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64F" w14:textId="02960AB3" w:rsidR="00D02870" w:rsidRPr="007E6EFD" w:rsidRDefault="00D02870" w:rsidP="0060091F">
      <w:pPr>
        <w:spacing w:before="0" w:after="0" w:line="264" w:lineRule="auto"/>
        <w:ind w:left="0"/>
        <w:rPr>
          <w:rFonts w:asciiTheme="minorHAnsi" w:hAnsiTheme="minorHAnsi"/>
          <w:sz w:val="20"/>
          <w:szCs w:val="20"/>
        </w:rPr>
      </w:pPr>
      <w:bookmarkStart w:id="0" w:name="_Toc415645022"/>
      <w:bookmarkStart w:id="1" w:name="_Toc414523854"/>
      <w:bookmarkStart w:id="2" w:name="_Toc414525061"/>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6"/>
      </w:tblGrid>
      <w:tr w:rsidR="009134DE" w:rsidRPr="00A20156" w14:paraId="3CD6A27B" w14:textId="77777777" w:rsidTr="00360373">
        <w:tc>
          <w:tcPr>
            <w:tcW w:w="7672" w:type="dxa"/>
            <w:tcBorders>
              <w:left w:val="nil"/>
              <w:bottom w:val="nil"/>
            </w:tcBorders>
            <w:tcMar>
              <w:top w:w="216" w:type="dxa"/>
              <w:left w:w="115" w:type="dxa"/>
              <w:bottom w:w="216" w:type="dxa"/>
              <w:right w:w="115" w:type="dxa"/>
            </w:tcMar>
          </w:tcPr>
          <w:p w14:paraId="3569F487" w14:textId="77777777" w:rsidR="009134DE" w:rsidRPr="00A20156" w:rsidRDefault="009134DE" w:rsidP="00360373">
            <w:pPr>
              <w:pStyle w:val="Bezodstpw"/>
              <w:tabs>
                <w:tab w:val="left" w:pos="1550"/>
              </w:tabs>
              <w:spacing w:line="276" w:lineRule="auto"/>
              <w:jc w:val="center"/>
              <w:rPr>
                <w:rFonts w:asciiTheme="minorHAnsi" w:hAnsiTheme="minorHAnsi" w:cstheme="minorHAnsi"/>
                <w:color w:val="365F91" w:themeColor="accent1" w:themeShade="BF"/>
                <w:sz w:val="36"/>
                <w:szCs w:val="36"/>
              </w:rPr>
            </w:pPr>
            <w:r w:rsidRPr="003D1038">
              <w:rPr>
                <w:rFonts w:asciiTheme="minorHAnsi" w:hAnsiTheme="minorHAnsi" w:cstheme="minorHAnsi"/>
                <w:color w:val="365F91" w:themeColor="accent1" w:themeShade="BF"/>
                <w:sz w:val="32"/>
                <w:szCs w:val="32"/>
              </w:rPr>
              <w:t>Budowa instalacji termicznego przekształcania odpadów komunalnych w Koszalinie</w:t>
            </w:r>
          </w:p>
        </w:tc>
      </w:tr>
      <w:tr w:rsidR="009134DE" w:rsidRPr="00A20156" w14:paraId="2F4AE303" w14:textId="77777777" w:rsidTr="00360373">
        <w:tc>
          <w:tcPr>
            <w:tcW w:w="7672" w:type="dxa"/>
            <w:tcBorders>
              <w:left w:val="nil"/>
              <w:bottom w:val="nil"/>
            </w:tcBorders>
          </w:tcPr>
          <w:p w14:paraId="11240E72" w14:textId="77777777" w:rsidR="009134DE" w:rsidRPr="00A20156" w:rsidRDefault="009134DE" w:rsidP="00360373">
            <w:pPr>
              <w:pStyle w:val="Bezodstpw"/>
              <w:spacing w:line="276" w:lineRule="auto"/>
              <w:jc w:val="center"/>
              <w:rPr>
                <w:rFonts w:asciiTheme="minorHAnsi" w:hAnsiTheme="minorHAnsi" w:cstheme="minorHAnsi"/>
                <w:b/>
                <w:color w:val="365F91" w:themeColor="accent1" w:themeShade="BF"/>
                <w:sz w:val="36"/>
                <w:szCs w:val="36"/>
              </w:rPr>
            </w:pPr>
            <w:r w:rsidRPr="00A20156">
              <w:rPr>
                <w:rFonts w:asciiTheme="minorHAnsi" w:hAnsiTheme="minorHAnsi" w:cstheme="minorHAnsi"/>
                <w:b/>
                <w:color w:val="365F91" w:themeColor="accent1" w:themeShade="BF"/>
                <w:sz w:val="36"/>
                <w:szCs w:val="36"/>
              </w:rPr>
              <w:t>PROGRAM FUNKCJONALNO</w:t>
            </w:r>
            <w:r>
              <w:rPr>
                <w:rFonts w:asciiTheme="minorHAnsi" w:hAnsiTheme="minorHAnsi" w:cstheme="minorHAnsi"/>
                <w:b/>
                <w:color w:val="365F91" w:themeColor="accent1" w:themeShade="BF"/>
                <w:sz w:val="36"/>
                <w:szCs w:val="36"/>
              </w:rPr>
              <w:t>-</w:t>
            </w:r>
            <w:r w:rsidRPr="00A20156">
              <w:rPr>
                <w:rFonts w:asciiTheme="minorHAnsi" w:hAnsiTheme="minorHAnsi" w:cstheme="minorHAnsi"/>
                <w:b/>
                <w:color w:val="365F91" w:themeColor="accent1" w:themeShade="BF"/>
                <w:sz w:val="36"/>
                <w:szCs w:val="36"/>
              </w:rPr>
              <w:t>UŻYTKOWY</w:t>
            </w:r>
          </w:p>
        </w:tc>
      </w:tr>
      <w:tr w:rsidR="009134DE" w:rsidRPr="00A20156" w14:paraId="2F68A1E1" w14:textId="77777777" w:rsidTr="00360373">
        <w:trPr>
          <w:trHeight w:val="926"/>
        </w:trPr>
        <w:tc>
          <w:tcPr>
            <w:tcW w:w="7672" w:type="dxa"/>
            <w:tcBorders>
              <w:left w:val="nil"/>
            </w:tcBorders>
            <w:tcMar>
              <w:top w:w="216" w:type="dxa"/>
              <w:left w:w="115" w:type="dxa"/>
              <w:bottom w:w="216" w:type="dxa"/>
              <w:right w:w="115" w:type="dxa"/>
            </w:tcMar>
          </w:tcPr>
          <w:p w14:paraId="66F3BB63" w14:textId="12E29C36" w:rsidR="009134DE" w:rsidRPr="00A20156" w:rsidRDefault="00062ABE" w:rsidP="00360373">
            <w:pPr>
              <w:pStyle w:val="Bezodstpw"/>
              <w:spacing w:line="276" w:lineRule="auto"/>
              <w:jc w:val="center"/>
              <w:rPr>
                <w:rFonts w:asciiTheme="minorHAnsi" w:hAnsiTheme="minorHAnsi" w:cstheme="minorHAnsi"/>
                <w:b/>
                <w:color w:val="365F91" w:themeColor="accent1" w:themeShade="BF"/>
                <w:sz w:val="36"/>
                <w:szCs w:val="36"/>
              </w:rPr>
            </w:pPr>
            <w:r>
              <w:rPr>
                <w:rFonts w:asciiTheme="minorHAnsi" w:hAnsiTheme="minorHAnsi" w:cstheme="minorHAnsi"/>
                <w:b/>
                <w:color w:val="365F91" w:themeColor="accent1" w:themeShade="BF"/>
                <w:sz w:val="36"/>
                <w:szCs w:val="36"/>
              </w:rPr>
              <w:t>Rozdział</w:t>
            </w:r>
            <w:r w:rsidR="009134DE" w:rsidRPr="00A20156">
              <w:rPr>
                <w:rFonts w:asciiTheme="minorHAnsi" w:hAnsiTheme="minorHAnsi" w:cstheme="minorHAnsi"/>
                <w:b/>
                <w:color w:val="365F91" w:themeColor="accent1" w:themeShade="BF"/>
                <w:sz w:val="36"/>
                <w:szCs w:val="36"/>
              </w:rPr>
              <w:t xml:space="preserve"> 2.8</w:t>
            </w:r>
            <w:r w:rsidR="009134DE">
              <w:rPr>
                <w:rFonts w:asciiTheme="minorHAnsi" w:hAnsiTheme="minorHAnsi" w:cstheme="minorHAnsi"/>
                <w:b/>
                <w:color w:val="365F91" w:themeColor="accent1" w:themeShade="BF"/>
                <w:sz w:val="36"/>
                <w:szCs w:val="36"/>
              </w:rPr>
              <w:t xml:space="preserve"> –</w:t>
            </w:r>
            <w:r w:rsidR="0096097F">
              <w:rPr>
                <w:rFonts w:asciiTheme="minorHAnsi" w:hAnsiTheme="minorHAnsi" w:cstheme="minorHAnsi"/>
                <w:b/>
                <w:color w:val="365F91" w:themeColor="accent1" w:themeShade="BF"/>
                <w:sz w:val="36"/>
                <w:szCs w:val="36"/>
              </w:rPr>
              <w:t xml:space="preserve"> </w:t>
            </w:r>
            <w:r w:rsidR="009134DE" w:rsidRPr="00A20156">
              <w:rPr>
                <w:rFonts w:asciiTheme="minorHAnsi" w:hAnsiTheme="minorHAnsi" w:cstheme="minorHAnsi"/>
                <w:b/>
                <w:color w:val="365F91" w:themeColor="accent1" w:themeShade="BF"/>
                <w:sz w:val="36"/>
                <w:szCs w:val="36"/>
              </w:rPr>
              <w:t xml:space="preserve">Instalacje teletechniczne </w:t>
            </w:r>
            <w:r w:rsidR="009134DE">
              <w:rPr>
                <w:rFonts w:asciiTheme="minorHAnsi" w:hAnsiTheme="minorHAnsi" w:cstheme="minorHAnsi"/>
                <w:b/>
                <w:color w:val="365F91" w:themeColor="accent1" w:themeShade="BF"/>
                <w:sz w:val="36"/>
                <w:szCs w:val="36"/>
              </w:rPr>
              <w:t>i </w:t>
            </w:r>
            <w:r w:rsidR="009134DE" w:rsidRPr="00A20156">
              <w:rPr>
                <w:rFonts w:asciiTheme="minorHAnsi" w:hAnsiTheme="minorHAnsi" w:cstheme="minorHAnsi"/>
                <w:b/>
                <w:color w:val="365F91" w:themeColor="accent1" w:themeShade="BF"/>
                <w:sz w:val="36"/>
                <w:szCs w:val="36"/>
              </w:rPr>
              <w:t>przeciwpożarowe</w:t>
            </w:r>
          </w:p>
        </w:tc>
      </w:tr>
    </w:tbl>
    <w:p w14:paraId="4A64F758" w14:textId="77777777" w:rsidR="00D02870" w:rsidRPr="007E6EFD" w:rsidRDefault="00D02870" w:rsidP="0060091F">
      <w:pPr>
        <w:spacing w:before="0" w:after="0" w:line="264" w:lineRule="auto"/>
        <w:ind w:left="0"/>
        <w:rPr>
          <w:rFonts w:asciiTheme="minorHAnsi" w:hAnsiTheme="minorHAnsi"/>
          <w:sz w:val="20"/>
          <w:szCs w:val="20"/>
        </w:rPr>
      </w:pPr>
    </w:p>
    <w:p w14:paraId="3821F0D5" w14:textId="77777777" w:rsidR="00D02870" w:rsidRPr="007E6EFD" w:rsidRDefault="00D02870" w:rsidP="0060091F">
      <w:pPr>
        <w:spacing w:before="0" w:after="0" w:line="264" w:lineRule="auto"/>
        <w:ind w:left="0"/>
        <w:rPr>
          <w:rFonts w:asciiTheme="minorHAnsi" w:hAnsiTheme="minorHAnsi"/>
          <w:sz w:val="20"/>
          <w:szCs w:val="20"/>
        </w:rPr>
      </w:pPr>
    </w:p>
    <w:p w14:paraId="0920DFF1" w14:textId="77777777" w:rsidR="00D02870" w:rsidRPr="007E6EFD" w:rsidRDefault="00D02870" w:rsidP="0060091F">
      <w:pPr>
        <w:spacing w:before="0" w:after="0" w:line="264" w:lineRule="auto"/>
        <w:ind w:left="0"/>
        <w:rPr>
          <w:rFonts w:asciiTheme="minorHAnsi" w:hAnsiTheme="minorHAnsi"/>
          <w:b/>
          <w:bCs/>
          <w:sz w:val="20"/>
          <w:szCs w:val="20"/>
        </w:rPr>
      </w:pPr>
      <w:r w:rsidRPr="007E6EFD">
        <w:rPr>
          <w:rFonts w:asciiTheme="minorHAnsi" w:hAnsiTheme="minorHAnsi"/>
          <w:b/>
          <w:bCs/>
          <w:sz w:val="20"/>
          <w:szCs w:val="20"/>
        </w:rPr>
        <w:br w:type="page"/>
      </w:r>
    </w:p>
    <w:p w14:paraId="4D3BDBBE" w14:textId="088FC890" w:rsidR="00D02870" w:rsidRPr="0044698E" w:rsidRDefault="00D02870" w:rsidP="00A20156">
      <w:pPr>
        <w:pStyle w:val="Nagwekspisutreci"/>
        <w:spacing w:before="0"/>
        <w:rPr>
          <w:rFonts w:asciiTheme="minorHAnsi" w:hAnsiTheme="minorHAnsi" w:cstheme="minorHAnsi"/>
          <w:color w:val="auto"/>
          <w:sz w:val="24"/>
          <w:szCs w:val="24"/>
        </w:rPr>
      </w:pPr>
      <w:r w:rsidRPr="0044698E">
        <w:rPr>
          <w:rFonts w:asciiTheme="minorHAnsi" w:hAnsiTheme="minorHAnsi" w:cstheme="minorHAnsi"/>
          <w:color w:val="auto"/>
          <w:sz w:val="24"/>
          <w:szCs w:val="24"/>
        </w:rPr>
        <w:lastRenderedPageBreak/>
        <w:t>Spis treści</w:t>
      </w:r>
      <w:r w:rsidR="00A20156" w:rsidRPr="0044698E">
        <w:rPr>
          <w:rFonts w:asciiTheme="minorHAnsi" w:hAnsiTheme="minorHAnsi" w:cstheme="minorHAnsi"/>
          <w:color w:val="auto"/>
          <w:sz w:val="24"/>
          <w:szCs w:val="24"/>
        </w:rPr>
        <w:t>:</w:t>
      </w:r>
    </w:p>
    <w:p w14:paraId="3D3D1FF0" w14:textId="5432DFDA" w:rsidR="00A05B9D" w:rsidRDefault="00E333C1">
      <w:pPr>
        <w:pStyle w:val="Spistreci1"/>
        <w:rPr>
          <w:rFonts w:eastAsiaTheme="minorEastAsia" w:cstheme="minorBidi"/>
          <w:noProof/>
          <w:kern w:val="2"/>
          <w:sz w:val="22"/>
          <w:szCs w:val="22"/>
          <w14:ligatures w14:val="standardContextual"/>
        </w:rPr>
      </w:pPr>
      <w:r>
        <w:rPr>
          <w:rFonts w:cstheme="minorHAnsi"/>
          <w:color w:val="FF0000"/>
          <w:sz w:val="22"/>
          <w:szCs w:val="22"/>
        </w:rPr>
        <w:fldChar w:fldCharType="begin"/>
      </w:r>
      <w:r>
        <w:rPr>
          <w:rFonts w:cstheme="minorHAnsi"/>
          <w:color w:val="FF0000"/>
          <w:sz w:val="22"/>
          <w:szCs w:val="22"/>
        </w:rPr>
        <w:instrText xml:space="preserve"> TOC \o "1-3" \h \z \u </w:instrText>
      </w:r>
      <w:r>
        <w:rPr>
          <w:rFonts w:cstheme="minorHAnsi"/>
          <w:color w:val="FF0000"/>
          <w:sz w:val="22"/>
          <w:szCs w:val="22"/>
        </w:rPr>
        <w:fldChar w:fldCharType="separate"/>
      </w:r>
      <w:hyperlink w:anchor="_Toc184806633" w:history="1">
        <w:r w:rsidR="00A05B9D" w:rsidRPr="007727F7">
          <w:rPr>
            <w:rStyle w:val="Hipercze"/>
            <w:noProof/>
          </w:rPr>
          <w:t>1.</w:t>
        </w:r>
        <w:r w:rsidR="00A05B9D">
          <w:rPr>
            <w:rFonts w:eastAsiaTheme="minorEastAsia" w:cstheme="minorBidi"/>
            <w:noProof/>
            <w:kern w:val="2"/>
            <w:sz w:val="22"/>
            <w:szCs w:val="22"/>
            <w14:ligatures w14:val="standardContextual"/>
          </w:rPr>
          <w:tab/>
        </w:r>
        <w:r w:rsidR="00A05B9D" w:rsidRPr="007727F7">
          <w:rPr>
            <w:rStyle w:val="Hipercze"/>
            <w:noProof/>
          </w:rPr>
          <w:t>Wstęp</w:t>
        </w:r>
        <w:r w:rsidR="00A05B9D">
          <w:rPr>
            <w:noProof/>
            <w:webHidden/>
          </w:rPr>
          <w:tab/>
        </w:r>
        <w:r w:rsidR="00A05B9D">
          <w:rPr>
            <w:noProof/>
            <w:webHidden/>
          </w:rPr>
          <w:fldChar w:fldCharType="begin"/>
        </w:r>
        <w:r w:rsidR="00A05B9D">
          <w:rPr>
            <w:noProof/>
            <w:webHidden/>
          </w:rPr>
          <w:instrText xml:space="preserve"> PAGEREF _Toc184806633 \h </w:instrText>
        </w:r>
        <w:r w:rsidR="00A05B9D">
          <w:rPr>
            <w:noProof/>
            <w:webHidden/>
          </w:rPr>
        </w:r>
        <w:r w:rsidR="00A05B9D">
          <w:rPr>
            <w:noProof/>
            <w:webHidden/>
          </w:rPr>
          <w:fldChar w:fldCharType="separate"/>
        </w:r>
        <w:r w:rsidR="00A05B9D">
          <w:rPr>
            <w:noProof/>
            <w:webHidden/>
          </w:rPr>
          <w:t>3</w:t>
        </w:r>
        <w:r w:rsidR="00A05B9D">
          <w:rPr>
            <w:noProof/>
            <w:webHidden/>
          </w:rPr>
          <w:fldChar w:fldCharType="end"/>
        </w:r>
      </w:hyperlink>
    </w:p>
    <w:p w14:paraId="6CFF15AC" w14:textId="73452144" w:rsidR="00A05B9D" w:rsidRDefault="00A05B9D">
      <w:pPr>
        <w:pStyle w:val="Spistreci1"/>
        <w:rPr>
          <w:rFonts w:eastAsiaTheme="minorEastAsia" w:cstheme="minorBidi"/>
          <w:noProof/>
          <w:kern w:val="2"/>
          <w:sz w:val="22"/>
          <w:szCs w:val="22"/>
          <w14:ligatures w14:val="standardContextual"/>
        </w:rPr>
      </w:pPr>
      <w:hyperlink w:anchor="_Toc184806634" w:history="1">
        <w:r w:rsidRPr="007727F7">
          <w:rPr>
            <w:rStyle w:val="Hipercze"/>
            <w:noProof/>
          </w:rPr>
          <w:t>2.</w:t>
        </w:r>
        <w:r>
          <w:rPr>
            <w:rFonts w:eastAsiaTheme="minorEastAsia" w:cstheme="minorBidi"/>
            <w:noProof/>
            <w:kern w:val="2"/>
            <w:sz w:val="22"/>
            <w:szCs w:val="22"/>
            <w14:ligatures w14:val="standardContextual"/>
          </w:rPr>
          <w:tab/>
        </w:r>
        <w:r w:rsidRPr="007727F7">
          <w:rPr>
            <w:rStyle w:val="Hipercze"/>
            <w:noProof/>
          </w:rPr>
          <w:t>Instalacje i okablowanie strukturalne</w:t>
        </w:r>
        <w:r>
          <w:rPr>
            <w:noProof/>
            <w:webHidden/>
          </w:rPr>
          <w:tab/>
        </w:r>
        <w:r>
          <w:rPr>
            <w:noProof/>
            <w:webHidden/>
          </w:rPr>
          <w:fldChar w:fldCharType="begin"/>
        </w:r>
        <w:r>
          <w:rPr>
            <w:noProof/>
            <w:webHidden/>
          </w:rPr>
          <w:instrText xml:space="preserve"> PAGEREF _Toc184806634 \h </w:instrText>
        </w:r>
        <w:r>
          <w:rPr>
            <w:noProof/>
            <w:webHidden/>
          </w:rPr>
        </w:r>
        <w:r>
          <w:rPr>
            <w:noProof/>
            <w:webHidden/>
          </w:rPr>
          <w:fldChar w:fldCharType="separate"/>
        </w:r>
        <w:r>
          <w:rPr>
            <w:noProof/>
            <w:webHidden/>
          </w:rPr>
          <w:t>3</w:t>
        </w:r>
        <w:r>
          <w:rPr>
            <w:noProof/>
            <w:webHidden/>
          </w:rPr>
          <w:fldChar w:fldCharType="end"/>
        </w:r>
      </w:hyperlink>
    </w:p>
    <w:p w14:paraId="10EF5F5F" w14:textId="0CD0357F" w:rsidR="00A05B9D" w:rsidRDefault="00A05B9D">
      <w:pPr>
        <w:pStyle w:val="Spistreci2"/>
        <w:rPr>
          <w:rFonts w:eastAsiaTheme="minorEastAsia" w:cstheme="minorBidi"/>
          <w:noProof/>
          <w:kern w:val="2"/>
          <w:sz w:val="22"/>
          <w:szCs w:val="22"/>
          <w14:ligatures w14:val="standardContextual"/>
        </w:rPr>
      </w:pPr>
      <w:hyperlink w:anchor="_Toc184806635" w:history="1">
        <w:r w:rsidRPr="007727F7">
          <w:rPr>
            <w:rStyle w:val="Hipercze"/>
            <w:rFonts w:cstheme="minorHAnsi"/>
            <w:noProof/>
          </w:rPr>
          <w:t>2.1.</w:t>
        </w:r>
        <w:r>
          <w:rPr>
            <w:rFonts w:eastAsiaTheme="minorEastAsia" w:cstheme="minorBidi"/>
            <w:noProof/>
            <w:kern w:val="2"/>
            <w:sz w:val="22"/>
            <w:szCs w:val="22"/>
            <w14:ligatures w14:val="standardContextual"/>
          </w:rPr>
          <w:tab/>
        </w:r>
        <w:r w:rsidRPr="007727F7">
          <w:rPr>
            <w:rStyle w:val="Hipercze"/>
            <w:noProof/>
          </w:rPr>
          <w:t>System telefoniczny</w:t>
        </w:r>
        <w:r>
          <w:rPr>
            <w:noProof/>
            <w:webHidden/>
          </w:rPr>
          <w:tab/>
        </w:r>
        <w:r>
          <w:rPr>
            <w:noProof/>
            <w:webHidden/>
          </w:rPr>
          <w:fldChar w:fldCharType="begin"/>
        </w:r>
        <w:r>
          <w:rPr>
            <w:noProof/>
            <w:webHidden/>
          </w:rPr>
          <w:instrText xml:space="preserve"> PAGEREF _Toc184806635 \h </w:instrText>
        </w:r>
        <w:r>
          <w:rPr>
            <w:noProof/>
            <w:webHidden/>
          </w:rPr>
        </w:r>
        <w:r>
          <w:rPr>
            <w:noProof/>
            <w:webHidden/>
          </w:rPr>
          <w:fldChar w:fldCharType="separate"/>
        </w:r>
        <w:r>
          <w:rPr>
            <w:noProof/>
            <w:webHidden/>
          </w:rPr>
          <w:t>3</w:t>
        </w:r>
        <w:r>
          <w:rPr>
            <w:noProof/>
            <w:webHidden/>
          </w:rPr>
          <w:fldChar w:fldCharType="end"/>
        </w:r>
      </w:hyperlink>
    </w:p>
    <w:p w14:paraId="4A2A8AF7" w14:textId="002420E3" w:rsidR="00A05B9D" w:rsidRDefault="00A05B9D">
      <w:pPr>
        <w:pStyle w:val="Spistreci2"/>
        <w:rPr>
          <w:rFonts w:eastAsiaTheme="minorEastAsia" w:cstheme="minorBidi"/>
          <w:noProof/>
          <w:kern w:val="2"/>
          <w:sz w:val="22"/>
          <w:szCs w:val="22"/>
          <w14:ligatures w14:val="standardContextual"/>
        </w:rPr>
      </w:pPr>
      <w:hyperlink w:anchor="_Toc184806636" w:history="1">
        <w:r w:rsidRPr="007727F7">
          <w:rPr>
            <w:rStyle w:val="Hipercze"/>
            <w:rFonts w:cstheme="minorHAnsi"/>
            <w:noProof/>
          </w:rPr>
          <w:t>2.2.</w:t>
        </w:r>
        <w:r>
          <w:rPr>
            <w:rFonts w:eastAsiaTheme="minorEastAsia" w:cstheme="minorBidi"/>
            <w:noProof/>
            <w:kern w:val="2"/>
            <w:sz w:val="22"/>
            <w:szCs w:val="22"/>
            <w14:ligatures w14:val="standardContextual"/>
          </w:rPr>
          <w:tab/>
        </w:r>
        <w:r w:rsidRPr="007727F7">
          <w:rPr>
            <w:rStyle w:val="Hipercze"/>
            <w:noProof/>
          </w:rPr>
          <w:t>Sieć teleinformatyczna i okablowanie strukturalne</w:t>
        </w:r>
        <w:r>
          <w:rPr>
            <w:noProof/>
            <w:webHidden/>
          </w:rPr>
          <w:tab/>
        </w:r>
        <w:r>
          <w:rPr>
            <w:noProof/>
            <w:webHidden/>
          </w:rPr>
          <w:fldChar w:fldCharType="begin"/>
        </w:r>
        <w:r>
          <w:rPr>
            <w:noProof/>
            <w:webHidden/>
          </w:rPr>
          <w:instrText xml:space="preserve"> PAGEREF _Toc184806636 \h </w:instrText>
        </w:r>
        <w:r>
          <w:rPr>
            <w:noProof/>
            <w:webHidden/>
          </w:rPr>
        </w:r>
        <w:r>
          <w:rPr>
            <w:noProof/>
            <w:webHidden/>
          </w:rPr>
          <w:fldChar w:fldCharType="separate"/>
        </w:r>
        <w:r>
          <w:rPr>
            <w:noProof/>
            <w:webHidden/>
          </w:rPr>
          <w:t>6</w:t>
        </w:r>
        <w:r>
          <w:rPr>
            <w:noProof/>
            <w:webHidden/>
          </w:rPr>
          <w:fldChar w:fldCharType="end"/>
        </w:r>
      </w:hyperlink>
    </w:p>
    <w:p w14:paraId="5D21FC32" w14:textId="13A69AD6" w:rsidR="00A05B9D" w:rsidRDefault="00A05B9D">
      <w:pPr>
        <w:pStyle w:val="Spistreci2"/>
        <w:rPr>
          <w:rFonts w:eastAsiaTheme="minorEastAsia" w:cstheme="minorBidi"/>
          <w:noProof/>
          <w:kern w:val="2"/>
          <w:sz w:val="22"/>
          <w:szCs w:val="22"/>
          <w14:ligatures w14:val="standardContextual"/>
        </w:rPr>
      </w:pPr>
      <w:hyperlink w:anchor="_Toc184806637" w:history="1">
        <w:r w:rsidRPr="007727F7">
          <w:rPr>
            <w:rStyle w:val="Hipercze"/>
            <w:rFonts w:cstheme="minorHAnsi"/>
            <w:noProof/>
          </w:rPr>
          <w:t>2.3.</w:t>
        </w:r>
        <w:r>
          <w:rPr>
            <w:rFonts w:eastAsiaTheme="minorEastAsia" w:cstheme="minorBidi"/>
            <w:noProof/>
            <w:kern w:val="2"/>
            <w:sz w:val="22"/>
            <w:szCs w:val="22"/>
            <w14:ligatures w14:val="standardContextual"/>
          </w:rPr>
          <w:tab/>
        </w:r>
        <w:r w:rsidRPr="007727F7">
          <w:rPr>
            <w:rStyle w:val="Hipercze"/>
            <w:noProof/>
          </w:rPr>
          <w:t>Sprzęt aktywny – wymagania minimalne</w:t>
        </w:r>
        <w:r>
          <w:rPr>
            <w:noProof/>
            <w:webHidden/>
          </w:rPr>
          <w:tab/>
        </w:r>
        <w:r>
          <w:rPr>
            <w:noProof/>
            <w:webHidden/>
          </w:rPr>
          <w:fldChar w:fldCharType="begin"/>
        </w:r>
        <w:r>
          <w:rPr>
            <w:noProof/>
            <w:webHidden/>
          </w:rPr>
          <w:instrText xml:space="preserve"> PAGEREF _Toc184806637 \h </w:instrText>
        </w:r>
        <w:r>
          <w:rPr>
            <w:noProof/>
            <w:webHidden/>
          </w:rPr>
        </w:r>
        <w:r>
          <w:rPr>
            <w:noProof/>
            <w:webHidden/>
          </w:rPr>
          <w:fldChar w:fldCharType="separate"/>
        </w:r>
        <w:r>
          <w:rPr>
            <w:noProof/>
            <w:webHidden/>
          </w:rPr>
          <w:t>11</w:t>
        </w:r>
        <w:r>
          <w:rPr>
            <w:noProof/>
            <w:webHidden/>
          </w:rPr>
          <w:fldChar w:fldCharType="end"/>
        </w:r>
      </w:hyperlink>
    </w:p>
    <w:p w14:paraId="7BD4FB87" w14:textId="766CE09F" w:rsidR="00A05B9D" w:rsidRDefault="00A05B9D">
      <w:pPr>
        <w:pStyle w:val="Spistreci2"/>
        <w:rPr>
          <w:rFonts w:eastAsiaTheme="minorEastAsia" w:cstheme="minorBidi"/>
          <w:noProof/>
          <w:kern w:val="2"/>
          <w:sz w:val="22"/>
          <w:szCs w:val="22"/>
          <w14:ligatures w14:val="standardContextual"/>
        </w:rPr>
      </w:pPr>
      <w:hyperlink w:anchor="_Toc184806638" w:history="1">
        <w:r w:rsidRPr="007727F7">
          <w:rPr>
            <w:rStyle w:val="Hipercze"/>
            <w:rFonts w:cstheme="minorHAnsi"/>
            <w:noProof/>
          </w:rPr>
          <w:t>2.4.</w:t>
        </w:r>
        <w:r>
          <w:rPr>
            <w:rFonts w:eastAsiaTheme="minorEastAsia" w:cstheme="minorBidi"/>
            <w:noProof/>
            <w:kern w:val="2"/>
            <w:sz w:val="22"/>
            <w:szCs w:val="22"/>
            <w14:ligatures w14:val="standardContextual"/>
          </w:rPr>
          <w:tab/>
        </w:r>
        <w:r w:rsidRPr="007727F7">
          <w:rPr>
            <w:rStyle w:val="Hipercze"/>
            <w:noProof/>
          </w:rPr>
          <w:t>Serwerownia</w:t>
        </w:r>
        <w:r>
          <w:rPr>
            <w:noProof/>
            <w:webHidden/>
          </w:rPr>
          <w:tab/>
        </w:r>
        <w:r>
          <w:rPr>
            <w:noProof/>
            <w:webHidden/>
          </w:rPr>
          <w:fldChar w:fldCharType="begin"/>
        </w:r>
        <w:r>
          <w:rPr>
            <w:noProof/>
            <w:webHidden/>
          </w:rPr>
          <w:instrText xml:space="preserve"> PAGEREF _Toc184806638 \h </w:instrText>
        </w:r>
        <w:r>
          <w:rPr>
            <w:noProof/>
            <w:webHidden/>
          </w:rPr>
        </w:r>
        <w:r>
          <w:rPr>
            <w:noProof/>
            <w:webHidden/>
          </w:rPr>
          <w:fldChar w:fldCharType="separate"/>
        </w:r>
        <w:r>
          <w:rPr>
            <w:noProof/>
            <w:webHidden/>
          </w:rPr>
          <w:t>12</w:t>
        </w:r>
        <w:r>
          <w:rPr>
            <w:noProof/>
            <w:webHidden/>
          </w:rPr>
          <w:fldChar w:fldCharType="end"/>
        </w:r>
      </w:hyperlink>
    </w:p>
    <w:p w14:paraId="34C2636E" w14:textId="6C4A5644" w:rsidR="00A05B9D" w:rsidRDefault="00A05B9D">
      <w:pPr>
        <w:pStyle w:val="Spistreci2"/>
        <w:rPr>
          <w:rFonts w:eastAsiaTheme="minorEastAsia" w:cstheme="minorBidi"/>
          <w:noProof/>
          <w:kern w:val="2"/>
          <w:sz w:val="22"/>
          <w:szCs w:val="22"/>
          <w14:ligatures w14:val="standardContextual"/>
        </w:rPr>
      </w:pPr>
      <w:hyperlink w:anchor="_Toc184806639" w:history="1">
        <w:r w:rsidRPr="007727F7">
          <w:rPr>
            <w:rStyle w:val="Hipercze"/>
            <w:rFonts w:cstheme="minorHAnsi"/>
            <w:noProof/>
          </w:rPr>
          <w:t>2.5.</w:t>
        </w:r>
        <w:r>
          <w:rPr>
            <w:rFonts w:eastAsiaTheme="minorEastAsia" w:cstheme="minorBidi"/>
            <w:noProof/>
            <w:kern w:val="2"/>
            <w:sz w:val="22"/>
            <w:szCs w:val="22"/>
            <w14:ligatures w14:val="standardContextual"/>
          </w:rPr>
          <w:tab/>
        </w:r>
        <w:r w:rsidRPr="007727F7">
          <w:rPr>
            <w:rStyle w:val="Hipercze"/>
            <w:noProof/>
          </w:rPr>
          <w:t>Przyłącze telekomunikacyjne</w:t>
        </w:r>
        <w:r>
          <w:rPr>
            <w:noProof/>
            <w:webHidden/>
          </w:rPr>
          <w:tab/>
        </w:r>
        <w:r>
          <w:rPr>
            <w:noProof/>
            <w:webHidden/>
          </w:rPr>
          <w:fldChar w:fldCharType="begin"/>
        </w:r>
        <w:r>
          <w:rPr>
            <w:noProof/>
            <w:webHidden/>
          </w:rPr>
          <w:instrText xml:space="preserve"> PAGEREF _Toc184806639 \h </w:instrText>
        </w:r>
        <w:r>
          <w:rPr>
            <w:noProof/>
            <w:webHidden/>
          </w:rPr>
        </w:r>
        <w:r>
          <w:rPr>
            <w:noProof/>
            <w:webHidden/>
          </w:rPr>
          <w:fldChar w:fldCharType="separate"/>
        </w:r>
        <w:r>
          <w:rPr>
            <w:noProof/>
            <w:webHidden/>
          </w:rPr>
          <w:t>13</w:t>
        </w:r>
        <w:r>
          <w:rPr>
            <w:noProof/>
            <w:webHidden/>
          </w:rPr>
          <w:fldChar w:fldCharType="end"/>
        </w:r>
      </w:hyperlink>
    </w:p>
    <w:p w14:paraId="206D3054" w14:textId="75ABAB32" w:rsidR="00A05B9D" w:rsidRDefault="00A05B9D">
      <w:pPr>
        <w:pStyle w:val="Spistreci1"/>
        <w:rPr>
          <w:rFonts w:eastAsiaTheme="minorEastAsia" w:cstheme="minorBidi"/>
          <w:noProof/>
          <w:kern w:val="2"/>
          <w:sz w:val="22"/>
          <w:szCs w:val="22"/>
          <w14:ligatures w14:val="standardContextual"/>
        </w:rPr>
      </w:pPr>
      <w:hyperlink w:anchor="_Toc184806640" w:history="1">
        <w:r w:rsidRPr="007727F7">
          <w:rPr>
            <w:rStyle w:val="Hipercze"/>
            <w:noProof/>
          </w:rPr>
          <w:t>3.</w:t>
        </w:r>
        <w:r>
          <w:rPr>
            <w:rFonts w:eastAsiaTheme="minorEastAsia" w:cstheme="minorBidi"/>
            <w:noProof/>
            <w:kern w:val="2"/>
            <w:sz w:val="22"/>
            <w:szCs w:val="22"/>
            <w14:ligatures w14:val="standardContextual"/>
          </w:rPr>
          <w:tab/>
        </w:r>
        <w:r w:rsidRPr="007727F7">
          <w:rPr>
            <w:rStyle w:val="Hipercze"/>
            <w:noProof/>
          </w:rPr>
          <w:t>System telewizji przemysłowej CCTV</w:t>
        </w:r>
        <w:r>
          <w:rPr>
            <w:noProof/>
            <w:webHidden/>
          </w:rPr>
          <w:tab/>
        </w:r>
        <w:r>
          <w:rPr>
            <w:noProof/>
            <w:webHidden/>
          </w:rPr>
          <w:fldChar w:fldCharType="begin"/>
        </w:r>
        <w:r>
          <w:rPr>
            <w:noProof/>
            <w:webHidden/>
          </w:rPr>
          <w:instrText xml:space="preserve"> PAGEREF _Toc184806640 \h </w:instrText>
        </w:r>
        <w:r>
          <w:rPr>
            <w:noProof/>
            <w:webHidden/>
          </w:rPr>
        </w:r>
        <w:r>
          <w:rPr>
            <w:noProof/>
            <w:webHidden/>
          </w:rPr>
          <w:fldChar w:fldCharType="separate"/>
        </w:r>
        <w:r>
          <w:rPr>
            <w:noProof/>
            <w:webHidden/>
          </w:rPr>
          <w:t>13</w:t>
        </w:r>
        <w:r>
          <w:rPr>
            <w:noProof/>
            <w:webHidden/>
          </w:rPr>
          <w:fldChar w:fldCharType="end"/>
        </w:r>
      </w:hyperlink>
    </w:p>
    <w:p w14:paraId="17E3D74B" w14:textId="2FFE8B47" w:rsidR="00A05B9D" w:rsidRDefault="00A05B9D">
      <w:pPr>
        <w:pStyle w:val="Spistreci2"/>
        <w:rPr>
          <w:rFonts w:eastAsiaTheme="minorEastAsia" w:cstheme="minorBidi"/>
          <w:noProof/>
          <w:kern w:val="2"/>
          <w:sz w:val="22"/>
          <w:szCs w:val="22"/>
          <w14:ligatures w14:val="standardContextual"/>
        </w:rPr>
      </w:pPr>
      <w:hyperlink w:anchor="_Toc184806641" w:history="1">
        <w:r w:rsidRPr="007727F7">
          <w:rPr>
            <w:rStyle w:val="Hipercze"/>
            <w:rFonts w:cstheme="minorHAnsi"/>
            <w:noProof/>
          </w:rPr>
          <w:t>3.1.</w:t>
        </w:r>
        <w:r>
          <w:rPr>
            <w:rFonts w:eastAsiaTheme="minorEastAsia" w:cstheme="minorBidi"/>
            <w:noProof/>
            <w:kern w:val="2"/>
            <w:sz w:val="22"/>
            <w:szCs w:val="22"/>
            <w14:ligatures w14:val="standardContextual"/>
          </w:rPr>
          <w:tab/>
        </w:r>
        <w:r w:rsidRPr="007727F7">
          <w:rPr>
            <w:rStyle w:val="Hipercze"/>
            <w:noProof/>
          </w:rPr>
          <w:t>Siec teletransmisyjna i urządzenia CCTV</w:t>
        </w:r>
        <w:r>
          <w:rPr>
            <w:noProof/>
            <w:webHidden/>
          </w:rPr>
          <w:tab/>
        </w:r>
        <w:r>
          <w:rPr>
            <w:noProof/>
            <w:webHidden/>
          </w:rPr>
          <w:fldChar w:fldCharType="begin"/>
        </w:r>
        <w:r>
          <w:rPr>
            <w:noProof/>
            <w:webHidden/>
          </w:rPr>
          <w:instrText xml:space="preserve"> PAGEREF _Toc184806641 \h </w:instrText>
        </w:r>
        <w:r>
          <w:rPr>
            <w:noProof/>
            <w:webHidden/>
          </w:rPr>
        </w:r>
        <w:r>
          <w:rPr>
            <w:noProof/>
            <w:webHidden/>
          </w:rPr>
          <w:fldChar w:fldCharType="separate"/>
        </w:r>
        <w:r>
          <w:rPr>
            <w:noProof/>
            <w:webHidden/>
          </w:rPr>
          <w:t>15</w:t>
        </w:r>
        <w:r>
          <w:rPr>
            <w:noProof/>
            <w:webHidden/>
          </w:rPr>
          <w:fldChar w:fldCharType="end"/>
        </w:r>
      </w:hyperlink>
    </w:p>
    <w:p w14:paraId="1AC70462" w14:textId="40313EF6" w:rsidR="00A05B9D" w:rsidRDefault="00A05B9D">
      <w:pPr>
        <w:pStyle w:val="Spistreci2"/>
        <w:rPr>
          <w:rFonts w:eastAsiaTheme="minorEastAsia" w:cstheme="minorBidi"/>
          <w:noProof/>
          <w:kern w:val="2"/>
          <w:sz w:val="22"/>
          <w:szCs w:val="22"/>
          <w14:ligatures w14:val="standardContextual"/>
        </w:rPr>
      </w:pPr>
      <w:hyperlink w:anchor="_Toc184806642" w:history="1">
        <w:r w:rsidRPr="007727F7">
          <w:rPr>
            <w:rStyle w:val="Hipercze"/>
            <w:rFonts w:cstheme="minorHAnsi"/>
            <w:noProof/>
          </w:rPr>
          <w:t>3.2.</w:t>
        </w:r>
        <w:r>
          <w:rPr>
            <w:rFonts w:eastAsiaTheme="minorEastAsia" w:cstheme="minorBidi"/>
            <w:noProof/>
            <w:kern w:val="2"/>
            <w:sz w:val="22"/>
            <w:szCs w:val="22"/>
            <w14:ligatures w14:val="standardContextual"/>
          </w:rPr>
          <w:tab/>
        </w:r>
        <w:r w:rsidRPr="007727F7">
          <w:rPr>
            <w:rStyle w:val="Hipercze"/>
            <w:noProof/>
          </w:rPr>
          <w:t>Rejestrator CCTV</w:t>
        </w:r>
        <w:r>
          <w:rPr>
            <w:noProof/>
            <w:webHidden/>
          </w:rPr>
          <w:tab/>
        </w:r>
        <w:r>
          <w:rPr>
            <w:noProof/>
            <w:webHidden/>
          </w:rPr>
          <w:fldChar w:fldCharType="begin"/>
        </w:r>
        <w:r>
          <w:rPr>
            <w:noProof/>
            <w:webHidden/>
          </w:rPr>
          <w:instrText xml:space="preserve"> PAGEREF _Toc184806642 \h </w:instrText>
        </w:r>
        <w:r>
          <w:rPr>
            <w:noProof/>
            <w:webHidden/>
          </w:rPr>
        </w:r>
        <w:r>
          <w:rPr>
            <w:noProof/>
            <w:webHidden/>
          </w:rPr>
          <w:fldChar w:fldCharType="separate"/>
        </w:r>
        <w:r>
          <w:rPr>
            <w:noProof/>
            <w:webHidden/>
          </w:rPr>
          <w:t>15</w:t>
        </w:r>
        <w:r>
          <w:rPr>
            <w:noProof/>
            <w:webHidden/>
          </w:rPr>
          <w:fldChar w:fldCharType="end"/>
        </w:r>
      </w:hyperlink>
    </w:p>
    <w:p w14:paraId="5FFFD68D" w14:textId="62DD337B" w:rsidR="00A05B9D" w:rsidRDefault="00A05B9D">
      <w:pPr>
        <w:pStyle w:val="Spistreci2"/>
        <w:rPr>
          <w:rFonts w:eastAsiaTheme="minorEastAsia" w:cstheme="minorBidi"/>
          <w:noProof/>
          <w:kern w:val="2"/>
          <w:sz w:val="22"/>
          <w:szCs w:val="22"/>
          <w14:ligatures w14:val="standardContextual"/>
        </w:rPr>
      </w:pPr>
      <w:hyperlink w:anchor="_Toc184806643" w:history="1">
        <w:r w:rsidRPr="007727F7">
          <w:rPr>
            <w:rStyle w:val="Hipercze"/>
            <w:rFonts w:cstheme="minorHAnsi"/>
            <w:noProof/>
          </w:rPr>
          <w:t>3.3.</w:t>
        </w:r>
        <w:r>
          <w:rPr>
            <w:rFonts w:eastAsiaTheme="minorEastAsia" w:cstheme="minorBidi"/>
            <w:noProof/>
            <w:kern w:val="2"/>
            <w:sz w:val="22"/>
            <w:szCs w:val="22"/>
            <w14:ligatures w14:val="standardContextual"/>
          </w:rPr>
          <w:tab/>
        </w:r>
        <w:r w:rsidRPr="007727F7">
          <w:rPr>
            <w:rStyle w:val="Hipercze"/>
            <w:noProof/>
          </w:rPr>
          <w:t>Zasilanie urządzeń CCTV</w:t>
        </w:r>
        <w:r>
          <w:rPr>
            <w:noProof/>
            <w:webHidden/>
          </w:rPr>
          <w:tab/>
        </w:r>
        <w:r>
          <w:rPr>
            <w:noProof/>
            <w:webHidden/>
          </w:rPr>
          <w:fldChar w:fldCharType="begin"/>
        </w:r>
        <w:r>
          <w:rPr>
            <w:noProof/>
            <w:webHidden/>
          </w:rPr>
          <w:instrText xml:space="preserve"> PAGEREF _Toc184806643 \h </w:instrText>
        </w:r>
        <w:r>
          <w:rPr>
            <w:noProof/>
            <w:webHidden/>
          </w:rPr>
        </w:r>
        <w:r>
          <w:rPr>
            <w:noProof/>
            <w:webHidden/>
          </w:rPr>
          <w:fldChar w:fldCharType="separate"/>
        </w:r>
        <w:r>
          <w:rPr>
            <w:noProof/>
            <w:webHidden/>
          </w:rPr>
          <w:t>16</w:t>
        </w:r>
        <w:r>
          <w:rPr>
            <w:noProof/>
            <w:webHidden/>
          </w:rPr>
          <w:fldChar w:fldCharType="end"/>
        </w:r>
      </w:hyperlink>
    </w:p>
    <w:p w14:paraId="74D6CCD7" w14:textId="19730BF6" w:rsidR="00A05B9D" w:rsidRDefault="00A05B9D">
      <w:pPr>
        <w:pStyle w:val="Spistreci2"/>
        <w:rPr>
          <w:rFonts w:eastAsiaTheme="minorEastAsia" w:cstheme="minorBidi"/>
          <w:noProof/>
          <w:kern w:val="2"/>
          <w:sz w:val="22"/>
          <w:szCs w:val="22"/>
          <w14:ligatures w14:val="standardContextual"/>
        </w:rPr>
      </w:pPr>
      <w:hyperlink w:anchor="_Toc184806644" w:history="1">
        <w:r w:rsidRPr="007727F7">
          <w:rPr>
            <w:rStyle w:val="Hipercze"/>
            <w:rFonts w:cstheme="minorHAnsi"/>
            <w:noProof/>
          </w:rPr>
          <w:t>3.4.</w:t>
        </w:r>
        <w:r>
          <w:rPr>
            <w:rFonts w:eastAsiaTheme="minorEastAsia" w:cstheme="minorBidi"/>
            <w:noProof/>
            <w:kern w:val="2"/>
            <w:sz w:val="22"/>
            <w:szCs w:val="22"/>
            <w14:ligatures w14:val="standardContextual"/>
          </w:rPr>
          <w:tab/>
        </w:r>
        <w:r w:rsidRPr="007727F7">
          <w:rPr>
            <w:rStyle w:val="Hipercze"/>
            <w:noProof/>
          </w:rPr>
          <w:t>Stacja robocza CCTV</w:t>
        </w:r>
        <w:r>
          <w:rPr>
            <w:noProof/>
            <w:webHidden/>
          </w:rPr>
          <w:tab/>
        </w:r>
        <w:r>
          <w:rPr>
            <w:noProof/>
            <w:webHidden/>
          </w:rPr>
          <w:fldChar w:fldCharType="begin"/>
        </w:r>
        <w:r>
          <w:rPr>
            <w:noProof/>
            <w:webHidden/>
          </w:rPr>
          <w:instrText xml:space="preserve"> PAGEREF _Toc184806644 \h </w:instrText>
        </w:r>
        <w:r>
          <w:rPr>
            <w:noProof/>
            <w:webHidden/>
          </w:rPr>
        </w:r>
        <w:r>
          <w:rPr>
            <w:noProof/>
            <w:webHidden/>
          </w:rPr>
          <w:fldChar w:fldCharType="separate"/>
        </w:r>
        <w:r>
          <w:rPr>
            <w:noProof/>
            <w:webHidden/>
          </w:rPr>
          <w:t>16</w:t>
        </w:r>
        <w:r>
          <w:rPr>
            <w:noProof/>
            <w:webHidden/>
          </w:rPr>
          <w:fldChar w:fldCharType="end"/>
        </w:r>
      </w:hyperlink>
    </w:p>
    <w:p w14:paraId="6F7D4A57" w14:textId="78A1F063" w:rsidR="00A05B9D" w:rsidRDefault="00A05B9D">
      <w:pPr>
        <w:pStyle w:val="Spistreci2"/>
        <w:rPr>
          <w:rFonts w:eastAsiaTheme="minorEastAsia" w:cstheme="minorBidi"/>
          <w:noProof/>
          <w:kern w:val="2"/>
          <w:sz w:val="22"/>
          <w:szCs w:val="22"/>
          <w14:ligatures w14:val="standardContextual"/>
        </w:rPr>
      </w:pPr>
      <w:hyperlink w:anchor="_Toc184806645" w:history="1">
        <w:r w:rsidRPr="007727F7">
          <w:rPr>
            <w:rStyle w:val="Hipercze"/>
            <w:rFonts w:cstheme="minorHAnsi"/>
            <w:noProof/>
          </w:rPr>
          <w:t>3.5.</w:t>
        </w:r>
        <w:r>
          <w:rPr>
            <w:rFonts w:eastAsiaTheme="minorEastAsia" w:cstheme="minorBidi"/>
            <w:noProof/>
            <w:kern w:val="2"/>
            <w:sz w:val="22"/>
            <w:szCs w:val="22"/>
            <w14:ligatures w14:val="standardContextual"/>
          </w:rPr>
          <w:tab/>
        </w:r>
        <w:r w:rsidRPr="007727F7">
          <w:rPr>
            <w:rStyle w:val="Hipercze"/>
            <w:noProof/>
          </w:rPr>
          <w:t>Zewnętrzna kanalizacja kablowa</w:t>
        </w:r>
        <w:r>
          <w:rPr>
            <w:noProof/>
            <w:webHidden/>
          </w:rPr>
          <w:tab/>
        </w:r>
        <w:r>
          <w:rPr>
            <w:noProof/>
            <w:webHidden/>
          </w:rPr>
          <w:fldChar w:fldCharType="begin"/>
        </w:r>
        <w:r>
          <w:rPr>
            <w:noProof/>
            <w:webHidden/>
          </w:rPr>
          <w:instrText xml:space="preserve"> PAGEREF _Toc184806645 \h </w:instrText>
        </w:r>
        <w:r>
          <w:rPr>
            <w:noProof/>
            <w:webHidden/>
          </w:rPr>
        </w:r>
        <w:r>
          <w:rPr>
            <w:noProof/>
            <w:webHidden/>
          </w:rPr>
          <w:fldChar w:fldCharType="separate"/>
        </w:r>
        <w:r>
          <w:rPr>
            <w:noProof/>
            <w:webHidden/>
          </w:rPr>
          <w:t>16</w:t>
        </w:r>
        <w:r>
          <w:rPr>
            <w:noProof/>
            <w:webHidden/>
          </w:rPr>
          <w:fldChar w:fldCharType="end"/>
        </w:r>
      </w:hyperlink>
    </w:p>
    <w:p w14:paraId="3499DDB9" w14:textId="67EB182A" w:rsidR="00A05B9D" w:rsidRDefault="00A05B9D">
      <w:pPr>
        <w:pStyle w:val="Spistreci2"/>
        <w:rPr>
          <w:rFonts w:eastAsiaTheme="minorEastAsia" w:cstheme="minorBidi"/>
          <w:noProof/>
          <w:kern w:val="2"/>
          <w:sz w:val="22"/>
          <w:szCs w:val="22"/>
          <w14:ligatures w14:val="standardContextual"/>
        </w:rPr>
      </w:pPr>
      <w:hyperlink w:anchor="_Toc184806646" w:history="1">
        <w:r w:rsidRPr="007727F7">
          <w:rPr>
            <w:rStyle w:val="Hipercze"/>
            <w:rFonts w:cstheme="minorHAnsi"/>
            <w:noProof/>
          </w:rPr>
          <w:t>3.6.</w:t>
        </w:r>
        <w:r>
          <w:rPr>
            <w:rFonts w:eastAsiaTheme="minorEastAsia" w:cstheme="minorBidi"/>
            <w:noProof/>
            <w:kern w:val="2"/>
            <w:sz w:val="22"/>
            <w:szCs w:val="22"/>
            <w14:ligatures w14:val="standardContextual"/>
          </w:rPr>
          <w:tab/>
        </w:r>
        <w:r w:rsidRPr="007727F7">
          <w:rPr>
            <w:rStyle w:val="Hipercze"/>
            <w:noProof/>
          </w:rPr>
          <w:t>Uwagi ogólne</w:t>
        </w:r>
        <w:r>
          <w:rPr>
            <w:noProof/>
            <w:webHidden/>
          </w:rPr>
          <w:tab/>
        </w:r>
        <w:r>
          <w:rPr>
            <w:noProof/>
            <w:webHidden/>
          </w:rPr>
          <w:fldChar w:fldCharType="begin"/>
        </w:r>
        <w:r>
          <w:rPr>
            <w:noProof/>
            <w:webHidden/>
          </w:rPr>
          <w:instrText xml:space="preserve"> PAGEREF _Toc184806646 \h </w:instrText>
        </w:r>
        <w:r>
          <w:rPr>
            <w:noProof/>
            <w:webHidden/>
          </w:rPr>
        </w:r>
        <w:r>
          <w:rPr>
            <w:noProof/>
            <w:webHidden/>
          </w:rPr>
          <w:fldChar w:fldCharType="separate"/>
        </w:r>
        <w:r>
          <w:rPr>
            <w:noProof/>
            <w:webHidden/>
          </w:rPr>
          <w:t>16</w:t>
        </w:r>
        <w:r>
          <w:rPr>
            <w:noProof/>
            <w:webHidden/>
          </w:rPr>
          <w:fldChar w:fldCharType="end"/>
        </w:r>
      </w:hyperlink>
    </w:p>
    <w:p w14:paraId="0DDBCE43" w14:textId="5B1B3F5F" w:rsidR="00A05B9D" w:rsidRDefault="00A05B9D">
      <w:pPr>
        <w:pStyle w:val="Spistreci1"/>
        <w:rPr>
          <w:rFonts w:eastAsiaTheme="minorEastAsia" w:cstheme="minorBidi"/>
          <w:noProof/>
          <w:kern w:val="2"/>
          <w:sz w:val="22"/>
          <w:szCs w:val="22"/>
          <w14:ligatures w14:val="standardContextual"/>
        </w:rPr>
      </w:pPr>
      <w:hyperlink w:anchor="_Toc184806647" w:history="1">
        <w:r w:rsidRPr="007727F7">
          <w:rPr>
            <w:rStyle w:val="Hipercze"/>
            <w:noProof/>
          </w:rPr>
          <w:t>4.</w:t>
        </w:r>
        <w:r>
          <w:rPr>
            <w:rFonts w:eastAsiaTheme="minorEastAsia" w:cstheme="minorBidi"/>
            <w:noProof/>
            <w:kern w:val="2"/>
            <w:sz w:val="22"/>
            <w:szCs w:val="22"/>
            <w14:ligatures w14:val="standardContextual"/>
          </w:rPr>
          <w:tab/>
        </w:r>
        <w:r w:rsidRPr="007727F7">
          <w:rPr>
            <w:rStyle w:val="Hipercze"/>
            <w:noProof/>
          </w:rPr>
          <w:t>System wykrywania i sygnalizacji pożaru, gaszenia, oddymiania (SSP)</w:t>
        </w:r>
        <w:r>
          <w:rPr>
            <w:noProof/>
            <w:webHidden/>
          </w:rPr>
          <w:tab/>
        </w:r>
        <w:r>
          <w:rPr>
            <w:noProof/>
            <w:webHidden/>
          </w:rPr>
          <w:fldChar w:fldCharType="begin"/>
        </w:r>
        <w:r>
          <w:rPr>
            <w:noProof/>
            <w:webHidden/>
          </w:rPr>
          <w:instrText xml:space="preserve"> PAGEREF _Toc184806647 \h </w:instrText>
        </w:r>
        <w:r>
          <w:rPr>
            <w:noProof/>
            <w:webHidden/>
          </w:rPr>
        </w:r>
        <w:r>
          <w:rPr>
            <w:noProof/>
            <w:webHidden/>
          </w:rPr>
          <w:fldChar w:fldCharType="separate"/>
        </w:r>
        <w:r>
          <w:rPr>
            <w:noProof/>
            <w:webHidden/>
          </w:rPr>
          <w:t>17</w:t>
        </w:r>
        <w:r>
          <w:rPr>
            <w:noProof/>
            <w:webHidden/>
          </w:rPr>
          <w:fldChar w:fldCharType="end"/>
        </w:r>
      </w:hyperlink>
    </w:p>
    <w:p w14:paraId="4484A1D4" w14:textId="2089FE74" w:rsidR="00A05B9D" w:rsidRDefault="00A05B9D">
      <w:pPr>
        <w:pStyle w:val="Spistreci2"/>
        <w:rPr>
          <w:rFonts w:eastAsiaTheme="minorEastAsia" w:cstheme="minorBidi"/>
          <w:noProof/>
          <w:kern w:val="2"/>
          <w:sz w:val="22"/>
          <w:szCs w:val="22"/>
          <w14:ligatures w14:val="standardContextual"/>
        </w:rPr>
      </w:pPr>
      <w:hyperlink w:anchor="_Toc184806648" w:history="1">
        <w:r w:rsidRPr="007727F7">
          <w:rPr>
            <w:rStyle w:val="Hipercze"/>
            <w:rFonts w:cstheme="minorHAnsi"/>
            <w:noProof/>
          </w:rPr>
          <w:t>4.1.</w:t>
        </w:r>
        <w:r>
          <w:rPr>
            <w:rFonts w:eastAsiaTheme="minorEastAsia" w:cstheme="minorBidi"/>
            <w:noProof/>
            <w:kern w:val="2"/>
            <w:sz w:val="22"/>
            <w:szCs w:val="22"/>
            <w14:ligatures w14:val="standardContextual"/>
          </w:rPr>
          <w:tab/>
        </w:r>
        <w:r w:rsidRPr="007727F7">
          <w:rPr>
            <w:rStyle w:val="Hipercze"/>
            <w:noProof/>
          </w:rPr>
          <w:t>Wstęp</w:t>
        </w:r>
        <w:r>
          <w:rPr>
            <w:noProof/>
            <w:webHidden/>
          </w:rPr>
          <w:tab/>
        </w:r>
        <w:r>
          <w:rPr>
            <w:noProof/>
            <w:webHidden/>
          </w:rPr>
          <w:fldChar w:fldCharType="begin"/>
        </w:r>
        <w:r>
          <w:rPr>
            <w:noProof/>
            <w:webHidden/>
          </w:rPr>
          <w:instrText xml:space="preserve"> PAGEREF _Toc184806648 \h </w:instrText>
        </w:r>
        <w:r>
          <w:rPr>
            <w:noProof/>
            <w:webHidden/>
          </w:rPr>
        </w:r>
        <w:r>
          <w:rPr>
            <w:noProof/>
            <w:webHidden/>
          </w:rPr>
          <w:fldChar w:fldCharType="separate"/>
        </w:r>
        <w:r>
          <w:rPr>
            <w:noProof/>
            <w:webHidden/>
          </w:rPr>
          <w:t>17</w:t>
        </w:r>
        <w:r>
          <w:rPr>
            <w:noProof/>
            <w:webHidden/>
          </w:rPr>
          <w:fldChar w:fldCharType="end"/>
        </w:r>
      </w:hyperlink>
    </w:p>
    <w:p w14:paraId="2F41126A" w14:textId="60445210" w:rsidR="00A05B9D" w:rsidRDefault="00A05B9D">
      <w:pPr>
        <w:pStyle w:val="Spistreci2"/>
        <w:rPr>
          <w:rFonts w:eastAsiaTheme="minorEastAsia" w:cstheme="minorBidi"/>
          <w:noProof/>
          <w:kern w:val="2"/>
          <w:sz w:val="22"/>
          <w:szCs w:val="22"/>
          <w14:ligatures w14:val="standardContextual"/>
        </w:rPr>
      </w:pPr>
      <w:hyperlink w:anchor="_Toc184806649" w:history="1">
        <w:r w:rsidRPr="007727F7">
          <w:rPr>
            <w:rStyle w:val="Hipercze"/>
            <w:rFonts w:cstheme="minorHAnsi"/>
            <w:noProof/>
          </w:rPr>
          <w:t>4.2.</w:t>
        </w:r>
        <w:r>
          <w:rPr>
            <w:rFonts w:eastAsiaTheme="minorEastAsia" w:cstheme="minorBidi"/>
            <w:noProof/>
            <w:kern w:val="2"/>
            <w:sz w:val="22"/>
            <w:szCs w:val="22"/>
            <w14:ligatures w14:val="standardContextual"/>
          </w:rPr>
          <w:tab/>
        </w:r>
        <w:r w:rsidRPr="007727F7">
          <w:rPr>
            <w:rStyle w:val="Hipercze"/>
            <w:noProof/>
          </w:rPr>
          <w:t>Wymagania ogólne systemów pożarowych</w:t>
        </w:r>
        <w:r>
          <w:rPr>
            <w:noProof/>
            <w:webHidden/>
          </w:rPr>
          <w:tab/>
        </w:r>
        <w:r>
          <w:rPr>
            <w:noProof/>
            <w:webHidden/>
          </w:rPr>
          <w:fldChar w:fldCharType="begin"/>
        </w:r>
        <w:r>
          <w:rPr>
            <w:noProof/>
            <w:webHidden/>
          </w:rPr>
          <w:instrText xml:space="preserve"> PAGEREF _Toc184806649 \h </w:instrText>
        </w:r>
        <w:r>
          <w:rPr>
            <w:noProof/>
            <w:webHidden/>
          </w:rPr>
        </w:r>
        <w:r>
          <w:rPr>
            <w:noProof/>
            <w:webHidden/>
          </w:rPr>
          <w:fldChar w:fldCharType="separate"/>
        </w:r>
        <w:r>
          <w:rPr>
            <w:noProof/>
            <w:webHidden/>
          </w:rPr>
          <w:t>17</w:t>
        </w:r>
        <w:r>
          <w:rPr>
            <w:noProof/>
            <w:webHidden/>
          </w:rPr>
          <w:fldChar w:fldCharType="end"/>
        </w:r>
      </w:hyperlink>
    </w:p>
    <w:p w14:paraId="6E6C4286" w14:textId="680CD3C4" w:rsidR="00A05B9D" w:rsidRDefault="00A05B9D">
      <w:pPr>
        <w:pStyle w:val="Spistreci2"/>
        <w:rPr>
          <w:rFonts w:eastAsiaTheme="minorEastAsia" w:cstheme="minorBidi"/>
          <w:noProof/>
          <w:kern w:val="2"/>
          <w:sz w:val="22"/>
          <w:szCs w:val="22"/>
          <w14:ligatures w14:val="standardContextual"/>
        </w:rPr>
      </w:pPr>
      <w:hyperlink w:anchor="_Toc184806650" w:history="1">
        <w:r w:rsidRPr="007727F7">
          <w:rPr>
            <w:rStyle w:val="Hipercze"/>
            <w:rFonts w:cstheme="minorHAnsi"/>
            <w:noProof/>
          </w:rPr>
          <w:t>4.3.</w:t>
        </w:r>
        <w:r>
          <w:rPr>
            <w:rFonts w:eastAsiaTheme="minorEastAsia" w:cstheme="minorBidi"/>
            <w:noProof/>
            <w:kern w:val="2"/>
            <w:sz w:val="22"/>
            <w:szCs w:val="22"/>
            <w14:ligatures w14:val="standardContextual"/>
          </w:rPr>
          <w:tab/>
        </w:r>
        <w:r w:rsidRPr="007727F7">
          <w:rPr>
            <w:rStyle w:val="Hipercze"/>
            <w:noProof/>
          </w:rPr>
          <w:t>Wymagania systemu</w:t>
        </w:r>
        <w:r>
          <w:rPr>
            <w:noProof/>
            <w:webHidden/>
          </w:rPr>
          <w:tab/>
        </w:r>
        <w:r>
          <w:rPr>
            <w:noProof/>
            <w:webHidden/>
          </w:rPr>
          <w:fldChar w:fldCharType="begin"/>
        </w:r>
        <w:r>
          <w:rPr>
            <w:noProof/>
            <w:webHidden/>
          </w:rPr>
          <w:instrText xml:space="preserve"> PAGEREF _Toc184806650 \h </w:instrText>
        </w:r>
        <w:r>
          <w:rPr>
            <w:noProof/>
            <w:webHidden/>
          </w:rPr>
        </w:r>
        <w:r>
          <w:rPr>
            <w:noProof/>
            <w:webHidden/>
          </w:rPr>
          <w:fldChar w:fldCharType="separate"/>
        </w:r>
        <w:r>
          <w:rPr>
            <w:noProof/>
            <w:webHidden/>
          </w:rPr>
          <w:t>18</w:t>
        </w:r>
        <w:r>
          <w:rPr>
            <w:noProof/>
            <w:webHidden/>
          </w:rPr>
          <w:fldChar w:fldCharType="end"/>
        </w:r>
      </w:hyperlink>
    </w:p>
    <w:p w14:paraId="4A40FC99" w14:textId="5AAD12DE" w:rsidR="00A05B9D" w:rsidRDefault="00A05B9D">
      <w:pPr>
        <w:pStyle w:val="Spistreci2"/>
        <w:rPr>
          <w:rFonts w:eastAsiaTheme="minorEastAsia" w:cstheme="minorBidi"/>
          <w:noProof/>
          <w:kern w:val="2"/>
          <w:sz w:val="22"/>
          <w:szCs w:val="22"/>
          <w14:ligatures w14:val="standardContextual"/>
        </w:rPr>
      </w:pPr>
      <w:hyperlink w:anchor="_Toc184806651" w:history="1">
        <w:r w:rsidRPr="007727F7">
          <w:rPr>
            <w:rStyle w:val="Hipercze"/>
            <w:rFonts w:cstheme="minorHAnsi"/>
            <w:noProof/>
          </w:rPr>
          <w:t>4.4.</w:t>
        </w:r>
        <w:r>
          <w:rPr>
            <w:rFonts w:eastAsiaTheme="minorEastAsia" w:cstheme="minorBidi"/>
            <w:noProof/>
            <w:kern w:val="2"/>
            <w:sz w:val="22"/>
            <w:szCs w:val="22"/>
            <w14:ligatures w14:val="standardContextual"/>
          </w:rPr>
          <w:tab/>
        </w:r>
        <w:r w:rsidRPr="007727F7">
          <w:rPr>
            <w:rStyle w:val="Hipercze"/>
            <w:noProof/>
          </w:rPr>
          <w:t>Wymagania szczegółowe</w:t>
        </w:r>
        <w:r>
          <w:rPr>
            <w:noProof/>
            <w:webHidden/>
          </w:rPr>
          <w:tab/>
        </w:r>
        <w:r>
          <w:rPr>
            <w:noProof/>
            <w:webHidden/>
          </w:rPr>
          <w:fldChar w:fldCharType="begin"/>
        </w:r>
        <w:r>
          <w:rPr>
            <w:noProof/>
            <w:webHidden/>
          </w:rPr>
          <w:instrText xml:space="preserve"> PAGEREF _Toc184806651 \h </w:instrText>
        </w:r>
        <w:r>
          <w:rPr>
            <w:noProof/>
            <w:webHidden/>
          </w:rPr>
        </w:r>
        <w:r>
          <w:rPr>
            <w:noProof/>
            <w:webHidden/>
          </w:rPr>
          <w:fldChar w:fldCharType="separate"/>
        </w:r>
        <w:r>
          <w:rPr>
            <w:noProof/>
            <w:webHidden/>
          </w:rPr>
          <w:t>18</w:t>
        </w:r>
        <w:r>
          <w:rPr>
            <w:noProof/>
            <w:webHidden/>
          </w:rPr>
          <w:fldChar w:fldCharType="end"/>
        </w:r>
      </w:hyperlink>
    </w:p>
    <w:p w14:paraId="3A276568" w14:textId="3895DFB0" w:rsidR="00A05B9D" w:rsidRDefault="00A05B9D">
      <w:pPr>
        <w:pStyle w:val="Spistreci2"/>
        <w:rPr>
          <w:rFonts w:eastAsiaTheme="minorEastAsia" w:cstheme="minorBidi"/>
          <w:noProof/>
          <w:kern w:val="2"/>
          <w:sz w:val="22"/>
          <w:szCs w:val="22"/>
          <w14:ligatures w14:val="standardContextual"/>
        </w:rPr>
      </w:pPr>
      <w:hyperlink w:anchor="_Toc184806652" w:history="1">
        <w:r w:rsidRPr="007727F7">
          <w:rPr>
            <w:rStyle w:val="Hipercze"/>
            <w:rFonts w:cstheme="minorHAnsi"/>
            <w:noProof/>
          </w:rPr>
          <w:t>4.5.</w:t>
        </w:r>
        <w:r>
          <w:rPr>
            <w:rFonts w:eastAsiaTheme="minorEastAsia" w:cstheme="minorBidi"/>
            <w:noProof/>
            <w:kern w:val="2"/>
            <w:sz w:val="22"/>
            <w:szCs w:val="22"/>
            <w14:ligatures w14:val="standardContextual"/>
          </w:rPr>
          <w:tab/>
        </w:r>
        <w:r w:rsidRPr="007727F7">
          <w:rPr>
            <w:rStyle w:val="Hipercze"/>
            <w:noProof/>
          </w:rPr>
          <w:t>System wykrywania i sygnalizacji pożaru</w:t>
        </w:r>
        <w:r>
          <w:rPr>
            <w:noProof/>
            <w:webHidden/>
          </w:rPr>
          <w:tab/>
        </w:r>
        <w:r>
          <w:rPr>
            <w:noProof/>
            <w:webHidden/>
          </w:rPr>
          <w:fldChar w:fldCharType="begin"/>
        </w:r>
        <w:r>
          <w:rPr>
            <w:noProof/>
            <w:webHidden/>
          </w:rPr>
          <w:instrText xml:space="preserve"> PAGEREF _Toc184806652 \h </w:instrText>
        </w:r>
        <w:r>
          <w:rPr>
            <w:noProof/>
            <w:webHidden/>
          </w:rPr>
        </w:r>
        <w:r>
          <w:rPr>
            <w:noProof/>
            <w:webHidden/>
          </w:rPr>
          <w:fldChar w:fldCharType="separate"/>
        </w:r>
        <w:r>
          <w:rPr>
            <w:noProof/>
            <w:webHidden/>
          </w:rPr>
          <w:t>19</w:t>
        </w:r>
        <w:r>
          <w:rPr>
            <w:noProof/>
            <w:webHidden/>
          </w:rPr>
          <w:fldChar w:fldCharType="end"/>
        </w:r>
      </w:hyperlink>
    </w:p>
    <w:p w14:paraId="146A08DF" w14:textId="3E047D6A" w:rsidR="00A05B9D" w:rsidRDefault="00A05B9D">
      <w:pPr>
        <w:pStyle w:val="Spistreci2"/>
        <w:rPr>
          <w:rFonts w:eastAsiaTheme="minorEastAsia" w:cstheme="minorBidi"/>
          <w:noProof/>
          <w:kern w:val="2"/>
          <w:sz w:val="22"/>
          <w:szCs w:val="22"/>
          <w14:ligatures w14:val="standardContextual"/>
        </w:rPr>
      </w:pPr>
      <w:hyperlink w:anchor="_Toc184806653" w:history="1">
        <w:r w:rsidRPr="007727F7">
          <w:rPr>
            <w:rStyle w:val="Hipercze"/>
            <w:rFonts w:cstheme="minorHAnsi"/>
            <w:noProof/>
          </w:rPr>
          <w:t>4.6.</w:t>
        </w:r>
        <w:r>
          <w:rPr>
            <w:rFonts w:eastAsiaTheme="minorEastAsia" w:cstheme="minorBidi"/>
            <w:noProof/>
            <w:kern w:val="2"/>
            <w:sz w:val="22"/>
            <w:szCs w:val="22"/>
            <w14:ligatures w14:val="standardContextual"/>
          </w:rPr>
          <w:tab/>
        </w:r>
        <w:r w:rsidRPr="007727F7">
          <w:rPr>
            <w:rStyle w:val="Hipercze"/>
            <w:noProof/>
          </w:rPr>
          <w:t>Instalacja oddymiania i przewietrzania</w:t>
        </w:r>
        <w:r>
          <w:rPr>
            <w:noProof/>
            <w:webHidden/>
          </w:rPr>
          <w:tab/>
        </w:r>
        <w:r>
          <w:rPr>
            <w:noProof/>
            <w:webHidden/>
          </w:rPr>
          <w:fldChar w:fldCharType="begin"/>
        </w:r>
        <w:r>
          <w:rPr>
            <w:noProof/>
            <w:webHidden/>
          </w:rPr>
          <w:instrText xml:space="preserve"> PAGEREF _Toc184806653 \h </w:instrText>
        </w:r>
        <w:r>
          <w:rPr>
            <w:noProof/>
            <w:webHidden/>
          </w:rPr>
        </w:r>
        <w:r>
          <w:rPr>
            <w:noProof/>
            <w:webHidden/>
          </w:rPr>
          <w:fldChar w:fldCharType="separate"/>
        </w:r>
        <w:r>
          <w:rPr>
            <w:noProof/>
            <w:webHidden/>
          </w:rPr>
          <w:t>20</w:t>
        </w:r>
        <w:r>
          <w:rPr>
            <w:noProof/>
            <w:webHidden/>
          </w:rPr>
          <w:fldChar w:fldCharType="end"/>
        </w:r>
      </w:hyperlink>
    </w:p>
    <w:p w14:paraId="42E30E6E" w14:textId="7E2D4E65" w:rsidR="00A05B9D" w:rsidRDefault="00A05B9D">
      <w:pPr>
        <w:pStyle w:val="Spistreci2"/>
        <w:rPr>
          <w:rFonts w:eastAsiaTheme="minorEastAsia" w:cstheme="minorBidi"/>
          <w:noProof/>
          <w:kern w:val="2"/>
          <w:sz w:val="22"/>
          <w:szCs w:val="22"/>
          <w14:ligatures w14:val="standardContextual"/>
        </w:rPr>
      </w:pPr>
      <w:hyperlink w:anchor="_Toc184806654" w:history="1">
        <w:r w:rsidRPr="007727F7">
          <w:rPr>
            <w:rStyle w:val="Hipercze"/>
            <w:rFonts w:cstheme="minorHAnsi"/>
            <w:noProof/>
          </w:rPr>
          <w:t>4.7.</w:t>
        </w:r>
        <w:r>
          <w:rPr>
            <w:rFonts w:eastAsiaTheme="minorEastAsia" w:cstheme="minorBidi"/>
            <w:noProof/>
            <w:kern w:val="2"/>
            <w:sz w:val="22"/>
            <w:szCs w:val="22"/>
            <w14:ligatures w14:val="standardContextual"/>
          </w:rPr>
          <w:tab/>
        </w:r>
        <w:r w:rsidRPr="007727F7">
          <w:rPr>
            <w:rStyle w:val="Hipercze"/>
            <w:noProof/>
          </w:rPr>
          <w:t>Instalacja sterowania systemem wentylacji i klimatyzacji (HVAC) w funkcji „pożar”</w:t>
        </w:r>
        <w:r>
          <w:rPr>
            <w:noProof/>
            <w:webHidden/>
          </w:rPr>
          <w:tab/>
        </w:r>
        <w:r>
          <w:rPr>
            <w:noProof/>
            <w:webHidden/>
          </w:rPr>
          <w:fldChar w:fldCharType="begin"/>
        </w:r>
        <w:r>
          <w:rPr>
            <w:noProof/>
            <w:webHidden/>
          </w:rPr>
          <w:instrText xml:space="preserve"> PAGEREF _Toc184806654 \h </w:instrText>
        </w:r>
        <w:r>
          <w:rPr>
            <w:noProof/>
            <w:webHidden/>
          </w:rPr>
        </w:r>
        <w:r>
          <w:rPr>
            <w:noProof/>
            <w:webHidden/>
          </w:rPr>
          <w:fldChar w:fldCharType="separate"/>
        </w:r>
        <w:r>
          <w:rPr>
            <w:noProof/>
            <w:webHidden/>
          </w:rPr>
          <w:t>20</w:t>
        </w:r>
        <w:r>
          <w:rPr>
            <w:noProof/>
            <w:webHidden/>
          </w:rPr>
          <w:fldChar w:fldCharType="end"/>
        </w:r>
      </w:hyperlink>
    </w:p>
    <w:p w14:paraId="1BAD6D60" w14:textId="58A42F0A" w:rsidR="00A05B9D" w:rsidRDefault="00A05B9D">
      <w:pPr>
        <w:pStyle w:val="Spistreci2"/>
        <w:rPr>
          <w:rFonts w:eastAsiaTheme="minorEastAsia" w:cstheme="minorBidi"/>
          <w:noProof/>
          <w:kern w:val="2"/>
          <w:sz w:val="22"/>
          <w:szCs w:val="22"/>
          <w14:ligatures w14:val="standardContextual"/>
        </w:rPr>
      </w:pPr>
      <w:hyperlink w:anchor="_Toc184806655" w:history="1">
        <w:r w:rsidRPr="007727F7">
          <w:rPr>
            <w:rStyle w:val="Hipercze"/>
            <w:rFonts w:cstheme="minorHAnsi"/>
            <w:noProof/>
          </w:rPr>
          <w:t>4.8.</w:t>
        </w:r>
        <w:r>
          <w:rPr>
            <w:rFonts w:eastAsiaTheme="minorEastAsia" w:cstheme="minorBidi"/>
            <w:noProof/>
            <w:kern w:val="2"/>
            <w:sz w:val="22"/>
            <w:szCs w:val="22"/>
            <w14:ligatures w14:val="standardContextual"/>
          </w:rPr>
          <w:tab/>
        </w:r>
        <w:r w:rsidRPr="007727F7">
          <w:rPr>
            <w:rStyle w:val="Hipercze"/>
            <w:noProof/>
          </w:rPr>
          <w:t>Budynek obsługowy – sterownia</w:t>
        </w:r>
        <w:r>
          <w:rPr>
            <w:noProof/>
            <w:webHidden/>
          </w:rPr>
          <w:tab/>
        </w:r>
        <w:r>
          <w:rPr>
            <w:noProof/>
            <w:webHidden/>
          </w:rPr>
          <w:fldChar w:fldCharType="begin"/>
        </w:r>
        <w:r>
          <w:rPr>
            <w:noProof/>
            <w:webHidden/>
          </w:rPr>
          <w:instrText xml:space="preserve"> PAGEREF _Toc184806655 \h </w:instrText>
        </w:r>
        <w:r>
          <w:rPr>
            <w:noProof/>
            <w:webHidden/>
          </w:rPr>
        </w:r>
        <w:r>
          <w:rPr>
            <w:noProof/>
            <w:webHidden/>
          </w:rPr>
          <w:fldChar w:fldCharType="separate"/>
        </w:r>
        <w:r>
          <w:rPr>
            <w:noProof/>
            <w:webHidden/>
          </w:rPr>
          <w:t>20</w:t>
        </w:r>
        <w:r>
          <w:rPr>
            <w:noProof/>
            <w:webHidden/>
          </w:rPr>
          <w:fldChar w:fldCharType="end"/>
        </w:r>
      </w:hyperlink>
    </w:p>
    <w:p w14:paraId="6749C66D" w14:textId="72CDBC9D" w:rsidR="00A05B9D" w:rsidRDefault="00A05B9D">
      <w:pPr>
        <w:pStyle w:val="Spistreci2"/>
        <w:rPr>
          <w:rFonts w:eastAsiaTheme="minorEastAsia" w:cstheme="minorBidi"/>
          <w:noProof/>
          <w:kern w:val="2"/>
          <w:sz w:val="22"/>
          <w:szCs w:val="22"/>
          <w14:ligatures w14:val="standardContextual"/>
        </w:rPr>
      </w:pPr>
      <w:hyperlink w:anchor="_Toc184806656" w:history="1">
        <w:r w:rsidRPr="007727F7">
          <w:rPr>
            <w:rStyle w:val="Hipercze"/>
            <w:rFonts w:cstheme="minorHAnsi"/>
            <w:noProof/>
          </w:rPr>
          <w:t>4.9.</w:t>
        </w:r>
        <w:r>
          <w:rPr>
            <w:rFonts w:eastAsiaTheme="minorEastAsia" w:cstheme="minorBidi"/>
            <w:noProof/>
            <w:kern w:val="2"/>
            <w:sz w:val="22"/>
            <w:szCs w:val="22"/>
            <w14:ligatures w14:val="standardContextual"/>
          </w:rPr>
          <w:tab/>
        </w:r>
        <w:r w:rsidRPr="007727F7">
          <w:rPr>
            <w:rStyle w:val="Hipercze"/>
            <w:noProof/>
          </w:rPr>
          <w:t>Hala rozładunkowa</w:t>
        </w:r>
        <w:r>
          <w:rPr>
            <w:noProof/>
            <w:webHidden/>
          </w:rPr>
          <w:tab/>
        </w:r>
        <w:r>
          <w:rPr>
            <w:noProof/>
            <w:webHidden/>
          </w:rPr>
          <w:fldChar w:fldCharType="begin"/>
        </w:r>
        <w:r>
          <w:rPr>
            <w:noProof/>
            <w:webHidden/>
          </w:rPr>
          <w:instrText xml:space="preserve"> PAGEREF _Toc184806656 \h </w:instrText>
        </w:r>
        <w:r>
          <w:rPr>
            <w:noProof/>
            <w:webHidden/>
          </w:rPr>
        </w:r>
        <w:r>
          <w:rPr>
            <w:noProof/>
            <w:webHidden/>
          </w:rPr>
          <w:fldChar w:fldCharType="separate"/>
        </w:r>
        <w:r>
          <w:rPr>
            <w:noProof/>
            <w:webHidden/>
          </w:rPr>
          <w:t>21</w:t>
        </w:r>
        <w:r>
          <w:rPr>
            <w:noProof/>
            <w:webHidden/>
          </w:rPr>
          <w:fldChar w:fldCharType="end"/>
        </w:r>
      </w:hyperlink>
    </w:p>
    <w:p w14:paraId="144E398A" w14:textId="2FDBEFC5" w:rsidR="00A05B9D" w:rsidRDefault="00A05B9D">
      <w:pPr>
        <w:pStyle w:val="Spistreci2"/>
        <w:rPr>
          <w:rFonts w:eastAsiaTheme="minorEastAsia" w:cstheme="minorBidi"/>
          <w:noProof/>
          <w:kern w:val="2"/>
          <w:sz w:val="22"/>
          <w:szCs w:val="22"/>
          <w14:ligatures w14:val="standardContextual"/>
        </w:rPr>
      </w:pPr>
      <w:hyperlink w:anchor="_Toc184806657" w:history="1">
        <w:r w:rsidRPr="007727F7">
          <w:rPr>
            <w:rStyle w:val="Hipercze"/>
            <w:rFonts w:cstheme="minorHAnsi"/>
            <w:noProof/>
          </w:rPr>
          <w:t>4.10.</w:t>
        </w:r>
        <w:r>
          <w:rPr>
            <w:rFonts w:eastAsiaTheme="minorEastAsia" w:cstheme="minorBidi"/>
            <w:noProof/>
            <w:kern w:val="2"/>
            <w:sz w:val="22"/>
            <w:szCs w:val="22"/>
            <w14:ligatures w14:val="standardContextual"/>
          </w:rPr>
          <w:tab/>
        </w:r>
        <w:r w:rsidRPr="007727F7">
          <w:rPr>
            <w:rStyle w:val="Hipercze"/>
            <w:noProof/>
          </w:rPr>
          <w:t>Hala bunkra</w:t>
        </w:r>
        <w:r>
          <w:rPr>
            <w:noProof/>
            <w:webHidden/>
          </w:rPr>
          <w:tab/>
        </w:r>
        <w:r>
          <w:rPr>
            <w:noProof/>
            <w:webHidden/>
          </w:rPr>
          <w:fldChar w:fldCharType="begin"/>
        </w:r>
        <w:r>
          <w:rPr>
            <w:noProof/>
            <w:webHidden/>
          </w:rPr>
          <w:instrText xml:space="preserve"> PAGEREF _Toc184806657 \h </w:instrText>
        </w:r>
        <w:r>
          <w:rPr>
            <w:noProof/>
            <w:webHidden/>
          </w:rPr>
        </w:r>
        <w:r>
          <w:rPr>
            <w:noProof/>
            <w:webHidden/>
          </w:rPr>
          <w:fldChar w:fldCharType="separate"/>
        </w:r>
        <w:r>
          <w:rPr>
            <w:noProof/>
            <w:webHidden/>
          </w:rPr>
          <w:t>21</w:t>
        </w:r>
        <w:r>
          <w:rPr>
            <w:noProof/>
            <w:webHidden/>
          </w:rPr>
          <w:fldChar w:fldCharType="end"/>
        </w:r>
      </w:hyperlink>
    </w:p>
    <w:p w14:paraId="180212DD" w14:textId="0888A846" w:rsidR="00A05B9D" w:rsidRDefault="00A05B9D">
      <w:pPr>
        <w:pStyle w:val="Spistreci2"/>
        <w:rPr>
          <w:rFonts w:eastAsiaTheme="minorEastAsia" w:cstheme="minorBidi"/>
          <w:noProof/>
          <w:kern w:val="2"/>
          <w:sz w:val="22"/>
          <w:szCs w:val="22"/>
          <w14:ligatures w14:val="standardContextual"/>
        </w:rPr>
      </w:pPr>
      <w:hyperlink w:anchor="_Toc184806658" w:history="1">
        <w:r w:rsidRPr="007727F7">
          <w:rPr>
            <w:rStyle w:val="Hipercze"/>
            <w:rFonts w:cstheme="minorHAnsi"/>
            <w:noProof/>
          </w:rPr>
          <w:t>4.11.</w:t>
        </w:r>
        <w:r>
          <w:rPr>
            <w:rFonts w:eastAsiaTheme="minorEastAsia" w:cstheme="minorBidi"/>
            <w:noProof/>
            <w:kern w:val="2"/>
            <w:sz w:val="22"/>
            <w:szCs w:val="22"/>
            <w14:ligatures w14:val="standardContextual"/>
          </w:rPr>
          <w:tab/>
        </w:r>
        <w:r w:rsidRPr="007727F7">
          <w:rPr>
            <w:rStyle w:val="Hipercze"/>
            <w:noProof/>
          </w:rPr>
          <w:t>Kotłownia z IOS, Maszynownia</w:t>
        </w:r>
        <w:r>
          <w:rPr>
            <w:noProof/>
            <w:webHidden/>
          </w:rPr>
          <w:tab/>
        </w:r>
        <w:r>
          <w:rPr>
            <w:noProof/>
            <w:webHidden/>
          </w:rPr>
          <w:fldChar w:fldCharType="begin"/>
        </w:r>
        <w:r>
          <w:rPr>
            <w:noProof/>
            <w:webHidden/>
          </w:rPr>
          <w:instrText xml:space="preserve"> PAGEREF _Toc184806658 \h </w:instrText>
        </w:r>
        <w:r>
          <w:rPr>
            <w:noProof/>
            <w:webHidden/>
          </w:rPr>
        </w:r>
        <w:r>
          <w:rPr>
            <w:noProof/>
            <w:webHidden/>
          </w:rPr>
          <w:fldChar w:fldCharType="separate"/>
        </w:r>
        <w:r>
          <w:rPr>
            <w:noProof/>
            <w:webHidden/>
          </w:rPr>
          <w:t>22</w:t>
        </w:r>
        <w:r>
          <w:rPr>
            <w:noProof/>
            <w:webHidden/>
          </w:rPr>
          <w:fldChar w:fldCharType="end"/>
        </w:r>
      </w:hyperlink>
    </w:p>
    <w:p w14:paraId="229A76D0" w14:textId="5523B607" w:rsidR="00A05B9D" w:rsidRDefault="00A05B9D">
      <w:pPr>
        <w:pStyle w:val="Spistreci2"/>
        <w:rPr>
          <w:rFonts w:eastAsiaTheme="minorEastAsia" w:cstheme="minorBidi"/>
          <w:noProof/>
          <w:kern w:val="2"/>
          <w:sz w:val="22"/>
          <w:szCs w:val="22"/>
          <w14:ligatures w14:val="standardContextual"/>
        </w:rPr>
      </w:pPr>
      <w:hyperlink w:anchor="_Toc184806659" w:history="1">
        <w:r w:rsidRPr="007727F7">
          <w:rPr>
            <w:rStyle w:val="Hipercze"/>
            <w:rFonts w:cstheme="minorHAnsi"/>
            <w:noProof/>
          </w:rPr>
          <w:t>4.12.</w:t>
        </w:r>
        <w:r>
          <w:rPr>
            <w:rFonts w:eastAsiaTheme="minorEastAsia" w:cstheme="minorBidi"/>
            <w:noProof/>
            <w:kern w:val="2"/>
            <w:sz w:val="22"/>
            <w:szCs w:val="22"/>
            <w14:ligatures w14:val="standardContextual"/>
          </w:rPr>
          <w:tab/>
        </w:r>
        <w:r w:rsidRPr="007727F7">
          <w:rPr>
            <w:rStyle w:val="Hipercze"/>
            <w:noProof/>
          </w:rPr>
          <w:t>Pomieszczenie elektryczne</w:t>
        </w:r>
        <w:r>
          <w:rPr>
            <w:noProof/>
            <w:webHidden/>
          </w:rPr>
          <w:tab/>
        </w:r>
        <w:r>
          <w:rPr>
            <w:noProof/>
            <w:webHidden/>
          </w:rPr>
          <w:fldChar w:fldCharType="begin"/>
        </w:r>
        <w:r>
          <w:rPr>
            <w:noProof/>
            <w:webHidden/>
          </w:rPr>
          <w:instrText xml:space="preserve"> PAGEREF _Toc184806659 \h </w:instrText>
        </w:r>
        <w:r>
          <w:rPr>
            <w:noProof/>
            <w:webHidden/>
          </w:rPr>
        </w:r>
        <w:r>
          <w:rPr>
            <w:noProof/>
            <w:webHidden/>
          </w:rPr>
          <w:fldChar w:fldCharType="separate"/>
        </w:r>
        <w:r>
          <w:rPr>
            <w:noProof/>
            <w:webHidden/>
          </w:rPr>
          <w:t>22</w:t>
        </w:r>
        <w:r>
          <w:rPr>
            <w:noProof/>
            <w:webHidden/>
          </w:rPr>
          <w:fldChar w:fldCharType="end"/>
        </w:r>
      </w:hyperlink>
    </w:p>
    <w:p w14:paraId="1ACCCAD4" w14:textId="00606D85" w:rsidR="00A05B9D" w:rsidRDefault="00A05B9D">
      <w:pPr>
        <w:pStyle w:val="Spistreci2"/>
        <w:rPr>
          <w:rFonts w:eastAsiaTheme="minorEastAsia" w:cstheme="minorBidi"/>
          <w:noProof/>
          <w:kern w:val="2"/>
          <w:sz w:val="22"/>
          <w:szCs w:val="22"/>
          <w14:ligatures w14:val="standardContextual"/>
        </w:rPr>
      </w:pPr>
      <w:hyperlink w:anchor="_Toc184806660" w:history="1">
        <w:r w:rsidRPr="007727F7">
          <w:rPr>
            <w:rStyle w:val="Hipercze"/>
            <w:rFonts w:cstheme="minorHAnsi"/>
            <w:noProof/>
          </w:rPr>
          <w:t>4.13.</w:t>
        </w:r>
        <w:r>
          <w:rPr>
            <w:rFonts w:eastAsiaTheme="minorEastAsia" w:cstheme="minorBidi"/>
            <w:noProof/>
            <w:kern w:val="2"/>
            <w:sz w:val="22"/>
            <w:szCs w:val="22"/>
            <w14:ligatures w14:val="standardContextual"/>
          </w:rPr>
          <w:tab/>
        </w:r>
        <w:r w:rsidRPr="007727F7">
          <w:rPr>
            <w:rStyle w:val="Hipercze"/>
            <w:noProof/>
          </w:rPr>
          <w:t>Uwagi końcowe</w:t>
        </w:r>
        <w:r>
          <w:rPr>
            <w:noProof/>
            <w:webHidden/>
          </w:rPr>
          <w:tab/>
        </w:r>
        <w:r>
          <w:rPr>
            <w:noProof/>
            <w:webHidden/>
          </w:rPr>
          <w:fldChar w:fldCharType="begin"/>
        </w:r>
        <w:r>
          <w:rPr>
            <w:noProof/>
            <w:webHidden/>
          </w:rPr>
          <w:instrText xml:space="preserve"> PAGEREF _Toc184806660 \h </w:instrText>
        </w:r>
        <w:r>
          <w:rPr>
            <w:noProof/>
            <w:webHidden/>
          </w:rPr>
        </w:r>
        <w:r>
          <w:rPr>
            <w:noProof/>
            <w:webHidden/>
          </w:rPr>
          <w:fldChar w:fldCharType="separate"/>
        </w:r>
        <w:r>
          <w:rPr>
            <w:noProof/>
            <w:webHidden/>
          </w:rPr>
          <w:t>22</w:t>
        </w:r>
        <w:r>
          <w:rPr>
            <w:noProof/>
            <w:webHidden/>
          </w:rPr>
          <w:fldChar w:fldCharType="end"/>
        </w:r>
      </w:hyperlink>
    </w:p>
    <w:p w14:paraId="3D8DE282" w14:textId="1A79ADAF" w:rsidR="00A05B9D" w:rsidRDefault="00A05B9D">
      <w:pPr>
        <w:pStyle w:val="Spistreci1"/>
        <w:rPr>
          <w:rFonts w:eastAsiaTheme="minorEastAsia" w:cstheme="minorBidi"/>
          <w:noProof/>
          <w:kern w:val="2"/>
          <w:sz w:val="22"/>
          <w:szCs w:val="22"/>
          <w14:ligatures w14:val="standardContextual"/>
        </w:rPr>
      </w:pPr>
      <w:hyperlink w:anchor="_Toc184806661" w:history="1">
        <w:r w:rsidRPr="007727F7">
          <w:rPr>
            <w:rStyle w:val="Hipercze"/>
            <w:noProof/>
          </w:rPr>
          <w:t>5.</w:t>
        </w:r>
        <w:r>
          <w:rPr>
            <w:rFonts w:eastAsiaTheme="minorEastAsia" w:cstheme="minorBidi"/>
            <w:noProof/>
            <w:kern w:val="2"/>
            <w:sz w:val="22"/>
            <w:szCs w:val="22"/>
            <w14:ligatures w14:val="standardContextual"/>
          </w:rPr>
          <w:tab/>
        </w:r>
        <w:r w:rsidRPr="007727F7">
          <w:rPr>
            <w:rStyle w:val="Hipercze"/>
            <w:noProof/>
          </w:rPr>
          <w:t>Instalacja detekcji gazu</w:t>
        </w:r>
        <w:r>
          <w:rPr>
            <w:noProof/>
            <w:webHidden/>
          </w:rPr>
          <w:tab/>
        </w:r>
        <w:r>
          <w:rPr>
            <w:noProof/>
            <w:webHidden/>
          </w:rPr>
          <w:fldChar w:fldCharType="begin"/>
        </w:r>
        <w:r>
          <w:rPr>
            <w:noProof/>
            <w:webHidden/>
          </w:rPr>
          <w:instrText xml:space="preserve"> PAGEREF _Toc184806661 \h </w:instrText>
        </w:r>
        <w:r>
          <w:rPr>
            <w:noProof/>
            <w:webHidden/>
          </w:rPr>
        </w:r>
        <w:r>
          <w:rPr>
            <w:noProof/>
            <w:webHidden/>
          </w:rPr>
          <w:fldChar w:fldCharType="separate"/>
        </w:r>
        <w:r>
          <w:rPr>
            <w:noProof/>
            <w:webHidden/>
          </w:rPr>
          <w:t>23</w:t>
        </w:r>
        <w:r>
          <w:rPr>
            <w:noProof/>
            <w:webHidden/>
          </w:rPr>
          <w:fldChar w:fldCharType="end"/>
        </w:r>
      </w:hyperlink>
    </w:p>
    <w:p w14:paraId="0737779C" w14:textId="7381D951" w:rsidR="00A05B9D" w:rsidRDefault="00A05B9D">
      <w:pPr>
        <w:pStyle w:val="Spistreci1"/>
        <w:rPr>
          <w:rFonts w:eastAsiaTheme="minorEastAsia" w:cstheme="minorBidi"/>
          <w:noProof/>
          <w:kern w:val="2"/>
          <w:sz w:val="22"/>
          <w:szCs w:val="22"/>
          <w14:ligatures w14:val="standardContextual"/>
        </w:rPr>
      </w:pPr>
      <w:hyperlink w:anchor="_Toc184806662" w:history="1">
        <w:r w:rsidRPr="007727F7">
          <w:rPr>
            <w:rStyle w:val="Hipercze"/>
            <w:noProof/>
          </w:rPr>
          <w:t>6.</w:t>
        </w:r>
        <w:r>
          <w:rPr>
            <w:rFonts w:eastAsiaTheme="minorEastAsia" w:cstheme="minorBidi"/>
            <w:noProof/>
            <w:kern w:val="2"/>
            <w:sz w:val="22"/>
            <w:szCs w:val="22"/>
            <w14:ligatures w14:val="standardContextual"/>
          </w:rPr>
          <w:tab/>
        </w:r>
        <w:r w:rsidRPr="007727F7">
          <w:rPr>
            <w:rStyle w:val="Hipercze"/>
            <w:noProof/>
          </w:rPr>
          <w:t>Budynki portierni oraz bramki wjazdowe</w:t>
        </w:r>
        <w:r>
          <w:rPr>
            <w:noProof/>
            <w:webHidden/>
          </w:rPr>
          <w:tab/>
        </w:r>
        <w:r>
          <w:rPr>
            <w:noProof/>
            <w:webHidden/>
          </w:rPr>
          <w:fldChar w:fldCharType="begin"/>
        </w:r>
        <w:r>
          <w:rPr>
            <w:noProof/>
            <w:webHidden/>
          </w:rPr>
          <w:instrText xml:space="preserve"> PAGEREF _Toc184806662 \h </w:instrText>
        </w:r>
        <w:r>
          <w:rPr>
            <w:noProof/>
            <w:webHidden/>
          </w:rPr>
        </w:r>
        <w:r>
          <w:rPr>
            <w:noProof/>
            <w:webHidden/>
          </w:rPr>
          <w:fldChar w:fldCharType="separate"/>
        </w:r>
        <w:r>
          <w:rPr>
            <w:noProof/>
            <w:webHidden/>
          </w:rPr>
          <w:t>23</w:t>
        </w:r>
        <w:r>
          <w:rPr>
            <w:noProof/>
            <w:webHidden/>
          </w:rPr>
          <w:fldChar w:fldCharType="end"/>
        </w:r>
      </w:hyperlink>
    </w:p>
    <w:p w14:paraId="75F4621A" w14:textId="224819C2" w:rsidR="00A05B9D" w:rsidRDefault="00A05B9D">
      <w:pPr>
        <w:pStyle w:val="Spistreci1"/>
        <w:rPr>
          <w:rFonts w:eastAsiaTheme="minorEastAsia" w:cstheme="minorBidi"/>
          <w:noProof/>
          <w:kern w:val="2"/>
          <w:sz w:val="22"/>
          <w:szCs w:val="22"/>
          <w14:ligatures w14:val="standardContextual"/>
        </w:rPr>
      </w:pPr>
      <w:hyperlink w:anchor="_Toc184806663" w:history="1">
        <w:r w:rsidRPr="007727F7">
          <w:rPr>
            <w:rStyle w:val="Hipercze"/>
            <w:noProof/>
          </w:rPr>
          <w:t>7.</w:t>
        </w:r>
        <w:r>
          <w:rPr>
            <w:rFonts w:eastAsiaTheme="minorEastAsia" w:cstheme="minorBidi"/>
            <w:noProof/>
            <w:kern w:val="2"/>
            <w:sz w:val="22"/>
            <w:szCs w:val="22"/>
            <w14:ligatures w14:val="standardContextual"/>
          </w:rPr>
          <w:tab/>
        </w:r>
        <w:r w:rsidRPr="007727F7">
          <w:rPr>
            <w:rStyle w:val="Hipercze"/>
            <w:noProof/>
          </w:rPr>
          <w:t>Wagi samoch</w:t>
        </w:r>
        <w:r w:rsidRPr="007727F7">
          <w:rPr>
            <w:rStyle w:val="Hipercze"/>
            <w:noProof/>
          </w:rPr>
          <w:t>o</w:t>
        </w:r>
        <w:r w:rsidRPr="007727F7">
          <w:rPr>
            <w:rStyle w:val="Hipercze"/>
            <w:noProof/>
          </w:rPr>
          <w:t>dowe</w:t>
        </w:r>
        <w:r>
          <w:rPr>
            <w:noProof/>
            <w:webHidden/>
          </w:rPr>
          <w:tab/>
        </w:r>
        <w:r>
          <w:rPr>
            <w:noProof/>
            <w:webHidden/>
          </w:rPr>
          <w:fldChar w:fldCharType="begin"/>
        </w:r>
        <w:r>
          <w:rPr>
            <w:noProof/>
            <w:webHidden/>
          </w:rPr>
          <w:instrText xml:space="preserve"> PAGEREF _Toc184806663 \h </w:instrText>
        </w:r>
        <w:r>
          <w:rPr>
            <w:noProof/>
            <w:webHidden/>
          </w:rPr>
        </w:r>
        <w:r>
          <w:rPr>
            <w:noProof/>
            <w:webHidden/>
          </w:rPr>
          <w:fldChar w:fldCharType="separate"/>
        </w:r>
        <w:r>
          <w:rPr>
            <w:noProof/>
            <w:webHidden/>
          </w:rPr>
          <w:t>23</w:t>
        </w:r>
        <w:r>
          <w:rPr>
            <w:noProof/>
            <w:webHidden/>
          </w:rPr>
          <w:fldChar w:fldCharType="end"/>
        </w:r>
      </w:hyperlink>
    </w:p>
    <w:p w14:paraId="0A546DD2" w14:textId="3B6475C2" w:rsidR="00190E08" w:rsidRDefault="00E333C1" w:rsidP="00190E08">
      <w:pPr>
        <w:spacing w:before="0" w:after="0" w:line="276" w:lineRule="auto"/>
        <w:ind w:left="0"/>
        <w:rPr>
          <w:rFonts w:asciiTheme="minorHAnsi" w:hAnsiTheme="minorHAnsi" w:cstheme="minorHAnsi"/>
          <w:color w:val="FF0000"/>
          <w:sz w:val="22"/>
          <w:szCs w:val="22"/>
        </w:rPr>
      </w:pPr>
      <w:r>
        <w:rPr>
          <w:rFonts w:asciiTheme="minorHAnsi" w:hAnsiTheme="minorHAnsi" w:cstheme="minorHAnsi"/>
          <w:color w:val="FF0000"/>
          <w:sz w:val="22"/>
          <w:szCs w:val="22"/>
        </w:rPr>
        <w:fldChar w:fldCharType="end"/>
      </w:r>
      <w:r w:rsidR="00190E08">
        <w:rPr>
          <w:rFonts w:asciiTheme="minorHAnsi" w:hAnsiTheme="minorHAnsi" w:cstheme="minorHAnsi"/>
          <w:color w:val="FF0000"/>
          <w:sz w:val="22"/>
          <w:szCs w:val="22"/>
        </w:rPr>
        <w:br w:type="page"/>
      </w:r>
    </w:p>
    <w:p w14:paraId="07F9F546" w14:textId="77777777" w:rsidR="0025543A" w:rsidRPr="001A1814" w:rsidRDefault="0025543A" w:rsidP="00237B4C">
      <w:pPr>
        <w:pStyle w:val="1nagwek1"/>
      </w:pPr>
      <w:bookmarkStart w:id="3" w:name="_Toc184806633"/>
      <w:bookmarkEnd w:id="0"/>
      <w:bookmarkEnd w:id="1"/>
      <w:bookmarkEnd w:id="2"/>
      <w:r w:rsidRPr="00E333C1">
        <w:lastRenderedPageBreak/>
        <w:t>Wstęp</w:t>
      </w:r>
      <w:bookmarkEnd w:id="3"/>
    </w:p>
    <w:p w14:paraId="1B43459D" w14:textId="6A3E2DFB" w:rsidR="0025543A" w:rsidRPr="001A1814" w:rsidRDefault="00F55BB9" w:rsidP="00E333C1">
      <w:pPr>
        <w:spacing w:line="276" w:lineRule="auto"/>
        <w:ind w:left="0"/>
        <w:jc w:val="both"/>
        <w:rPr>
          <w:rFonts w:asciiTheme="minorHAnsi" w:hAnsiTheme="minorHAnsi"/>
          <w:sz w:val="22"/>
          <w:szCs w:val="22"/>
        </w:rPr>
      </w:pPr>
      <w:r>
        <w:rPr>
          <w:rFonts w:asciiTheme="minorHAnsi" w:hAnsiTheme="minorHAnsi"/>
          <w:sz w:val="22"/>
          <w:szCs w:val="22"/>
        </w:rPr>
        <w:t>Obiekty</w:t>
      </w:r>
      <w:r w:rsidR="0025543A" w:rsidRPr="001A1814">
        <w:rPr>
          <w:rFonts w:asciiTheme="minorHAnsi" w:hAnsiTheme="minorHAnsi"/>
          <w:sz w:val="22"/>
          <w:szCs w:val="22"/>
        </w:rPr>
        <w:t xml:space="preserve"> wchodzące w </w:t>
      </w:r>
      <w:r w:rsidR="00E66E90">
        <w:rPr>
          <w:rFonts w:asciiTheme="minorHAnsi" w:hAnsiTheme="minorHAnsi"/>
          <w:sz w:val="22"/>
          <w:szCs w:val="22"/>
        </w:rPr>
        <w:t>ITPOK</w:t>
      </w:r>
      <w:r w:rsidR="00742EF3" w:rsidRPr="001A1814">
        <w:rPr>
          <w:rFonts w:asciiTheme="minorHAnsi" w:hAnsiTheme="minorHAnsi"/>
          <w:sz w:val="22"/>
          <w:szCs w:val="22"/>
        </w:rPr>
        <w:t xml:space="preserve"> </w:t>
      </w:r>
      <w:r w:rsidR="0025543A" w:rsidRPr="001A1814">
        <w:rPr>
          <w:rFonts w:asciiTheme="minorHAnsi" w:hAnsiTheme="minorHAnsi"/>
          <w:sz w:val="22"/>
          <w:szCs w:val="22"/>
        </w:rPr>
        <w:t>należy wyposażyć w niezbędne instalacje teletechniczne</w:t>
      </w:r>
      <w:r w:rsidR="00B32150">
        <w:rPr>
          <w:rFonts w:asciiTheme="minorHAnsi" w:hAnsiTheme="minorHAnsi"/>
          <w:sz w:val="22"/>
          <w:szCs w:val="22"/>
        </w:rPr>
        <w:t>,</w:t>
      </w:r>
      <w:r w:rsidR="0025543A" w:rsidRPr="001A1814">
        <w:rPr>
          <w:rFonts w:asciiTheme="minorHAnsi" w:hAnsiTheme="minorHAnsi"/>
          <w:sz w:val="22"/>
          <w:szCs w:val="22"/>
        </w:rPr>
        <w:t xml:space="preserve"> w tym </w:t>
      </w:r>
      <w:r>
        <w:rPr>
          <w:rFonts w:asciiTheme="minorHAnsi" w:hAnsiTheme="minorHAnsi"/>
          <w:sz w:val="22"/>
          <w:szCs w:val="22"/>
        </w:rPr>
        <w:t>w</w:t>
      </w:r>
      <w:r w:rsidR="0026716D">
        <w:rPr>
          <w:rFonts w:asciiTheme="minorHAnsi" w:hAnsiTheme="minorHAnsi"/>
          <w:sz w:val="22"/>
          <w:szCs w:val="22"/>
        </w:rPr>
        <w:t> </w:t>
      </w:r>
      <w:r>
        <w:rPr>
          <w:rFonts w:asciiTheme="minorHAnsi" w:hAnsiTheme="minorHAnsi"/>
          <w:sz w:val="22"/>
          <w:szCs w:val="22"/>
        </w:rPr>
        <w:t>szczególności</w:t>
      </w:r>
      <w:r w:rsidR="005264CF" w:rsidRPr="001A1814">
        <w:rPr>
          <w:rFonts w:asciiTheme="minorHAnsi" w:hAnsiTheme="minorHAnsi"/>
          <w:sz w:val="22"/>
          <w:szCs w:val="22"/>
        </w:rPr>
        <w:t xml:space="preserve"> w: system telefonii przewodowej</w:t>
      </w:r>
      <w:r w:rsidR="0025543A" w:rsidRPr="001A1814">
        <w:rPr>
          <w:rFonts w:asciiTheme="minorHAnsi" w:hAnsiTheme="minorHAnsi"/>
          <w:sz w:val="22"/>
          <w:szCs w:val="22"/>
        </w:rPr>
        <w:t xml:space="preserve">, system sygnalizacji pożaru, kontroli dostępu, sieci komputerowe, </w:t>
      </w:r>
      <w:r w:rsidR="005264CF" w:rsidRPr="001A1814">
        <w:rPr>
          <w:rFonts w:asciiTheme="minorHAnsi" w:hAnsiTheme="minorHAnsi"/>
          <w:sz w:val="22"/>
          <w:szCs w:val="22"/>
        </w:rPr>
        <w:t xml:space="preserve">system monitoringu wizyjnego </w:t>
      </w:r>
      <w:r w:rsidR="00040323" w:rsidRPr="001A1814">
        <w:rPr>
          <w:rFonts w:asciiTheme="minorHAnsi" w:hAnsiTheme="minorHAnsi"/>
          <w:sz w:val="22"/>
          <w:szCs w:val="22"/>
        </w:rPr>
        <w:t>CCTV</w:t>
      </w:r>
      <w:r w:rsidR="0025543A" w:rsidRPr="001A1814">
        <w:rPr>
          <w:rFonts w:asciiTheme="minorHAnsi" w:hAnsiTheme="minorHAnsi"/>
          <w:sz w:val="22"/>
          <w:szCs w:val="22"/>
        </w:rPr>
        <w:t>.</w:t>
      </w:r>
    </w:p>
    <w:p w14:paraId="7ED260F0" w14:textId="65B5DA8D" w:rsidR="0025543A" w:rsidRPr="001A1814" w:rsidRDefault="0025543A" w:rsidP="00E333C1">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elektryczne, operacyjne i biurowe należy wyposażyć w instalację okablowania </w:t>
      </w:r>
      <w:r w:rsidR="00A20156" w:rsidRPr="001A1814">
        <w:rPr>
          <w:rFonts w:asciiTheme="minorHAnsi" w:hAnsiTheme="minorHAnsi"/>
          <w:sz w:val="22"/>
          <w:szCs w:val="22"/>
        </w:rPr>
        <w:t>strukturalnego</w:t>
      </w:r>
      <w:r w:rsidRPr="001A1814">
        <w:rPr>
          <w:rFonts w:asciiTheme="minorHAnsi" w:hAnsiTheme="minorHAnsi"/>
          <w:sz w:val="22"/>
          <w:szCs w:val="22"/>
        </w:rPr>
        <w:t xml:space="preserve">. </w:t>
      </w:r>
    </w:p>
    <w:p w14:paraId="67DDCD46" w14:textId="035D3F9C" w:rsidR="0025543A" w:rsidRPr="001A1814" w:rsidRDefault="00CB5759"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Wymaga się, aby p</w:t>
      </w:r>
      <w:r w:rsidR="0025543A" w:rsidRPr="001A1814">
        <w:rPr>
          <w:rFonts w:asciiTheme="minorHAnsi" w:hAnsiTheme="minorHAnsi"/>
          <w:sz w:val="22"/>
          <w:szCs w:val="22"/>
        </w:rPr>
        <w:t xml:space="preserve">rzepusty </w:t>
      </w:r>
      <w:r w:rsidR="00A20156" w:rsidRPr="001A1814">
        <w:rPr>
          <w:rFonts w:asciiTheme="minorHAnsi" w:hAnsiTheme="minorHAnsi"/>
          <w:sz w:val="22"/>
          <w:szCs w:val="22"/>
        </w:rPr>
        <w:t>instalacyjne w</w:t>
      </w:r>
      <w:r w:rsidR="0025543A" w:rsidRPr="001A1814">
        <w:rPr>
          <w:rFonts w:asciiTheme="minorHAnsi" w:hAnsiTheme="minorHAnsi"/>
          <w:sz w:val="22"/>
          <w:szCs w:val="22"/>
        </w:rPr>
        <w:t xml:space="preserve"> elementach oddzielenia pożarowego mi</w:t>
      </w:r>
      <w:r>
        <w:rPr>
          <w:rFonts w:asciiTheme="minorHAnsi" w:hAnsiTheme="minorHAnsi"/>
          <w:sz w:val="22"/>
          <w:szCs w:val="22"/>
        </w:rPr>
        <w:t>ały</w:t>
      </w:r>
      <w:r w:rsidR="0025543A" w:rsidRPr="001A1814">
        <w:rPr>
          <w:rFonts w:asciiTheme="minorHAnsi" w:hAnsiTheme="minorHAnsi"/>
          <w:sz w:val="22"/>
          <w:szCs w:val="22"/>
        </w:rPr>
        <w:t xml:space="preserve"> klasę odporności pożarowej wymaganą dla tych elementów</w:t>
      </w:r>
      <w:r w:rsidR="00B32150">
        <w:rPr>
          <w:rFonts w:asciiTheme="minorHAnsi" w:hAnsiTheme="minorHAnsi"/>
          <w:sz w:val="22"/>
          <w:szCs w:val="22"/>
        </w:rPr>
        <w:t>. P</w:t>
      </w:r>
      <w:r w:rsidR="0025543A" w:rsidRPr="001A1814">
        <w:rPr>
          <w:rFonts w:asciiTheme="minorHAnsi" w:hAnsiTheme="minorHAnsi"/>
          <w:sz w:val="22"/>
          <w:szCs w:val="22"/>
        </w:rPr>
        <w:t xml:space="preserve">rzy wprowadzaniu przewodów do budynku należy zastosować </w:t>
      </w:r>
      <w:r w:rsidR="00F55BB9" w:rsidRPr="00F55BB9">
        <w:rPr>
          <w:rFonts w:asciiTheme="minorHAnsi" w:hAnsiTheme="minorHAnsi"/>
          <w:sz w:val="22"/>
          <w:szCs w:val="22"/>
        </w:rPr>
        <w:t>systemowe uszczelnienia zabezpieczające kablowe instalacje teletechniczne przed działaniem wody, w</w:t>
      </w:r>
      <w:r>
        <w:rPr>
          <w:rFonts w:asciiTheme="minorHAnsi" w:hAnsiTheme="minorHAnsi"/>
          <w:sz w:val="22"/>
          <w:szCs w:val="22"/>
        </w:rPr>
        <w:t> </w:t>
      </w:r>
      <w:r w:rsidR="00F55BB9" w:rsidRPr="00F55BB9">
        <w:rPr>
          <w:rFonts w:asciiTheme="minorHAnsi" w:hAnsiTheme="minorHAnsi"/>
          <w:sz w:val="22"/>
          <w:szCs w:val="22"/>
        </w:rPr>
        <w:t>tym przeciw przeciekaniu wód powierzchniowych do budynków.</w:t>
      </w:r>
      <w:r w:rsidR="0025543A" w:rsidRPr="001A1814">
        <w:rPr>
          <w:rFonts w:asciiTheme="minorHAnsi" w:hAnsiTheme="minorHAnsi"/>
          <w:sz w:val="22"/>
          <w:szCs w:val="22"/>
        </w:rPr>
        <w:t xml:space="preserve"> </w:t>
      </w:r>
    </w:p>
    <w:p w14:paraId="0B956843" w14:textId="10521422" w:rsidR="00B32150" w:rsidRPr="00B32150" w:rsidRDefault="00B32150"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Obi</w:t>
      </w:r>
      <w:r w:rsidRPr="00B32150">
        <w:rPr>
          <w:rFonts w:asciiTheme="minorHAnsi" w:hAnsiTheme="minorHAnsi"/>
          <w:sz w:val="22"/>
          <w:szCs w:val="22"/>
        </w:rPr>
        <w:t>ekty</w:t>
      </w:r>
      <w:r>
        <w:rPr>
          <w:rFonts w:asciiTheme="minorHAnsi" w:hAnsiTheme="minorHAnsi"/>
          <w:sz w:val="22"/>
          <w:szCs w:val="22"/>
        </w:rPr>
        <w:t xml:space="preserve"> ITPOK</w:t>
      </w:r>
      <w:r w:rsidRPr="00B32150">
        <w:rPr>
          <w:rFonts w:asciiTheme="minorHAnsi" w:hAnsiTheme="minorHAnsi"/>
          <w:sz w:val="22"/>
          <w:szCs w:val="22"/>
        </w:rPr>
        <w:t xml:space="preserve"> będą połączone kanalizacją kablową umożliwiającą ułożenie okablowania światłowodowego między budynkami</w:t>
      </w:r>
      <w:r w:rsidR="00D26361">
        <w:rPr>
          <w:rFonts w:asciiTheme="minorHAnsi" w:hAnsiTheme="minorHAnsi"/>
          <w:sz w:val="22"/>
          <w:szCs w:val="22"/>
        </w:rPr>
        <w:t xml:space="preserve"> </w:t>
      </w:r>
      <w:r w:rsidR="0035426C">
        <w:rPr>
          <w:rFonts w:asciiTheme="minorHAnsi" w:hAnsiTheme="minorHAnsi"/>
          <w:sz w:val="22"/>
          <w:szCs w:val="22"/>
        </w:rPr>
        <w:t>i</w:t>
      </w:r>
      <w:r w:rsidR="00D26361">
        <w:rPr>
          <w:rFonts w:asciiTheme="minorHAnsi" w:hAnsiTheme="minorHAnsi"/>
          <w:sz w:val="22"/>
          <w:szCs w:val="22"/>
        </w:rPr>
        <w:t xml:space="preserve"> </w:t>
      </w:r>
      <w:r w:rsidR="00F55BB9">
        <w:rPr>
          <w:rFonts w:asciiTheme="minorHAnsi" w:hAnsiTheme="minorHAnsi"/>
          <w:sz w:val="22"/>
          <w:szCs w:val="22"/>
        </w:rPr>
        <w:t>obiektami</w:t>
      </w:r>
      <w:r w:rsidR="00945636">
        <w:rPr>
          <w:rFonts w:asciiTheme="minorHAnsi" w:hAnsiTheme="minorHAnsi"/>
          <w:sz w:val="22"/>
          <w:szCs w:val="22"/>
        </w:rPr>
        <w:t>, kanalizacja winna być wykonana w taki sposób, aby możliwe było równie</w:t>
      </w:r>
      <w:r w:rsidR="006D4258">
        <w:rPr>
          <w:rFonts w:asciiTheme="minorHAnsi" w:hAnsiTheme="minorHAnsi"/>
          <w:sz w:val="22"/>
          <w:szCs w:val="22"/>
        </w:rPr>
        <w:t>ż</w:t>
      </w:r>
      <w:r w:rsidR="00945636">
        <w:rPr>
          <w:rFonts w:asciiTheme="minorHAnsi" w:hAnsiTheme="minorHAnsi"/>
          <w:sz w:val="22"/>
          <w:szCs w:val="22"/>
        </w:rPr>
        <w:t xml:space="preserve"> ułożenie okablowania</w:t>
      </w:r>
      <w:r w:rsidR="00945636" w:rsidRPr="00945636">
        <w:rPr>
          <w:rFonts w:asciiTheme="minorHAnsi" w:hAnsiTheme="minorHAnsi"/>
          <w:sz w:val="22"/>
          <w:szCs w:val="22"/>
        </w:rPr>
        <w:t xml:space="preserve"> </w:t>
      </w:r>
      <w:r w:rsidR="00FC1C90">
        <w:rPr>
          <w:rFonts w:asciiTheme="minorHAnsi" w:hAnsiTheme="minorHAnsi"/>
          <w:sz w:val="22"/>
          <w:szCs w:val="22"/>
        </w:rPr>
        <w:t>miedzianego wieloparowego</w:t>
      </w:r>
      <w:r w:rsidRPr="00B32150">
        <w:rPr>
          <w:rFonts w:asciiTheme="minorHAnsi" w:hAnsiTheme="minorHAnsi"/>
          <w:sz w:val="22"/>
          <w:szCs w:val="22"/>
        </w:rPr>
        <w:t xml:space="preserve">. Kanalizacja przeznaczona będzie dla </w:t>
      </w:r>
      <w:r>
        <w:rPr>
          <w:rFonts w:asciiTheme="minorHAnsi" w:hAnsiTheme="minorHAnsi"/>
          <w:sz w:val="22"/>
          <w:szCs w:val="22"/>
        </w:rPr>
        <w:t>kabli</w:t>
      </w:r>
      <w:r w:rsidRPr="00B32150">
        <w:rPr>
          <w:rFonts w:asciiTheme="minorHAnsi" w:hAnsiTheme="minorHAnsi"/>
          <w:sz w:val="22"/>
          <w:szCs w:val="22"/>
        </w:rPr>
        <w:t xml:space="preserve"> niskoprądow</w:t>
      </w:r>
      <w:r>
        <w:rPr>
          <w:rFonts w:asciiTheme="minorHAnsi" w:hAnsiTheme="minorHAnsi"/>
          <w:sz w:val="22"/>
          <w:szCs w:val="22"/>
        </w:rPr>
        <w:t xml:space="preserve">ych </w:t>
      </w:r>
      <w:r w:rsidRPr="00B32150">
        <w:rPr>
          <w:rFonts w:asciiTheme="minorHAnsi" w:hAnsiTheme="minorHAnsi"/>
          <w:sz w:val="22"/>
          <w:szCs w:val="22"/>
        </w:rPr>
        <w:t xml:space="preserve">oraz na potrzeby linii kablowych teletechnicznych na terenie </w:t>
      </w:r>
      <w:r>
        <w:rPr>
          <w:rFonts w:asciiTheme="minorHAnsi" w:hAnsiTheme="minorHAnsi"/>
          <w:sz w:val="22"/>
          <w:szCs w:val="22"/>
        </w:rPr>
        <w:t>ITPOK</w:t>
      </w:r>
      <w:r w:rsidRPr="00B32150">
        <w:rPr>
          <w:rFonts w:asciiTheme="minorHAnsi" w:hAnsiTheme="minorHAnsi"/>
          <w:sz w:val="22"/>
          <w:szCs w:val="22"/>
        </w:rPr>
        <w:t xml:space="preserve">. </w:t>
      </w:r>
    </w:p>
    <w:p w14:paraId="27E45ADB" w14:textId="6F16EC10" w:rsidR="00945636" w:rsidRDefault="00B32150" w:rsidP="00E333C1">
      <w:pPr>
        <w:autoSpaceDE w:val="0"/>
        <w:autoSpaceDN w:val="0"/>
        <w:adjustRightInd w:val="0"/>
        <w:spacing w:line="276" w:lineRule="auto"/>
        <w:ind w:left="0"/>
        <w:jc w:val="both"/>
        <w:rPr>
          <w:rFonts w:asciiTheme="minorHAnsi" w:hAnsiTheme="minorHAnsi"/>
          <w:sz w:val="22"/>
          <w:szCs w:val="22"/>
        </w:rPr>
      </w:pPr>
      <w:r w:rsidRPr="00B32150">
        <w:rPr>
          <w:rFonts w:asciiTheme="minorHAnsi" w:hAnsiTheme="minorHAnsi"/>
          <w:sz w:val="22"/>
          <w:szCs w:val="22"/>
        </w:rPr>
        <w:t xml:space="preserve">Między budynkami </w:t>
      </w:r>
      <w:r w:rsidR="00E66E90">
        <w:rPr>
          <w:rFonts w:asciiTheme="minorHAnsi" w:hAnsiTheme="minorHAnsi"/>
          <w:sz w:val="22"/>
          <w:szCs w:val="22"/>
        </w:rPr>
        <w:t xml:space="preserve">i obiektami </w:t>
      </w:r>
      <w:r w:rsidRPr="00B32150">
        <w:rPr>
          <w:rFonts w:asciiTheme="minorHAnsi" w:hAnsiTheme="minorHAnsi"/>
          <w:sz w:val="22"/>
          <w:szCs w:val="22"/>
        </w:rPr>
        <w:t xml:space="preserve">Wykonawca zaprojektuje i wykona kanalizację kablową </w:t>
      </w:r>
      <w:r>
        <w:rPr>
          <w:rFonts w:asciiTheme="minorHAnsi" w:hAnsiTheme="minorHAnsi"/>
          <w:sz w:val="22"/>
          <w:szCs w:val="22"/>
        </w:rPr>
        <w:t>ze</w:t>
      </w:r>
      <w:r w:rsidRPr="00B32150">
        <w:rPr>
          <w:rFonts w:asciiTheme="minorHAnsi" w:hAnsiTheme="minorHAnsi"/>
          <w:sz w:val="22"/>
          <w:szCs w:val="22"/>
        </w:rPr>
        <w:t xml:space="preserve"> studni</w:t>
      </w:r>
      <w:r>
        <w:rPr>
          <w:rFonts w:asciiTheme="minorHAnsi" w:hAnsiTheme="minorHAnsi"/>
          <w:sz w:val="22"/>
          <w:szCs w:val="22"/>
        </w:rPr>
        <w:t>ami</w:t>
      </w:r>
      <w:r w:rsidRPr="00B32150">
        <w:rPr>
          <w:rFonts w:asciiTheme="minorHAnsi" w:hAnsiTheme="minorHAnsi"/>
          <w:sz w:val="22"/>
          <w:szCs w:val="22"/>
        </w:rPr>
        <w:t xml:space="preserve"> kablow</w:t>
      </w:r>
      <w:r>
        <w:rPr>
          <w:rFonts w:asciiTheme="minorHAnsi" w:hAnsiTheme="minorHAnsi"/>
          <w:sz w:val="22"/>
          <w:szCs w:val="22"/>
        </w:rPr>
        <w:t>ymi</w:t>
      </w:r>
      <w:r w:rsidRPr="00B32150">
        <w:rPr>
          <w:rFonts w:asciiTheme="minorHAnsi" w:hAnsiTheme="minorHAnsi"/>
          <w:sz w:val="22"/>
          <w:szCs w:val="22"/>
        </w:rPr>
        <w:t xml:space="preserve"> typu SK</w:t>
      </w:r>
      <w:r w:rsidR="00945636">
        <w:rPr>
          <w:rFonts w:asciiTheme="minorHAnsi" w:hAnsiTheme="minorHAnsi"/>
          <w:sz w:val="22"/>
          <w:szCs w:val="22"/>
        </w:rPr>
        <w:t>O</w:t>
      </w:r>
      <w:r w:rsidRPr="00B32150">
        <w:rPr>
          <w:rFonts w:asciiTheme="minorHAnsi" w:hAnsiTheme="minorHAnsi"/>
          <w:sz w:val="22"/>
          <w:szCs w:val="22"/>
        </w:rPr>
        <w:t>-</w:t>
      </w:r>
      <w:r w:rsidR="00945636">
        <w:rPr>
          <w:rFonts w:asciiTheme="minorHAnsi" w:hAnsiTheme="minorHAnsi"/>
          <w:sz w:val="22"/>
          <w:szCs w:val="22"/>
        </w:rPr>
        <w:t>2g, a przed budynkiem, w którym zlokalizowana będzie serwerownia – studni SK</w:t>
      </w:r>
      <w:r w:rsidR="00945636">
        <w:rPr>
          <w:rFonts w:asciiTheme="minorHAnsi" w:hAnsiTheme="minorHAnsi"/>
          <w:sz w:val="22"/>
          <w:szCs w:val="22"/>
        </w:rPr>
        <w:noBreakHyphen/>
        <w:t>2</w:t>
      </w:r>
      <w:r w:rsidRPr="00B32150">
        <w:rPr>
          <w:rFonts w:asciiTheme="minorHAnsi" w:hAnsiTheme="minorHAnsi"/>
          <w:sz w:val="22"/>
          <w:szCs w:val="22"/>
        </w:rPr>
        <w:t xml:space="preserve">. Rury kanalizacji kablowej układane pod drogami będą zabezpieczone rurami </w:t>
      </w:r>
      <w:r w:rsidR="00945636">
        <w:rPr>
          <w:rFonts w:asciiTheme="minorHAnsi" w:hAnsiTheme="minorHAnsi"/>
          <w:sz w:val="22"/>
          <w:szCs w:val="22"/>
        </w:rPr>
        <w:t>R</w:t>
      </w:r>
      <w:r w:rsidRPr="00B32150">
        <w:rPr>
          <w:rFonts w:asciiTheme="minorHAnsi" w:hAnsiTheme="minorHAnsi"/>
          <w:sz w:val="22"/>
          <w:szCs w:val="22"/>
        </w:rPr>
        <w:t>HDPE 110</w:t>
      </w:r>
      <w:r w:rsidR="00945636">
        <w:rPr>
          <w:rFonts w:asciiTheme="minorHAnsi" w:hAnsiTheme="minorHAnsi"/>
          <w:sz w:val="22"/>
          <w:szCs w:val="22"/>
        </w:rPr>
        <w:t>/6.3</w:t>
      </w:r>
      <w:r w:rsidRPr="00B32150">
        <w:rPr>
          <w:rFonts w:asciiTheme="minorHAnsi" w:hAnsiTheme="minorHAnsi"/>
          <w:sz w:val="22"/>
          <w:szCs w:val="22"/>
        </w:rPr>
        <w:t xml:space="preserve">, o wzmocnionej odporności. </w:t>
      </w:r>
      <w:r w:rsidR="00945636">
        <w:rPr>
          <w:rFonts w:asciiTheme="minorHAnsi" w:hAnsiTheme="minorHAnsi"/>
          <w:sz w:val="22"/>
          <w:szCs w:val="22"/>
        </w:rPr>
        <w:t>T</w:t>
      </w:r>
      <w:r w:rsidR="00945636" w:rsidRPr="00945636">
        <w:rPr>
          <w:rFonts w:asciiTheme="minorHAnsi" w:hAnsiTheme="minorHAnsi"/>
          <w:sz w:val="22"/>
          <w:szCs w:val="22"/>
        </w:rPr>
        <w:t xml:space="preserve">yp ramy i pokrywy studni: </w:t>
      </w:r>
    </w:p>
    <w:p w14:paraId="506CAC13"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ciężkiego B125 w terenach utwardzonych, </w:t>
      </w:r>
    </w:p>
    <w:p w14:paraId="16E12366"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lekkiego A15 w terenach zielonych, </w:t>
      </w:r>
    </w:p>
    <w:p w14:paraId="7DCD91BA" w14:textId="23A9C023" w:rsidR="00B32150"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typu D400 w terenach, gdzie występuje duże obciążenie pojazdami (pow. 30 ton).</w:t>
      </w:r>
    </w:p>
    <w:p w14:paraId="4295E595" w14:textId="77777777" w:rsidR="00B32150" w:rsidRPr="007E6EFD" w:rsidRDefault="00B32150" w:rsidP="00E333C1">
      <w:pPr>
        <w:pStyle w:val="normalny0"/>
      </w:pPr>
    </w:p>
    <w:p w14:paraId="2B81A727" w14:textId="114DD76D" w:rsidR="00D02870" w:rsidRDefault="00D02870" w:rsidP="00237B4C">
      <w:pPr>
        <w:pStyle w:val="1nagwek1"/>
      </w:pPr>
      <w:bookmarkStart w:id="4" w:name="_Toc184806634"/>
      <w:r w:rsidRPr="00237B4C">
        <w:t>Instalacj</w:t>
      </w:r>
      <w:r w:rsidR="00910E5B" w:rsidRPr="00237B4C">
        <w:t>e</w:t>
      </w:r>
      <w:r w:rsidRPr="001A1814">
        <w:t xml:space="preserve"> i okablowani</w:t>
      </w:r>
      <w:r w:rsidR="00910E5B" w:rsidRPr="001A1814">
        <w:t>e</w:t>
      </w:r>
      <w:r w:rsidRPr="001A1814">
        <w:t xml:space="preserve"> strukturalne</w:t>
      </w:r>
      <w:bookmarkEnd w:id="4"/>
    </w:p>
    <w:p w14:paraId="13BBE933" w14:textId="39EE63BA" w:rsidR="005D1E86" w:rsidRPr="001A1814" w:rsidRDefault="005D1E86" w:rsidP="005D1E86">
      <w:pPr>
        <w:pStyle w:val="normalny0"/>
      </w:pPr>
      <w:r>
        <w:t xml:space="preserve">Zamawiający informuje, że w związku z wejściem w życie przepisów </w:t>
      </w:r>
      <w:r w:rsidRPr="005D1E86">
        <w:t>Dyrektyw</w:t>
      </w:r>
      <w:r>
        <w:t>y</w:t>
      </w:r>
      <w:r w:rsidRPr="005D1E86">
        <w:t xml:space="preserve"> Parlamentu Europejskiego i Rady (UE) 2022/2555 z dnia 14 grudnia 2022 r. w sprawie środków na rzecz wysokiego wspólnego poziomu </w:t>
      </w:r>
      <w:proofErr w:type="spellStart"/>
      <w:r w:rsidRPr="005D1E86">
        <w:t>cyberbezpieczeństwa</w:t>
      </w:r>
      <w:proofErr w:type="spellEnd"/>
      <w:r w:rsidRPr="005D1E86">
        <w:t xml:space="preserve"> na terytorium Unii, zmieniając</w:t>
      </w:r>
      <w:r>
        <w:t>ej</w:t>
      </w:r>
      <w:r w:rsidRPr="005D1E86">
        <w:t xml:space="preserve"> rozporządzenie (UE) nr</w:t>
      </w:r>
      <w:r>
        <w:t> </w:t>
      </w:r>
      <w:r w:rsidRPr="005D1E86">
        <w:t>910/2014 i dyrektywę (UE) 2018/1972 oraz uchylając</w:t>
      </w:r>
      <w:r>
        <w:t>ej</w:t>
      </w:r>
      <w:r w:rsidRPr="005D1E86">
        <w:t xml:space="preserve"> dyrektywę (UE) 2016/1148 (dyrektywa NIS</w:t>
      </w:r>
      <w:r>
        <w:t> </w:t>
      </w:r>
      <w:r w:rsidRPr="005D1E86">
        <w:t>2)</w:t>
      </w:r>
      <w:r>
        <w:t xml:space="preserve">, Wykonawca jest zobowiązany </w:t>
      </w:r>
      <w:r w:rsidRPr="005D1E86">
        <w:t xml:space="preserve">do stosowania przepisów wynikających z Dyrektywy NIS 2, której zapisy obowiązują w państwach członkowskich, w tym w Polsce. Ponadto istotne jest, aby </w:t>
      </w:r>
      <w:r>
        <w:t xml:space="preserve">Wykonawca </w:t>
      </w:r>
      <w:r w:rsidRPr="005D1E86">
        <w:t>przewidzia</w:t>
      </w:r>
      <w:r>
        <w:t>ł</w:t>
      </w:r>
      <w:r w:rsidRPr="005D1E86">
        <w:t xml:space="preserve"> również konieczność dostosowania się do aktualizacji Ustawy o Krajowym Systemie </w:t>
      </w:r>
      <w:proofErr w:type="spellStart"/>
      <w:r w:rsidRPr="005D1E86">
        <w:t>Cyberbezpieczeństwa</w:t>
      </w:r>
      <w:proofErr w:type="spellEnd"/>
      <w:r w:rsidRPr="005D1E86">
        <w:t>, które mogą nastąpić w trakcie realizacji projektu.</w:t>
      </w:r>
    </w:p>
    <w:p w14:paraId="27F6452E" w14:textId="0818AA12" w:rsidR="002814AA" w:rsidRPr="00957E53" w:rsidRDefault="002814AA" w:rsidP="00237B4C">
      <w:pPr>
        <w:pStyle w:val="2nagwek2"/>
      </w:pPr>
      <w:bookmarkStart w:id="5" w:name="_Toc418775215"/>
      <w:bookmarkStart w:id="6" w:name="_Toc242863329"/>
      <w:bookmarkStart w:id="7" w:name="_Toc184806635"/>
      <w:bookmarkEnd w:id="5"/>
      <w:r w:rsidRPr="00957E53">
        <w:t xml:space="preserve">System </w:t>
      </w:r>
      <w:r w:rsidRPr="00237B4C">
        <w:t>telefoniczny</w:t>
      </w:r>
      <w:bookmarkEnd w:id="6"/>
      <w:bookmarkEnd w:id="7"/>
      <w:r w:rsidR="00220A12">
        <w:t xml:space="preserve"> </w:t>
      </w:r>
    </w:p>
    <w:p w14:paraId="0D0359FA" w14:textId="20BD5F3F" w:rsidR="00823651" w:rsidRPr="00E333C1" w:rsidRDefault="00FC1C90" w:rsidP="00E333C1">
      <w:pPr>
        <w:spacing w:line="276" w:lineRule="auto"/>
        <w:ind w:left="0"/>
        <w:jc w:val="both"/>
        <w:rPr>
          <w:rFonts w:asciiTheme="minorHAnsi" w:hAnsiTheme="minorHAnsi"/>
          <w:sz w:val="22"/>
          <w:szCs w:val="22"/>
        </w:rPr>
      </w:pPr>
      <w:r>
        <w:rPr>
          <w:rFonts w:asciiTheme="minorHAnsi" w:hAnsiTheme="minorHAnsi"/>
          <w:sz w:val="22"/>
          <w:szCs w:val="22"/>
        </w:rPr>
        <w:t xml:space="preserve">Należy zaprojektować i wykonać system telefonii VoIP, </w:t>
      </w:r>
      <w:r w:rsidR="00BA421D">
        <w:rPr>
          <w:rFonts w:asciiTheme="minorHAnsi" w:hAnsiTheme="minorHAnsi"/>
          <w:sz w:val="22"/>
          <w:szCs w:val="22"/>
        </w:rPr>
        <w:t>wykorzystując połączenia światłowodowe</w:t>
      </w:r>
      <w:r>
        <w:rPr>
          <w:rFonts w:asciiTheme="minorHAnsi" w:hAnsiTheme="minorHAnsi"/>
          <w:sz w:val="22"/>
          <w:szCs w:val="22"/>
        </w:rPr>
        <w:t xml:space="preserve"> pomiędzy wszystkimi budynkami</w:t>
      </w:r>
      <w:r w:rsidR="00BA421D">
        <w:rPr>
          <w:rFonts w:asciiTheme="minorHAnsi" w:hAnsiTheme="minorHAnsi"/>
          <w:sz w:val="22"/>
          <w:szCs w:val="22"/>
        </w:rPr>
        <w:t xml:space="preserve"> </w:t>
      </w:r>
      <w:r>
        <w:rPr>
          <w:rFonts w:asciiTheme="minorHAnsi" w:hAnsiTheme="minorHAnsi"/>
          <w:sz w:val="22"/>
          <w:szCs w:val="22"/>
        </w:rPr>
        <w:t xml:space="preserve">oraz </w:t>
      </w:r>
      <w:r w:rsidR="00BA421D">
        <w:rPr>
          <w:rFonts w:asciiTheme="minorHAnsi" w:hAnsiTheme="minorHAnsi"/>
          <w:sz w:val="22"/>
          <w:szCs w:val="22"/>
        </w:rPr>
        <w:t xml:space="preserve">połączenia miedziane do rozprowadzania sygnału </w:t>
      </w:r>
      <w:r>
        <w:rPr>
          <w:rFonts w:asciiTheme="minorHAnsi" w:hAnsiTheme="minorHAnsi"/>
          <w:sz w:val="22"/>
          <w:szCs w:val="22"/>
        </w:rPr>
        <w:t xml:space="preserve">wewnątrz </w:t>
      </w:r>
      <w:r w:rsidR="00BA421D">
        <w:rPr>
          <w:rFonts w:asciiTheme="minorHAnsi" w:hAnsiTheme="minorHAnsi"/>
          <w:sz w:val="22"/>
          <w:szCs w:val="22"/>
        </w:rPr>
        <w:t xml:space="preserve">tych </w:t>
      </w:r>
      <w:r>
        <w:rPr>
          <w:rFonts w:asciiTheme="minorHAnsi" w:hAnsiTheme="minorHAnsi"/>
          <w:sz w:val="22"/>
          <w:szCs w:val="22"/>
        </w:rPr>
        <w:t>budynków. Będzie on służyć do komunikacji wewnętrznej jak i na zewnątrz. System telefonii stacjonarnej wykonany zostanie na technologii VoIP oraz telefonii bezprzewodowej w technologii radiotelefonów.</w:t>
      </w:r>
    </w:p>
    <w:p w14:paraId="53672E68" w14:textId="634C4DF2" w:rsidR="00996DAC"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t>Łączność administracyjna i dyspozytorska realizowana będzie za pośred</w:t>
      </w:r>
      <w:r w:rsidR="005629BF" w:rsidRPr="00E333C1">
        <w:rPr>
          <w:rFonts w:asciiTheme="minorHAnsi" w:hAnsiTheme="minorHAnsi"/>
          <w:sz w:val="22"/>
          <w:szCs w:val="22"/>
        </w:rPr>
        <w:t xml:space="preserve">nictwem aparatów telefonicznych </w:t>
      </w:r>
      <w:r w:rsidRPr="00E333C1">
        <w:rPr>
          <w:rFonts w:asciiTheme="minorHAnsi" w:hAnsiTheme="minorHAnsi"/>
          <w:sz w:val="22"/>
          <w:szCs w:val="22"/>
        </w:rPr>
        <w:t>biurkowych</w:t>
      </w:r>
      <w:r w:rsidR="005264CF" w:rsidRPr="00E333C1">
        <w:rPr>
          <w:rFonts w:asciiTheme="minorHAnsi" w:hAnsiTheme="minorHAnsi"/>
          <w:sz w:val="22"/>
          <w:szCs w:val="22"/>
        </w:rPr>
        <w:t xml:space="preserve"> typu VoIP</w:t>
      </w:r>
      <w:r w:rsidRPr="00E333C1">
        <w:rPr>
          <w:rFonts w:asciiTheme="minorHAnsi" w:hAnsiTheme="minorHAnsi"/>
          <w:sz w:val="22"/>
          <w:szCs w:val="22"/>
        </w:rPr>
        <w:t xml:space="preserve">, aparatów </w:t>
      </w:r>
      <w:r w:rsidR="00FB2791" w:rsidRPr="00E333C1">
        <w:rPr>
          <w:rFonts w:asciiTheme="minorHAnsi" w:hAnsiTheme="minorHAnsi"/>
          <w:sz w:val="22"/>
          <w:szCs w:val="22"/>
        </w:rPr>
        <w:t xml:space="preserve">telefonicznych przemysłowych w technologii </w:t>
      </w:r>
      <w:r w:rsidR="005264CF" w:rsidRPr="00E333C1">
        <w:rPr>
          <w:rFonts w:asciiTheme="minorHAnsi" w:hAnsiTheme="minorHAnsi"/>
          <w:sz w:val="22"/>
          <w:szCs w:val="22"/>
        </w:rPr>
        <w:t>VoIP</w:t>
      </w:r>
      <w:r w:rsidR="00B5573A" w:rsidRPr="00E333C1">
        <w:rPr>
          <w:rFonts w:asciiTheme="minorHAnsi" w:hAnsiTheme="minorHAnsi"/>
          <w:sz w:val="22"/>
          <w:szCs w:val="22"/>
        </w:rPr>
        <w:t xml:space="preserve"> i </w:t>
      </w:r>
      <w:r w:rsidR="00FB2791" w:rsidRPr="00E333C1">
        <w:rPr>
          <w:rFonts w:asciiTheme="minorHAnsi" w:hAnsiTheme="minorHAnsi"/>
          <w:sz w:val="22"/>
          <w:szCs w:val="22"/>
        </w:rPr>
        <w:t>radiotelefonów</w:t>
      </w:r>
      <w:r w:rsidRPr="00E333C1">
        <w:rPr>
          <w:rFonts w:asciiTheme="minorHAnsi" w:hAnsiTheme="minorHAnsi"/>
          <w:sz w:val="22"/>
          <w:szCs w:val="22"/>
        </w:rPr>
        <w:t xml:space="preserve">. </w:t>
      </w:r>
      <w:r w:rsidR="00996DAC" w:rsidRPr="00E333C1">
        <w:rPr>
          <w:rFonts w:asciiTheme="minorHAnsi" w:hAnsiTheme="minorHAnsi"/>
          <w:sz w:val="22"/>
          <w:szCs w:val="22"/>
        </w:rPr>
        <w:t>Należy zapewnić zasięg radiotelefonów na terenie całego zakładu.</w:t>
      </w:r>
    </w:p>
    <w:p w14:paraId="3E80FC29" w14:textId="504BDEF0" w:rsidR="005629BF"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lastRenderedPageBreak/>
        <w:t>W pomieszczeniach o dużym poziomie hałasu należy zainstalować kabiny i półkabiny telefoniczne (w</w:t>
      </w:r>
      <w:r w:rsidR="007F46EE" w:rsidRPr="00E333C1">
        <w:rPr>
          <w:rFonts w:asciiTheme="minorHAnsi" w:hAnsiTheme="minorHAnsi"/>
          <w:sz w:val="22"/>
          <w:szCs w:val="22"/>
        </w:rPr>
        <w:t> </w:t>
      </w:r>
      <w:r w:rsidRPr="00E333C1">
        <w:rPr>
          <w:rFonts w:asciiTheme="minorHAnsi" w:hAnsiTheme="minorHAnsi"/>
          <w:sz w:val="22"/>
          <w:szCs w:val="22"/>
        </w:rPr>
        <w:t xml:space="preserve">zależności od poziomu hałasu) </w:t>
      </w:r>
      <w:r w:rsidR="00F55BB9">
        <w:rPr>
          <w:rFonts w:asciiTheme="minorHAnsi" w:hAnsiTheme="minorHAnsi"/>
          <w:sz w:val="22"/>
          <w:szCs w:val="22"/>
        </w:rPr>
        <w:t>oraz</w:t>
      </w:r>
      <w:r w:rsidRPr="00E333C1">
        <w:rPr>
          <w:rFonts w:asciiTheme="minorHAnsi" w:hAnsiTheme="minorHAnsi"/>
          <w:sz w:val="22"/>
          <w:szCs w:val="22"/>
        </w:rPr>
        <w:t xml:space="preserve"> przystawki z dodatkową sy</w:t>
      </w:r>
      <w:r w:rsidR="0060091F" w:rsidRPr="00E333C1">
        <w:rPr>
          <w:rFonts w:asciiTheme="minorHAnsi" w:hAnsiTheme="minorHAnsi"/>
          <w:sz w:val="22"/>
          <w:szCs w:val="22"/>
        </w:rPr>
        <w:t>gnalizacją optyczno-akustyczną.</w:t>
      </w:r>
    </w:p>
    <w:p w14:paraId="2C65B036" w14:textId="7D1EB717" w:rsidR="00E333C1" w:rsidRDefault="006B7617" w:rsidP="00E333C1">
      <w:pPr>
        <w:spacing w:line="276" w:lineRule="auto"/>
        <w:ind w:left="0"/>
        <w:jc w:val="both"/>
        <w:rPr>
          <w:rFonts w:asciiTheme="minorHAnsi" w:hAnsiTheme="minorHAnsi"/>
          <w:sz w:val="22"/>
          <w:szCs w:val="22"/>
        </w:rPr>
      </w:pPr>
      <w:r w:rsidRPr="00E333C1">
        <w:rPr>
          <w:rFonts w:asciiTheme="minorHAnsi" w:hAnsiTheme="minorHAnsi"/>
          <w:sz w:val="22"/>
          <w:szCs w:val="22"/>
        </w:rPr>
        <w:t xml:space="preserve">Wykonawca zaprojektuje, </w:t>
      </w:r>
      <w:r w:rsidR="00F55BB9">
        <w:rPr>
          <w:rFonts w:asciiTheme="minorHAnsi" w:hAnsiTheme="minorHAnsi"/>
          <w:sz w:val="22"/>
          <w:szCs w:val="22"/>
        </w:rPr>
        <w:t xml:space="preserve">dostarczy, </w:t>
      </w:r>
      <w:r w:rsidRPr="00E333C1">
        <w:rPr>
          <w:rFonts w:asciiTheme="minorHAnsi" w:hAnsiTheme="minorHAnsi"/>
          <w:sz w:val="22"/>
          <w:szCs w:val="22"/>
        </w:rPr>
        <w:t>zamontuje, uruchomi oraz przeszkoli personel</w:t>
      </w:r>
      <w:r w:rsidR="00393F25">
        <w:rPr>
          <w:rFonts w:asciiTheme="minorHAnsi" w:hAnsiTheme="minorHAnsi"/>
          <w:sz w:val="22"/>
          <w:szCs w:val="22"/>
        </w:rPr>
        <w:t xml:space="preserve"> wskazany przez</w:t>
      </w:r>
      <w:r w:rsidRPr="00E333C1">
        <w:rPr>
          <w:rFonts w:asciiTheme="minorHAnsi" w:hAnsiTheme="minorHAnsi"/>
          <w:sz w:val="22"/>
          <w:szCs w:val="22"/>
        </w:rPr>
        <w:t xml:space="preserve"> Zamawiającego w</w:t>
      </w:r>
      <w:r w:rsidR="00F55BB9">
        <w:rPr>
          <w:rFonts w:asciiTheme="minorHAnsi" w:hAnsiTheme="minorHAnsi"/>
          <w:sz w:val="22"/>
          <w:szCs w:val="22"/>
        </w:rPr>
        <w:t> </w:t>
      </w:r>
      <w:r w:rsidRPr="00E333C1">
        <w:rPr>
          <w:rFonts w:asciiTheme="minorHAnsi" w:hAnsiTheme="minorHAnsi"/>
          <w:sz w:val="22"/>
          <w:szCs w:val="22"/>
        </w:rPr>
        <w:t>zakresie</w:t>
      </w:r>
      <w:r w:rsidR="00E96471" w:rsidRPr="00E333C1">
        <w:rPr>
          <w:rFonts w:asciiTheme="minorHAnsi" w:hAnsiTheme="minorHAnsi"/>
          <w:sz w:val="22"/>
          <w:szCs w:val="22"/>
        </w:rPr>
        <w:t xml:space="preserve"> systemu telekomunikacyjnego. </w:t>
      </w:r>
    </w:p>
    <w:p w14:paraId="2D72D199" w14:textId="2A702C71" w:rsidR="00E96471" w:rsidRPr="001A1814" w:rsidRDefault="002814AA" w:rsidP="00E333C1">
      <w:pPr>
        <w:spacing w:line="276" w:lineRule="auto"/>
        <w:ind w:left="0"/>
        <w:jc w:val="both"/>
        <w:rPr>
          <w:rFonts w:asciiTheme="minorHAnsi" w:hAnsiTheme="minorHAnsi"/>
          <w:sz w:val="22"/>
          <w:szCs w:val="22"/>
        </w:rPr>
      </w:pPr>
      <w:r w:rsidRPr="001A1814">
        <w:rPr>
          <w:rFonts w:asciiTheme="minorHAnsi" w:hAnsiTheme="minorHAnsi"/>
          <w:sz w:val="22"/>
          <w:szCs w:val="22"/>
        </w:rPr>
        <w:t>Wymagania</w:t>
      </w:r>
      <w:r w:rsidR="00EF28A3" w:rsidRPr="001A1814">
        <w:rPr>
          <w:rFonts w:asciiTheme="minorHAnsi" w:hAnsiTheme="minorHAnsi"/>
          <w:sz w:val="22"/>
          <w:szCs w:val="22"/>
        </w:rPr>
        <w:t xml:space="preserve"> dla </w:t>
      </w:r>
      <w:r w:rsidR="00EF28A3" w:rsidRPr="001A1814">
        <w:rPr>
          <w:rFonts w:asciiTheme="minorHAnsi" w:hAnsiTheme="minorHAnsi" w:cs="Times New Roman"/>
          <w:sz w:val="22"/>
          <w:szCs w:val="22"/>
        </w:rPr>
        <w:t>s</w:t>
      </w:r>
      <w:r w:rsidR="00E96471" w:rsidRPr="001A1814">
        <w:rPr>
          <w:rFonts w:asciiTheme="minorHAnsi" w:hAnsiTheme="minorHAnsi" w:cs="Times New Roman"/>
          <w:sz w:val="22"/>
          <w:szCs w:val="22"/>
        </w:rPr>
        <w:t>ystem</w:t>
      </w:r>
      <w:r w:rsidR="00EF28A3" w:rsidRPr="001A1814">
        <w:rPr>
          <w:rFonts w:asciiTheme="minorHAnsi" w:hAnsiTheme="minorHAnsi" w:cs="Times New Roman"/>
          <w:sz w:val="22"/>
          <w:szCs w:val="22"/>
        </w:rPr>
        <w:t>u</w:t>
      </w:r>
      <w:r w:rsidR="00E96471" w:rsidRPr="001A1814">
        <w:rPr>
          <w:rFonts w:asciiTheme="minorHAnsi" w:hAnsiTheme="minorHAnsi" w:cs="Times New Roman"/>
          <w:sz w:val="22"/>
          <w:szCs w:val="22"/>
        </w:rPr>
        <w:t xml:space="preserve"> telefonii</w:t>
      </w:r>
      <w:r w:rsidR="007836F2">
        <w:rPr>
          <w:rFonts w:asciiTheme="minorHAnsi" w:hAnsiTheme="minorHAnsi" w:cs="Times New Roman"/>
          <w:sz w:val="22"/>
          <w:szCs w:val="22"/>
        </w:rPr>
        <w:t xml:space="preserve"> w części biurowej</w:t>
      </w:r>
      <w:r w:rsidR="00E96471" w:rsidRPr="001A1814">
        <w:rPr>
          <w:rFonts w:asciiTheme="minorHAnsi" w:hAnsiTheme="minorHAnsi" w:cs="Times New Roman"/>
          <w:sz w:val="22"/>
          <w:szCs w:val="22"/>
        </w:rPr>
        <w:t>:</w:t>
      </w:r>
    </w:p>
    <w:p w14:paraId="41BB5F77" w14:textId="77ED0DA6" w:rsidR="007836F2"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imes New Roman"/>
          <w:sz w:val="22"/>
          <w:szCs w:val="22"/>
        </w:rPr>
        <w:t xml:space="preserve">Należy </w:t>
      </w:r>
      <w:r w:rsidR="007836F2">
        <w:rPr>
          <w:rFonts w:asciiTheme="minorHAnsi" w:hAnsiTheme="minorHAnsi" w:cs="Times New Roman"/>
          <w:sz w:val="22"/>
          <w:szCs w:val="22"/>
        </w:rPr>
        <w:t>zapewnić aparaty stacjonarne VoIP na każde stanowisko biurowe (biurko), nie dopuszcza się stosowania wspólnych aparatów,</w:t>
      </w:r>
    </w:p>
    <w:p w14:paraId="383B82D9" w14:textId="249065B1" w:rsidR="00B5573A"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S</w:t>
      </w:r>
      <w:r w:rsidR="00B5573A" w:rsidRPr="001A1814">
        <w:rPr>
          <w:rFonts w:asciiTheme="minorHAnsi" w:hAnsiTheme="minorHAnsi" w:cstheme="minorHAnsi"/>
          <w:sz w:val="22"/>
          <w:szCs w:val="22"/>
        </w:rPr>
        <w:t xml:space="preserve">erwer telekomunikacyjny </w:t>
      </w:r>
      <w:r w:rsidR="00B5573A">
        <w:rPr>
          <w:rFonts w:asciiTheme="minorHAnsi" w:hAnsiTheme="minorHAnsi" w:cstheme="minorHAnsi"/>
          <w:sz w:val="22"/>
          <w:szCs w:val="22"/>
        </w:rPr>
        <w:t xml:space="preserve">zostanie </w:t>
      </w:r>
      <w:r w:rsidR="00B5573A" w:rsidRPr="001A1814">
        <w:rPr>
          <w:rFonts w:asciiTheme="minorHAnsi" w:hAnsiTheme="minorHAnsi" w:cstheme="minorHAnsi"/>
          <w:sz w:val="22"/>
          <w:szCs w:val="22"/>
        </w:rPr>
        <w:t>wykonany w technologii cyfrowej,</w:t>
      </w:r>
    </w:p>
    <w:p w14:paraId="1156EDDC" w14:textId="1464A8CF"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 xml:space="preserve">System </w:t>
      </w:r>
      <w:r w:rsidR="00B5573A">
        <w:rPr>
          <w:rFonts w:asciiTheme="minorHAnsi" w:hAnsiTheme="minorHAnsi" w:cstheme="minorHAnsi"/>
          <w:sz w:val="22"/>
          <w:szCs w:val="22"/>
        </w:rPr>
        <w:t>będzie</w:t>
      </w:r>
      <w:r w:rsidR="00E96471" w:rsidRPr="001A1814">
        <w:rPr>
          <w:rFonts w:asciiTheme="minorHAnsi" w:hAnsiTheme="minorHAnsi" w:cstheme="minorHAnsi"/>
          <w:sz w:val="22"/>
          <w:szCs w:val="22"/>
        </w:rPr>
        <w:t xml:space="preserve"> posiadać 20% rezerwę linii wewnętrznych</w:t>
      </w:r>
      <w:r w:rsidR="00C72F65" w:rsidRPr="001A1814">
        <w:rPr>
          <w:rFonts w:asciiTheme="minorHAnsi" w:hAnsiTheme="minorHAnsi" w:cstheme="minorHAnsi"/>
          <w:sz w:val="22"/>
          <w:szCs w:val="22"/>
        </w:rPr>
        <w:t xml:space="preserve"> (VoIP, analogowych, systemowych oraz bezprzewodowych), </w:t>
      </w:r>
      <w:r w:rsidR="00E96471" w:rsidRPr="001A1814">
        <w:rPr>
          <w:rFonts w:asciiTheme="minorHAnsi" w:hAnsiTheme="minorHAnsi" w:cstheme="minorHAnsi"/>
          <w:sz w:val="22"/>
          <w:szCs w:val="22"/>
        </w:rPr>
        <w:t>bez konieczności doposażania w urządzenia i licencje,</w:t>
      </w:r>
    </w:p>
    <w:p w14:paraId="796461E0" w14:textId="52F95AC2" w:rsidR="00B5573A" w:rsidRPr="00B5573A"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E96471" w:rsidRPr="001A1814">
        <w:rPr>
          <w:rFonts w:asciiTheme="minorHAnsi" w:hAnsiTheme="minorHAnsi" w:cstheme="minorHAnsi"/>
          <w:sz w:val="22"/>
          <w:szCs w:val="22"/>
        </w:rPr>
        <w:t xml:space="preserve"> posiadać</w:t>
      </w:r>
      <w:r w:rsidR="00B5573A">
        <w:rPr>
          <w:rFonts w:asciiTheme="minorHAnsi" w:hAnsiTheme="minorHAnsi" w:cstheme="minorHAnsi"/>
          <w:sz w:val="22"/>
          <w:szCs w:val="22"/>
        </w:rPr>
        <w:t>:</w:t>
      </w:r>
    </w:p>
    <w:p w14:paraId="7C6B9512" w14:textId="11A851DF" w:rsidR="00C72F65" w:rsidRPr="00B5573A"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Architektur</w:t>
      </w:r>
      <w:r w:rsidR="005B06E2">
        <w:rPr>
          <w:rFonts w:asciiTheme="minorHAnsi" w:hAnsiTheme="minorHAnsi" w:cstheme="minorHAnsi"/>
          <w:sz w:val="22"/>
          <w:szCs w:val="22"/>
        </w:rPr>
        <w:t>ę</w:t>
      </w:r>
      <w:r w:rsidR="00E96471" w:rsidRPr="001A1814">
        <w:rPr>
          <w:rFonts w:asciiTheme="minorHAnsi" w:hAnsiTheme="minorHAnsi" w:cstheme="minorHAnsi"/>
          <w:sz w:val="22"/>
          <w:szCs w:val="22"/>
        </w:rPr>
        <w:t xml:space="preserve"> modularną, umożliwiaj</w:t>
      </w:r>
      <w:r w:rsidR="00C72F65" w:rsidRPr="001A1814">
        <w:rPr>
          <w:rFonts w:asciiTheme="minorHAnsi" w:hAnsiTheme="minorHAnsi" w:cstheme="minorHAnsi"/>
          <w:sz w:val="22"/>
          <w:szCs w:val="22"/>
        </w:rPr>
        <w:t>ąc</w:t>
      </w:r>
      <w:r w:rsidR="005B06E2">
        <w:rPr>
          <w:rFonts w:asciiTheme="minorHAnsi" w:hAnsiTheme="minorHAnsi" w:cstheme="minorHAnsi"/>
          <w:sz w:val="22"/>
          <w:szCs w:val="22"/>
        </w:rPr>
        <w:t>ą</w:t>
      </w:r>
      <w:r w:rsidR="00C72F65" w:rsidRPr="001A1814">
        <w:rPr>
          <w:rFonts w:asciiTheme="minorHAnsi" w:hAnsiTheme="minorHAnsi" w:cstheme="minorHAnsi"/>
          <w:sz w:val="22"/>
          <w:szCs w:val="22"/>
        </w:rPr>
        <w:t xml:space="preserve"> rozbudowę i adaptację,</w:t>
      </w:r>
    </w:p>
    <w:p w14:paraId="311A887D" w14:textId="193D10E7" w:rsidR="00B5573A"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Urządzenie </w:t>
      </w:r>
      <w:r w:rsidR="00B5573A" w:rsidRPr="001A1814">
        <w:rPr>
          <w:rFonts w:asciiTheme="minorHAnsi" w:hAnsiTheme="minorHAnsi" w:cstheme="minorHAnsi"/>
          <w:sz w:val="22"/>
          <w:szCs w:val="22"/>
        </w:rPr>
        <w:t xml:space="preserve">do zdalnego nadzoru i diagnostyki (modem) oraz </w:t>
      </w:r>
      <w:r w:rsidR="005B06E2">
        <w:rPr>
          <w:rFonts w:asciiTheme="minorHAnsi" w:hAnsiTheme="minorHAnsi" w:cstheme="minorHAnsi"/>
          <w:sz w:val="22"/>
          <w:szCs w:val="22"/>
        </w:rPr>
        <w:t xml:space="preserve">będzie </w:t>
      </w:r>
      <w:r w:rsidR="00B5573A" w:rsidRPr="001A1814">
        <w:rPr>
          <w:rFonts w:asciiTheme="minorHAnsi" w:hAnsiTheme="minorHAnsi" w:cstheme="minorHAnsi"/>
          <w:sz w:val="22"/>
          <w:szCs w:val="22"/>
        </w:rPr>
        <w:t>oferować możliwość wykonywania zdalnych operacji tylko z określonej lokalizacji (oddzwonienie na uprzednio zaprogramowany numer),</w:t>
      </w:r>
    </w:p>
    <w:p w14:paraId="76E040A4" w14:textId="1EA97B67" w:rsidR="00C72F65"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Zintegrowany </w:t>
      </w:r>
      <w:r w:rsidR="00E96471" w:rsidRPr="001A1814">
        <w:rPr>
          <w:rFonts w:asciiTheme="minorHAnsi" w:hAnsiTheme="minorHAnsi" w:cstheme="minorHAnsi"/>
          <w:sz w:val="22"/>
          <w:szCs w:val="22"/>
        </w:rPr>
        <w:t>system zasilania awaryjnego umożliwiający poprawne zamknięcie systemu operacyjnego centrali w przypad</w:t>
      </w:r>
      <w:r w:rsidR="00C72F65" w:rsidRPr="001A1814">
        <w:rPr>
          <w:rFonts w:asciiTheme="minorHAnsi" w:hAnsiTheme="minorHAnsi" w:cstheme="minorHAnsi"/>
          <w:sz w:val="22"/>
          <w:szCs w:val="22"/>
        </w:rPr>
        <w:t>ku zaniku napięcia zasilającego</w:t>
      </w:r>
      <w:r w:rsidR="001B376E">
        <w:rPr>
          <w:rFonts w:asciiTheme="minorHAnsi" w:hAnsiTheme="minorHAnsi" w:cstheme="minorHAnsi"/>
          <w:sz w:val="22"/>
          <w:szCs w:val="22"/>
        </w:rPr>
        <w:t>,</w:t>
      </w:r>
    </w:p>
    <w:p w14:paraId="7070F49A" w14:textId="470DBA25" w:rsidR="00C72F65" w:rsidRPr="001A1814" w:rsidRDefault="0048669B"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imes New Roman"/>
          <w:sz w:val="22"/>
          <w:szCs w:val="22"/>
        </w:rPr>
        <w:t xml:space="preserve">Musi mieć </w:t>
      </w:r>
      <w:r>
        <w:rPr>
          <w:rFonts w:asciiTheme="minorHAnsi" w:hAnsiTheme="minorHAnsi" w:cstheme="minorHAnsi"/>
          <w:sz w:val="22"/>
          <w:szCs w:val="22"/>
        </w:rPr>
        <w:t>możliwość sieciowania poprzez sieci pakietowe IP wykorzystując bramki VoIP wykonane, jako zintegrowane układy serwerów telekomunikacyjnych lub dedykowane karty do serwerów telekomunikacyjnych instalowane w wolnych slotach,</w:t>
      </w:r>
    </w:p>
    <w:p w14:paraId="310E7D72" w14:textId="5F64D6D4"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posiadać możliw</w:t>
      </w:r>
      <w:r w:rsidR="00C72F65" w:rsidRPr="001A1814">
        <w:rPr>
          <w:rFonts w:asciiTheme="minorHAnsi" w:hAnsiTheme="minorHAnsi" w:cstheme="minorHAnsi"/>
          <w:sz w:val="22"/>
          <w:szCs w:val="22"/>
        </w:rPr>
        <w:t>ość administrowania z sieci LAN,</w:t>
      </w:r>
    </w:p>
    <w:p w14:paraId="7BF1176D" w14:textId="266436D1"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 xml:space="preserve">usi posiadać system taryfikacyjny, który umożliwia dokonanie bilingu zewnętrznego oraz statystyki ruchu telekomunikacyjnego przychodzącego z buforem </w:t>
      </w:r>
      <w:r w:rsidR="00C72F65" w:rsidRPr="001A1814">
        <w:rPr>
          <w:rFonts w:asciiTheme="minorHAnsi" w:hAnsiTheme="minorHAnsi" w:cstheme="minorHAnsi"/>
          <w:sz w:val="22"/>
          <w:szCs w:val="22"/>
        </w:rPr>
        <w:t>o pojemności min</w:t>
      </w:r>
      <w:r w:rsidR="00E66E90">
        <w:rPr>
          <w:rFonts w:asciiTheme="minorHAnsi" w:hAnsiTheme="minorHAnsi" w:cstheme="minorHAnsi"/>
          <w:sz w:val="22"/>
          <w:szCs w:val="22"/>
        </w:rPr>
        <w:t>.</w:t>
      </w:r>
      <w:r w:rsidR="00C72F65" w:rsidRPr="001A1814">
        <w:rPr>
          <w:rFonts w:asciiTheme="minorHAnsi" w:hAnsiTheme="minorHAnsi" w:cstheme="minorHAnsi"/>
          <w:sz w:val="22"/>
          <w:szCs w:val="22"/>
        </w:rPr>
        <w:t xml:space="preserve"> 1000 rekordów,</w:t>
      </w:r>
    </w:p>
    <w:p w14:paraId="70321969" w14:textId="19B7F28D"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udostępniać prezentac</w:t>
      </w:r>
      <w:r w:rsidR="00C72F65" w:rsidRPr="001A1814">
        <w:rPr>
          <w:rFonts w:asciiTheme="minorHAnsi" w:hAnsiTheme="minorHAnsi" w:cstheme="minorHAnsi"/>
          <w:sz w:val="22"/>
          <w:szCs w:val="22"/>
        </w:rPr>
        <w:t>ję numeru CLIP,</w:t>
      </w:r>
    </w:p>
    <w:p w14:paraId="13B3EEAE" w14:textId="169ECB0E" w:rsidR="00E96471" w:rsidRPr="007F46EE"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7F46EE">
        <w:rPr>
          <w:rFonts w:asciiTheme="minorHAnsi" w:hAnsiTheme="minorHAnsi" w:cstheme="minorHAnsi"/>
          <w:sz w:val="22"/>
          <w:szCs w:val="22"/>
        </w:rPr>
        <w:t>S</w:t>
      </w:r>
      <w:r w:rsidR="00E96471" w:rsidRPr="007F46EE">
        <w:rPr>
          <w:rFonts w:asciiTheme="minorHAnsi" w:hAnsiTheme="minorHAnsi" w:cstheme="minorHAnsi"/>
          <w:sz w:val="22"/>
          <w:szCs w:val="22"/>
        </w:rPr>
        <w:t xml:space="preserve">erwer telekomunikacyjny </w:t>
      </w:r>
      <w:r w:rsidR="00F55BB9">
        <w:rPr>
          <w:rFonts w:asciiTheme="minorHAnsi" w:hAnsiTheme="minorHAnsi" w:cstheme="minorHAnsi"/>
          <w:sz w:val="22"/>
          <w:szCs w:val="22"/>
        </w:rPr>
        <w:t>ma</w:t>
      </w:r>
      <w:r w:rsidR="00E96471" w:rsidRPr="007F46EE">
        <w:rPr>
          <w:rFonts w:asciiTheme="minorHAnsi" w:hAnsiTheme="minorHAnsi" w:cstheme="minorHAnsi"/>
          <w:sz w:val="22"/>
          <w:szCs w:val="22"/>
        </w:rPr>
        <w:t xml:space="preserve"> umożliwiać współpracę, z co najmniej trzema typami aparatów cyfrowych o zróżnicowanym poziomie funkcjonalności (podstawowy, standardowy i</w:t>
      </w:r>
      <w:r w:rsidR="00812A92">
        <w:rPr>
          <w:rFonts w:asciiTheme="minorHAnsi" w:hAnsiTheme="minorHAnsi" w:cstheme="minorHAnsi"/>
          <w:sz w:val="22"/>
          <w:szCs w:val="22"/>
        </w:rPr>
        <w:t> </w:t>
      </w:r>
      <w:r w:rsidR="00E96471" w:rsidRPr="007F46EE">
        <w:rPr>
          <w:rFonts w:asciiTheme="minorHAnsi" w:hAnsiTheme="minorHAnsi" w:cstheme="minorHAnsi"/>
          <w:sz w:val="22"/>
          <w:szCs w:val="22"/>
        </w:rPr>
        <w:t>zaawansowany) przeznaczony dla pracowników na różnych szczeblach</w:t>
      </w:r>
      <w:r w:rsidR="00836A61">
        <w:rPr>
          <w:rFonts w:asciiTheme="minorHAnsi" w:hAnsiTheme="minorHAnsi" w:cstheme="minorHAnsi"/>
          <w:sz w:val="22"/>
          <w:szCs w:val="22"/>
        </w:rPr>
        <w:t>,</w:t>
      </w:r>
    </w:p>
    <w:p w14:paraId="78D83D95" w14:textId="486B07FC" w:rsidR="00E96471" w:rsidRPr="001A1814"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1A1814">
        <w:rPr>
          <w:rFonts w:asciiTheme="minorHAnsi" w:hAnsiTheme="minorHAnsi" w:cstheme="minorHAnsi"/>
          <w:sz w:val="22"/>
          <w:szCs w:val="22"/>
        </w:rPr>
        <w:t>O</w:t>
      </w:r>
      <w:r w:rsidR="00E96471" w:rsidRPr="001A1814">
        <w:rPr>
          <w:rFonts w:asciiTheme="minorHAnsi" w:hAnsiTheme="minorHAnsi" w:cstheme="minorHAnsi"/>
          <w:sz w:val="22"/>
          <w:szCs w:val="22"/>
        </w:rPr>
        <w:t>programowanie centrali musi realizować następujące usługi:</w:t>
      </w:r>
    </w:p>
    <w:p w14:paraId="1ABF7C0F" w14:textId="2207DB3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grup abonenckich</w:t>
      </w:r>
      <w:r w:rsidR="00E333C1">
        <w:rPr>
          <w:rFonts w:asciiTheme="minorHAnsi" w:hAnsiTheme="minorHAnsi" w:cstheme="minorHAnsi"/>
          <w:sz w:val="22"/>
          <w:szCs w:val="22"/>
        </w:rPr>
        <w:t>,</w:t>
      </w:r>
    </w:p>
    <w:p w14:paraId="3F0719E6" w14:textId="71B7E65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zestawów sekretarsko</w:t>
      </w:r>
      <w:r w:rsidR="00E333C1">
        <w:rPr>
          <w:rFonts w:asciiTheme="minorHAnsi" w:hAnsiTheme="minorHAnsi" w:cstheme="minorHAnsi"/>
          <w:sz w:val="22"/>
          <w:szCs w:val="22"/>
        </w:rPr>
        <w:t>-</w:t>
      </w:r>
      <w:r w:rsidR="00E333C1" w:rsidRPr="001A1814">
        <w:rPr>
          <w:rFonts w:asciiTheme="minorHAnsi" w:hAnsiTheme="minorHAnsi" w:cstheme="minorHAnsi"/>
          <w:sz w:val="22"/>
          <w:szCs w:val="22"/>
        </w:rPr>
        <w:t>dyrektorskich</w:t>
      </w:r>
      <w:r w:rsidR="00E333C1">
        <w:rPr>
          <w:rFonts w:asciiTheme="minorHAnsi" w:hAnsiTheme="minorHAnsi" w:cstheme="minorHAnsi"/>
          <w:sz w:val="22"/>
          <w:szCs w:val="22"/>
        </w:rPr>
        <w:t>,</w:t>
      </w:r>
    </w:p>
    <w:p w14:paraId="0E796D37" w14:textId="2168CE66"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restrykcji połączeń</w:t>
      </w:r>
      <w:r w:rsidR="00E66E90">
        <w:rPr>
          <w:rFonts w:asciiTheme="minorHAnsi" w:hAnsiTheme="minorHAnsi" w:cstheme="minorHAnsi"/>
          <w:sz w:val="22"/>
          <w:szCs w:val="22"/>
        </w:rPr>
        <w:t xml:space="preserve"> </w:t>
      </w:r>
      <w:r w:rsidR="00E333C1" w:rsidRPr="001A1814">
        <w:rPr>
          <w:rFonts w:asciiTheme="minorHAnsi" w:hAnsiTheme="minorHAnsi" w:cstheme="minorHAnsi"/>
          <w:sz w:val="22"/>
          <w:szCs w:val="22"/>
        </w:rPr>
        <w:t>(wyjść na miasto, za granicę, 0-700 itp.)</w:t>
      </w:r>
      <w:r w:rsidR="00E333C1">
        <w:rPr>
          <w:rFonts w:asciiTheme="minorHAnsi" w:hAnsiTheme="minorHAnsi" w:cstheme="minorHAnsi"/>
          <w:sz w:val="22"/>
          <w:szCs w:val="22"/>
        </w:rPr>
        <w:t>,</w:t>
      </w:r>
    </w:p>
    <w:p w14:paraId="635F9698" w14:textId="2F0B83A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333C1" w:rsidRPr="001A1814">
        <w:rPr>
          <w:rFonts w:asciiTheme="minorHAnsi" w:hAnsiTheme="minorHAnsi" w:cstheme="minorHAnsi"/>
          <w:sz w:val="22"/>
          <w:szCs w:val="22"/>
        </w:rPr>
        <w:t xml:space="preserve">numeracji miejskiej typu </w:t>
      </w:r>
      <w:proofErr w:type="spellStart"/>
      <w:r w:rsidR="00E333C1" w:rsidRPr="001A1814">
        <w:rPr>
          <w:rFonts w:asciiTheme="minorHAnsi" w:hAnsiTheme="minorHAnsi" w:cstheme="minorHAnsi"/>
          <w:sz w:val="22"/>
          <w:szCs w:val="22"/>
        </w:rPr>
        <w:t>prefix</w:t>
      </w:r>
      <w:proofErr w:type="spellEnd"/>
      <w:r w:rsidR="00E333C1" w:rsidRPr="001A1814">
        <w:rPr>
          <w:rFonts w:asciiTheme="minorHAnsi" w:hAnsiTheme="minorHAnsi" w:cstheme="minorHAnsi"/>
          <w:sz w:val="22"/>
          <w:szCs w:val="22"/>
        </w:rPr>
        <w:t xml:space="preserve"> + nr wewnętrzny</w:t>
      </w:r>
      <w:r w:rsidR="00E333C1">
        <w:rPr>
          <w:rFonts w:asciiTheme="minorHAnsi" w:hAnsiTheme="minorHAnsi" w:cstheme="minorHAnsi"/>
          <w:sz w:val="22"/>
          <w:szCs w:val="22"/>
        </w:rPr>
        <w:t>,</w:t>
      </w:r>
    </w:p>
    <w:p w14:paraId="65212739" w14:textId="658A83E3"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Automatyczne </w:t>
      </w:r>
      <w:r w:rsidR="00E333C1" w:rsidRPr="001A1814">
        <w:rPr>
          <w:rFonts w:asciiTheme="minorHAnsi" w:hAnsiTheme="minorHAnsi" w:cstheme="minorHAnsi"/>
          <w:sz w:val="22"/>
          <w:szCs w:val="22"/>
        </w:rPr>
        <w:t>powtórzenie wywołania stanowiska zajętego/wolnego,</w:t>
      </w:r>
    </w:p>
    <w:p w14:paraId="43EAA606" w14:textId="0AD9EF52"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Blokowanie </w:t>
      </w:r>
      <w:r w:rsidR="00E333C1" w:rsidRPr="001A1814">
        <w:rPr>
          <w:rFonts w:asciiTheme="minorHAnsi" w:hAnsiTheme="minorHAnsi" w:cstheme="minorHAnsi"/>
          <w:sz w:val="22"/>
          <w:szCs w:val="22"/>
        </w:rPr>
        <w:t>aparatu,</w:t>
      </w:r>
    </w:p>
    <w:p w14:paraId="1BF018BC" w14:textId="20D02B3F"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Książk</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telefoniczn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indywidualn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oraz systemow</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w:t>
      </w:r>
    </w:p>
    <w:p w14:paraId="27B9662B" w14:textId="0F305527"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Przeniesienie </w:t>
      </w:r>
      <w:r w:rsidR="00E333C1" w:rsidRPr="001A1814">
        <w:rPr>
          <w:rFonts w:asciiTheme="minorHAnsi" w:hAnsiTheme="minorHAnsi" w:cstheme="minorHAnsi"/>
          <w:sz w:val="22"/>
          <w:szCs w:val="22"/>
        </w:rPr>
        <w:t>na numer</w:t>
      </w:r>
      <w:r w:rsidR="001C7530">
        <w:rPr>
          <w:rFonts w:asciiTheme="minorHAnsi" w:hAnsiTheme="minorHAnsi" w:cstheme="minorHAnsi"/>
          <w:sz w:val="22"/>
          <w:szCs w:val="22"/>
        </w:rPr>
        <w:t>y</w:t>
      </w:r>
      <w:r w:rsidR="00E333C1" w:rsidRPr="001A1814">
        <w:rPr>
          <w:rFonts w:asciiTheme="minorHAnsi" w:hAnsiTheme="minorHAnsi" w:cstheme="minorHAnsi"/>
          <w:sz w:val="22"/>
          <w:szCs w:val="22"/>
        </w:rPr>
        <w:t xml:space="preserve"> wewnętrzn</w:t>
      </w:r>
      <w:r w:rsidR="001C7530">
        <w:rPr>
          <w:rFonts w:asciiTheme="minorHAnsi" w:hAnsiTheme="minorHAnsi" w:cstheme="minorHAnsi"/>
          <w:sz w:val="22"/>
          <w:szCs w:val="22"/>
        </w:rPr>
        <w:t xml:space="preserve">e lub </w:t>
      </w:r>
      <w:r w:rsidR="001C7530" w:rsidRPr="001A1814">
        <w:rPr>
          <w:rFonts w:asciiTheme="minorHAnsi" w:hAnsiTheme="minorHAnsi" w:cstheme="minorHAnsi"/>
          <w:sz w:val="22"/>
          <w:szCs w:val="22"/>
        </w:rPr>
        <w:t>zewnętrzn</w:t>
      </w:r>
      <w:r w:rsidR="001C7530">
        <w:rPr>
          <w:rFonts w:asciiTheme="minorHAnsi" w:hAnsiTheme="minorHAnsi" w:cstheme="minorHAnsi"/>
          <w:sz w:val="22"/>
          <w:szCs w:val="22"/>
        </w:rPr>
        <w:t>e –</w:t>
      </w:r>
      <w:r w:rsidR="001C7530"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natychmiastowe lub po czasie,</w:t>
      </w:r>
    </w:p>
    <w:p w14:paraId="0E9136B2" w14:textId="0276A531"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drogami obejściowymi,</w:t>
      </w:r>
    </w:p>
    <w:p w14:paraId="73EC118B" w14:textId="0543651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konsultacyjne</w:t>
      </w:r>
      <w:r w:rsidR="00E333C1">
        <w:rPr>
          <w:rFonts w:asciiTheme="minorHAnsi" w:hAnsiTheme="minorHAnsi" w:cstheme="minorHAnsi"/>
          <w:sz w:val="22"/>
          <w:szCs w:val="22"/>
        </w:rPr>
        <w:t>,</w:t>
      </w:r>
    </w:p>
    <w:p w14:paraId="4269FB41" w14:textId="66A7EF3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Różnorodny </w:t>
      </w:r>
      <w:r w:rsidR="00E333C1" w:rsidRPr="001A1814">
        <w:rPr>
          <w:rFonts w:asciiTheme="minorHAnsi" w:hAnsiTheme="minorHAnsi" w:cstheme="minorHAnsi"/>
          <w:sz w:val="22"/>
          <w:szCs w:val="22"/>
        </w:rPr>
        <w:t>sposób dzwonienia w zależności od typu wywołania,</w:t>
      </w:r>
    </w:p>
    <w:p w14:paraId="4185473B" w14:textId="0C369730" w:rsidR="00C72F65"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Konferencj</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96471" w:rsidRPr="001A1814">
        <w:rPr>
          <w:rFonts w:asciiTheme="minorHAnsi" w:hAnsiTheme="minorHAnsi" w:cstheme="minorHAnsi"/>
          <w:sz w:val="22"/>
          <w:szCs w:val="22"/>
        </w:rPr>
        <w:t>6</w:t>
      </w:r>
      <w:r w:rsidR="00F55BB9">
        <w:rPr>
          <w:rFonts w:asciiTheme="minorHAnsi" w:hAnsiTheme="minorHAnsi" w:cstheme="minorHAnsi"/>
          <w:sz w:val="22"/>
          <w:szCs w:val="22"/>
        </w:rPr>
        <w:t>-</w:t>
      </w:r>
      <w:r w:rsidR="00E96471" w:rsidRPr="001A1814">
        <w:rPr>
          <w:rFonts w:asciiTheme="minorHAnsi" w:hAnsiTheme="minorHAnsi" w:cstheme="minorHAnsi"/>
          <w:sz w:val="22"/>
          <w:szCs w:val="22"/>
        </w:rPr>
        <w:t>stronn</w:t>
      </w:r>
      <w:r w:rsidR="00E66E90">
        <w:rPr>
          <w:rFonts w:asciiTheme="minorHAnsi" w:hAnsiTheme="minorHAnsi" w:cstheme="minorHAnsi"/>
          <w:sz w:val="22"/>
          <w:szCs w:val="22"/>
        </w:rPr>
        <w:t>ą</w:t>
      </w:r>
      <w:r w:rsidR="001B376E">
        <w:rPr>
          <w:rFonts w:asciiTheme="minorHAnsi" w:hAnsiTheme="minorHAnsi" w:cstheme="minorHAnsi"/>
          <w:sz w:val="22"/>
          <w:szCs w:val="22"/>
        </w:rPr>
        <w:t>,</w:t>
      </w:r>
    </w:p>
    <w:p w14:paraId="772439CA" w14:textId="4914A9F4" w:rsidR="00C72F65"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funkcję książki telefonicznej</w:t>
      </w:r>
      <w:r w:rsidR="00E96471" w:rsidRPr="001A1814">
        <w:rPr>
          <w:rFonts w:asciiTheme="minorHAnsi" w:hAnsiTheme="minorHAnsi" w:cstheme="minorHAnsi"/>
          <w:sz w:val="22"/>
          <w:szCs w:val="22"/>
        </w:rPr>
        <w:t>, wybieranie numeru przez nazwę</w:t>
      </w:r>
      <w:r w:rsidR="001C7530">
        <w:rPr>
          <w:rFonts w:asciiTheme="minorHAnsi" w:hAnsiTheme="minorHAnsi" w:cstheme="minorHAnsi"/>
          <w:sz w:val="22"/>
          <w:szCs w:val="22"/>
        </w:rPr>
        <w:t>,</w:t>
      </w:r>
    </w:p>
    <w:p w14:paraId="495C3A5E" w14:textId="234BB684"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lastRenderedPageBreak/>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zintegrowaną pocztę głosową</w:t>
      </w:r>
      <w:r w:rsidR="00F34E28" w:rsidRPr="001A1814">
        <w:rPr>
          <w:rFonts w:asciiTheme="minorHAnsi" w:hAnsiTheme="minorHAnsi" w:cstheme="minorHAnsi"/>
          <w:sz w:val="22"/>
          <w:szCs w:val="22"/>
        </w:rPr>
        <w:t xml:space="preserve"> wraz z zapewnieniem instalacji skrzynki</w:t>
      </w:r>
      <w:r w:rsidR="00E96471" w:rsidRPr="001A1814">
        <w:rPr>
          <w:rFonts w:asciiTheme="minorHAnsi" w:hAnsiTheme="minorHAnsi" w:cstheme="minorHAnsi"/>
          <w:sz w:val="22"/>
          <w:szCs w:val="22"/>
        </w:rPr>
        <w:t xml:space="preserve"> poczty głosowej automatycznie przez system w każdym telefonie, a użytkownik musi tylko wprowadzić swój identyfikator i hasło. Serwer musi umożliwiać zdaln</w:t>
      </w:r>
      <w:r w:rsidR="00F34E28" w:rsidRPr="001A1814">
        <w:rPr>
          <w:rFonts w:asciiTheme="minorHAnsi" w:hAnsiTheme="minorHAnsi" w:cstheme="minorHAnsi"/>
          <w:sz w:val="22"/>
          <w:szCs w:val="22"/>
        </w:rPr>
        <w:t>e łączenie się z pocztą głosową,</w:t>
      </w:r>
    </w:p>
    <w:p w14:paraId="66E732C8" w14:textId="10EBB48F"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F34E28" w:rsidRPr="001A1814">
        <w:rPr>
          <w:rFonts w:asciiTheme="minorHAnsi" w:hAnsiTheme="minorHAnsi" w:cstheme="minorHAnsi"/>
          <w:sz w:val="22"/>
          <w:szCs w:val="22"/>
        </w:rPr>
        <w:t>funkcję automatycznego</w:t>
      </w:r>
      <w:r w:rsidR="00E96471" w:rsidRPr="001A1814">
        <w:rPr>
          <w:rFonts w:asciiTheme="minorHAnsi" w:hAnsiTheme="minorHAnsi" w:cstheme="minorHAnsi"/>
          <w:sz w:val="22"/>
          <w:szCs w:val="22"/>
        </w:rPr>
        <w:t xml:space="preserve"> operator</w:t>
      </w:r>
      <w:r w:rsidR="00F34E28" w:rsidRPr="001A1814">
        <w:rPr>
          <w:rFonts w:asciiTheme="minorHAnsi" w:hAnsiTheme="minorHAnsi" w:cstheme="minorHAnsi"/>
          <w:sz w:val="22"/>
          <w:szCs w:val="22"/>
        </w:rPr>
        <w:t>a</w:t>
      </w:r>
      <w:r w:rsidR="00E96471" w:rsidRPr="001A1814">
        <w:rPr>
          <w:rFonts w:asciiTheme="minorHAnsi" w:hAnsiTheme="minorHAnsi" w:cstheme="minorHAnsi"/>
          <w:sz w:val="22"/>
          <w:szCs w:val="22"/>
        </w:rPr>
        <w:t xml:space="preserve">, która zapewni: </w:t>
      </w:r>
    </w:p>
    <w:p w14:paraId="4E9408EF" w14:textId="31F80960"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96471" w:rsidRPr="001A1814">
        <w:rPr>
          <w:rFonts w:asciiTheme="minorHAnsi" w:hAnsiTheme="minorHAnsi" w:cstheme="minorHAnsi"/>
          <w:sz w:val="22"/>
          <w:szCs w:val="22"/>
        </w:rPr>
        <w:t>klientów przez całą dobę,</w:t>
      </w:r>
    </w:p>
    <w:p w14:paraId="20279058" w14:textId="08A7ADA5"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Pomoc </w:t>
      </w:r>
      <w:r w:rsidR="00E96471" w:rsidRPr="001A1814">
        <w:rPr>
          <w:rFonts w:asciiTheme="minorHAnsi" w:hAnsiTheme="minorHAnsi" w:cstheme="minorHAnsi"/>
          <w:sz w:val="22"/>
          <w:szCs w:val="22"/>
        </w:rPr>
        <w:t>dla operatorów w godzinach szczytu, poprzez automatyczne przełączenie połączenia do odpowiedniego działu,</w:t>
      </w:r>
    </w:p>
    <w:p w14:paraId="28D93971" w14:textId="11E5FF8A"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Usługę </w:t>
      </w:r>
      <w:r w:rsidR="00E96471" w:rsidRPr="001A1814">
        <w:rPr>
          <w:rFonts w:asciiTheme="minorHAnsi" w:hAnsiTheme="minorHAnsi" w:cstheme="minorHAnsi"/>
          <w:sz w:val="22"/>
          <w:szCs w:val="22"/>
        </w:rPr>
        <w:t>informacji np. o godzinach pracy</w:t>
      </w:r>
      <w:r w:rsidR="00F34E28" w:rsidRPr="001A1814">
        <w:rPr>
          <w:rFonts w:asciiTheme="minorHAnsi" w:hAnsiTheme="minorHAnsi" w:cstheme="minorHAnsi"/>
          <w:sz w:val="22"/>
          <w:szCs w:val="22"/>
        </w:rPr>
        <w:t>,</w:t>
      </w:r>
      <w:r w:rsidR="00E96471" w:rsidRPr="001A1814">
        <w:rPr>
          <w:rFonts w:asciiTheme="minorHAnsi" w:hAnsiTheme="minorHAnsi" w:cstheme="minorHAnsi"/>
          <w:sz w:val="22"/>
          <w:szCs w:val="22"/>
        </w:rPr>
        <w:t xml:space="preserve"> </w:t>
      </w:r>
    </w:p>
    <w:p w14:paraId="307D63BE" w14:textId="74AA2FA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96471" w:rsidRPr="001A1814">
        <w:rPr>
          <w:rFonts w:asciiTheme="minorHAnsi" w:hAnsiTheme="minorHAnsi" w:cstheme="minorHAnsi"/>
          <w:sz w:val="22"/>
          <w:szCs w:val="22"/>
        </w:rPr>
        <w:t>kilku języków (maksymalnie 4), to samo drzewo komunikatów w czterech językach,</w:t>
      </w:r>
    </w:p>
    <w:p w14:paraId="556832A2" w14:textId="77777777" w:rsidR="00E96471" w:rsidRPr="001A1814" w:rsidRDefault="00E96471"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5 drzew komunikatów, 5 różnych automatycznych operatorów w systemie,</w:t>
      </w:r>
    </w:p>
    <w:p w14:paraId="196B5D0D" w14:textId="5982042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Trzy </w:t>
      </w:r>
      <w:r w:rsidR="00E96471" w:rsidRPr="001A1814">
        <w:rPr>
          <w:rFonts w:asciiTheme="minorHAnsi" w:hAnsiTheme="minorHAnsi" w:cstheme="minorHAnsi"/>
          <w:sz w:val="22"/>
          <w:szCs w:val="22"/>
        </w:rPr>
        <w:t>poziomy drzewa komunikatów, po 10 opcji na każdym poziomie,</w:t>
      </w:r>
    </w:p>
    <w:p w14:paraId="327D2CA2" w14:textId="0234729D" w:rsidR="00F34E28"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Przekierowanie </w:t>
      </w:r>
      <w:r w:rsidR="00E96471" w:rsidRPr="001A1814">
        <w:rPr>
          <w:rFonts w:asciiTheme="minorHAnsi" w:hAnsiTheme="minorHAnsi" w:cstheme="minorHAnsi"/>
          <w:sz w:val="22"/>
          <w:szCs w:val="22"/>
        </w:rPr>
        <w:t>połączeń do automatycznego opera</w:t>
      </w:r>
      <w:r w:rsidR="00F34E28" w:rsidRPr="001A1814">
        <w:rPr>
          <w:rFonts w:asciiTheme="minorHAnsi" w:hAnsiTheme="minorHAnsi" w:cstheme="minorHAnsi"/>
          <w:sz w:val="22"/>
          <w:szCs w:val="22"/>
        </w:rPr>
        <w:t>tora na podstawie DDI i/lub CLI,</w:t>
      </w:r>
    </w:p>
    <w:p w14:paraId="2E954BB7" w14:textId="15845402"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a</w:t>
      </w:r>
      <w:r w:rsidR="00E96471" w:rsidRPr="007F46EE">
        <w:rPr>
          <w:rFonts w:asciiTheme="minorHAnsi" w:hAnsiTheme="minorHAnsi" w:cstheme="minorHAnsi"/>
          <w:sz w:val="22"/>
          <w:szCs w:val="22"/>
        </w:rPr>
        <w:t>systent</w:t>
      </w:r>
      <w:r w:rsidR="00F34E28" w:rsidRPr="007F46EE">
        <w:rPr>
          <w:rFonts w:asciiTheme="minorHAnsi" w:hAnsiTheme="minorHAnsi" w:cstheme="minorHAnsi"/>
          <w:sz w:val="22"/>
          <w:szCs w:val="22"/>
        </w:rPr>
        <w:t>a osobistego, d</w:t>
      </w:r>
      <w:r w:rsidR="00E96471" w:rsidRPr="007F46EE">
        <w:rPr>
          <w:rFonts w:asciiTheme="minorHAnsi" w:hAnsiTheme="minorHAnsi" w:cstheme="minorHAnsi"/>
          <w:sz w:val="22"/>
          <w:szCs w:val="22"/>
        </w:rPr>
        <w:t xml:space="preserve">ostarczony serwer telekomunikacyjny ma posiadać możliwość funkcjonalności, z której mogą korzystać wszyscy użytkownicy serwera, pozwalającą na kontakt z użytkownikiem zawsze pod tym samym numerem. W przypadku nieobecności użytkownika przy biurku abonent wywołujący ma do wyboru maksymalnie </w:t>
      </w:r>
      <w:r w:rsidR="00E66E90">
        <w:rPr>
          <w:rFonts w:asciiTheme="minorHAnsi" w:hAnsiTheme="minorHAnsi" w:cstheme="minorHAnsi"/>
          <w:sz w:val="22"/>
          <w:szCs w:val="22"/>
        </w:rPr>
        <w:t>4</w:t>
      </w:r>
      <w:r w:rsidR="00E66E90"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opcji przekierowania połączenia: na numer poczty głosowej, na numer telefonu komórkowego,</w:t>
      </w:r>
      <w:r w:rsidR="00F34E28"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na numer zewnętrzny,</w:t>
      </w:r>
      <w:r w:rsidR="00F34E28" w:rsidRPr="007F46EE">
        <w:rPr>
          <w:rFonts w:asciiTheme="minorHAnsi" w:hAnsiTheme="minorHAnsi" w:cstheme="minorHAnsi"/>
          <w:sz w:val="22"/>
          <w:szCs w:val="22"/>
        </w:rPr>
        <w:t xml:space="preserve"> na numer wewnętrzny,</w:t>
      </w:r>
    </w:p>
    <w:p w14:paraId="0207F4E5" w14:textId="2ED19619"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konferencji sześciostronnej, w pełni zabezpieczonej</w:t>
      </w:r>
      <w:r w:rsidR="00E96471" w:rsidRPr="007F46EE">
        <w:rPr>
          <w:rFonts w:asciiTheme="minorHAnsi" w:hAnsiTheme="minorHAnsi" w:cstheme="minorHAnsi"/>
          <w:sz w:val="22"/>
          <w:szCs w:val="22"/>
        </w:rPr>
        <w:t xml:space="preserve"> hasłem umożliwiając</w:t>
      </w:r>
      <w:r w:rsidR="00E66E90">
        <w:rPr>
          <w:rFonts w:asciiTheme="minorHAnsi" w:hAnsiTheme="minorHAnsi" w:cstheme="minorHAnsi"/>
          <w:sz w:val="22"/>
          <w:szCs w:val="22"/>
        </w:rPr>
        <w:t>ą</w:t>
      </w:r>
      <w:r w:rsidR="00E96471" w:rsidRPr="007F46EE">
        <w:rPr>
          <w:rFonts w:asciiTheme="minorHAnsi" w:hAnsiTheme="minorHAnsi" w:cstheme="minorHAnsi"/>
          <w:sz w:val="22"/>
          <w:szCs w:val="22"/>
        </w:rPr>
        <w:t>, dzięki wskazówkom głosowym, łatwe organizowanie konferencji sześciostronnych z udziałem jednego uczestnika głównego i pięciu innych uczestników</w:t>
      </w:r>
      <w:r w:rsidR="00E66E90">
        <w:rPr>
          <w:rFonts w:asciiTheme="minorHAnsi" w:hAnsiTheme="minorHAnsi" w:cstheme="minorHAnsi"/>
          <w:sz w:val="22"/>
          <w:szCs w:val="22"/>
        </w:rPr>
        <w:t>,</w:t>
      </w:r>
      <w:r w:rsidR="00E96471" w:rsidRPr="007F46EE">
        <w:rPr>
          <w:rFonts w:asciiTheme="minorHAnsi" w:hAnsiTheme="minorHAnsi" w:cstheme="minorHAnsi"/>
          <w:sz w:val="22"/>
          <w:szCs w:val="22"/>
        </w:rPr>
        <w:t xml:space="preserve"> </w:t>
      </w:r>
    </w:p>
    <w:p w14:paraId="7B21CF8B" w14:textId="3AA87F70" w:rsidR="00E96471"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zarządzania</w:t>
      </w:r>
      <w:r w:rsidR="00E96471" w:rsidRPr="007F46EE">
        <w:rPr>
          <w:rFonts w:asciiTheme="minorHAnsi" w:hAnsiTheme="minorHAnsi" w:cstheme="minorHAnsi"/>
          <w:sz w:val="22"/>
          <w:szCs w:val="22"/>
        </w:rPr>
        <w:t xml:space="preserve"> dystrybucją połączeń przychodzących i kolejkowanie</w:t>
      </w:r>
      <w:r w:rsidR="00EF28A3" w:rsidRPr="007F46EE">
        <w:rPr>
          <w:rFonts w:asciiTheme="minorHAnsi" w:hAnsiTheme="minorHAnsi" w:cstheme="minorHAnsi"/>
          <w:sz w:val="22"/>
          <w:szCs w:val="22"/>
        </w:rPr>
        <w:t xml:space="preserve">, w tym </w:t>
      </w:r>
      <w:r w:rsidR="00E96471" w:rsidRPr="007F46EE">
        <w:rPr>
          <w:rFonts w:asciiTheme="minorHAnsi" w:hAnsiTheme="minorHAnsi" w:cstheme="minorHAnsi"/>
          <w:sz w:val="22"/>
          <w:szCs w:val="22"/>
        </w:rPr>
        <w:t>automatyczne przekazywanie połączeń do agentów (w zależności od ich dostępności), bezpośrednio lub przez kolejkę połączeń oczekujących</w:t>
      </w:r>
      <w:r w:rsidR="00F95998">
        <w:rPr>
          <w:rFonts w:asciiTheme="minorHAnsi" w:hAnsiTheme="minorHAnsi" w:cstheme="minorHAnsi"/>
          <w:sz w:val="22"/>
          <w:szCs w:val="22"/>
        </w:rPr>
        <w:t>.</w:t>
      </w:r>
    </w:p>
    <w:p w14:paraId="51BA47BD" w14:textId="7E2D7B15" w:rsidR="00F95998" w:rsidRDefault="0048669B"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Wymagania dla aparatów telefonicznych przemysłowych:</w:t>
      </w:r>
    </w:p>
    <w:p w14:paraId="60EE9796" w14:textId="7A3D5D5D"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Poziom </w:t>
      </w:r>
      <w:r w:rsidR="007836F2" w:rsidRPr="00F95998">
        <w:rPr>
          <w:rFonts w:asciiTheme="minorHAnsi" w:hAnsiTheme="minorHAnsi" w:cs="Times New Roman"/>
          <w:sz w:val="22"/>
          <w:szCs w:val="22"/>
        </w:rPr>
        <w:t xml:space="preserve">głośności sygnału wywołania z odległości 1 m: od 85 </w:t>
      </w:r>
      <w:proofErr w:type="spellStart"/>
      <w:r w:rsidR="007836F2" w:rsidRPr="00F95998">
        <w:rPr>
          <w:rFonts w:asciiTheme="minorHAnsi" w:hAnsiTheme="minorHAnsi" w:cs="Times New Roman"/>
          <w:sz w:val="22"/>
          <w:szCs w:val="22"/>
        </w:rPr>
        <w:t>dB</w:t>
      </w:r>
      <w:proofErr w:type="spellEnd"/>
      <w:r w:rsidR="007836F2" w:rsidRPr="00F95998">
        <w:rPr>
          <w:rFonts w:asciiTheme="minorHAnsi" w:hAnsiTheme="minorHAnsi" w:cs="Times New Roman"/>
          <w:sz w:val="22"/>
          <w:szCs w:val="22"/>
        </w:rPr>
        <w:t xml:space="preserve"> – 95 </w:t>
      </w:r>
      <w:proofErr w:type="spellStart"/>
      <w:r w:rsidR="007836F2" w:rsidRPr="00F95998">
        <w:rPr>
          <w:rFonts w:asciiTheme="minorHAnsi" w:hAnsiTheme="minorHAnsi" w:cs="Times New Roman"/>
          <w:sz w:val="22"/>
          <w:szCs w:val="22"/>
        </w:rPr>
        <w:t>dB</w:t>
      </w:r>
      <w:proofErr w:type="spellEnd"/>
      <w:r w:rsidR="00E333C1">
        <w:rPr>
          <w:rFonts w:asciiTheme="minorHAnsi" w:hAnsiTheme="minorHAnsi" w:cs="Times New Roman"/>
          <w:sz w:val="22"/>
          <w:szCs w:val="22"/>
        </w:rPr>
        <w:t>,</w:t>
      </w:r>
    </w:p>
    <w:p w14:paraId="3B7D14B5" w14:textId="267C5416"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Stopień </w:t>
      </w:r>
      <w:r w:rsidR="007836F2" w:rsidRPr="00F95998">
        <w:rPr>
          <w:rFonts w:asciiTheme="minorHAnsi" w:hAnsiTheme="minorHAnsi" w:cs="Times New Roman"/>
          <w:sz w:val="22"/>
          <w:szCs w:val="22"/>
        </w:rPr>
        <w:t>ochrony obudowy: IP65</w:t>
      </w:r>
      <w:r w:rsidR="00E333C1">
        <w:rPr>
          <w:rFonts w:asciiTheme="minorHAnsi" w:hAnsiTheme="minorHAnsi" w:cs="Times New Roman"/>
          <w:sz w:val="22"/>
          <w:szCs w:val="22"/>
        </w:rPr>
        <w:t>,</w:t>
      </w:r>
    </w:p>
    <w:p w14:paraId="1C49AC5B" w14:textId="0E557FC7"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Zakres </w:t>
      </w:r>
      <w:r w:rsidR="007836F2" w:rsidRPr="00F95998">
        <w:rPr>
          <w:rFonts w:asciiTheme="minorHAnsi" w:hAnsiTheme="minorHAnsi" w:cs="Times New Roman"/>
          <w:sz w:val="22"/>
          <w:szCs w:val="22"/>
        </w:rPr>
        <w:t>temperatury pracy: od -25</w:t>
      </w:r>
      <w:r w:rsidR="00336F5F">
        <w:rPr>
          <w:rFonts w:asciiTheme="minorHAnsi" w:hAnsiTheme="minorHAnsi" w:cstheme="minorHAnsi"/>
          <w:sz w:val="22"/>
          <w:szCs w:val="22"/>
        </w:rPr>
        <w:t>°</w:t>
      </w:r>
      <w:r w:rsidR="00336F5F" w:rsidRPr="00F95998">
        <w:rPr>
          <w:rFonts w:asciiTheme="minorHAnsi" w:hAnsiTheme="minorHAnsi" w:cs="Times New Roman"/>
          <w:sz w:val="22"/>
          <w:szCs w:val="22"/>
        </w:rPr>
        <w:t>C</w:t>
      </w:r>
      <w:r w:rsidR="00DD78B2" w:rsidRPr="00F95998">
        <w:rPr>
          <w:rFonts w:asciiTheme="minorHAnsi" w:hAnsiTheme="minorHAnsi" w:cs="Times New Roman"/>
          <w:sz w:val="22"/>
          <w:szCs w:val="22"/>
        </w:rPr>
        <w:t xml:space="preserve"> do</w:t>
      </w:r>
      <w:r w:rsidR="007836F2" w:rsidRPr="00F95998">
        <w:rPr>
          <w:rFonts w:asciiTheme="minorHAnsi" w:hAnsiTheme="minorHAnsi" w:cs="Times New Roman"/>
          <w:sz w:val="22"/>
          <w:szCs w:val="22"/>
        </w:rPr>
        <w:t xml:space="preserve"> </w:t>
      </w:r>
      <w:r w:rsidR="00DD78B2" w:rsidRPr="00F95998">
        <w:rPr>
          <w:rFonts w:asciiTheme="minorHAnsi" w:hAnsiTheme="minorHAnsi" w:cs="Times New Roman"/>
          <w:sz w:val="22"/>
          <w:szCs w:val="22"/>
        </w:rPr>
        <w:t>+60</w:t>
      </w:r>
      <w:r w:rsidR="00336F5F">
        <w:rPr>
          <w:rFonts w:asciiTheme="minorHAnsi" w:hAnsiTheme="minorHAnsi" w:cstheme="minorHAnsi"/>
          <w:sz w:val="22"/>
          <w:szCs w:val="22"/>
        </w:rPr>
        <w:t>°</w:t>
      </w:r>
      <w:r w:rsidR="00DD78B2" w:rsidRPr="00F95998">
        <w:rPr>
          <w:rFonts w:asciiTheme="minorHAnsi" w:hAnsiTheme="minorHAnsi" w:cs="Times New Roman"/>
          <w:sz w:val="22"/>
          <w:szCs w:val="22"/>
        </w:rPr>
        <w:t>C</w:t>
      </w:r>
      <w:r w:rsidR="00E333C1">
        <w:rPr>
          <w:rFonts w:asciiTheme="minorHAnsi" w:hAnsiTheme="minorHAnsi" w:cs="Times New Roman"/>
          <w:sz w:val="22"/>
          <w:szCs w:val="22"/>
        </w:rPr>
        <w:t>,</w:t>
      </w:r>
    </w:p>
    <w:p w14:paraId="549F0531" w14:textId="02DAC753" w:rsidR="00DD78B2" w:rsidRP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Funkcje</w:t>
      </w:r>
      <w:r w:rsidR="00DD78B2" w:rsidRPr="00F95998">
        <w:rPr>
          <w:rFonts w:asciiTheme="minorHAnsi" w:hAnsiTheme="minorHAnsi" w:cs="Times New Roman"/>
          <w:sz w:val="22"/>
          <w:szCs w:val="22"/>
        </w:rPr>
        <w:t>: powtarzania ostatniego numeru, pamięci numerów z dostępem bezpośrednim, tłumienności szumu tła rozmowy</w:t>
      </w:r>
      <w:r w:rsidR="00E333C1">
        <w:rPr>
          <w:rFonts w:asciiTheme="minorHAnsi" w:hAnsiTheme="minorHAnsi" w:cs="Times New Roman"/>
          <w:sz w:val="22"/>
          <w:szCs w:val="22"/>
        </w:rPr>
        <w:t>.</w:t>
      </w:r>
    </w:p>
    <w:p w14:paraId="3D609F06" w14:textId="35FDFDF5" w:rsidR="0098694C" w:rsidRPr="001A1814" w:rsidRDefault="002814AA" w:rsidP="001A1814">
      <w:pPr>
        <w:spacing w:line="276" w:lineRule="auto"/>
        <w:ind w:left="0"/>
        <w:jc w:val="both"/>
        <w:rPr>
          <w:rFonts w:asciiTheme="minorHAnsi" w:hAnsiTheme="minorHAnsi" w:cs="Times New Roman"/>
          <w:sz w:val="22"/>
          <w:szCs w:val="22"/>
        </w:rPr>
      </w:pPr>
      <w:r w:rsidRPr="001A1814">
        <w:rPr>
          <w:rFonts w:asciiTheme="minorHAnsi" w:hAnsiTheme="minorHAnsi" w:cs="Times New Roman"/>
          <w:sz w:val="22"/>
          <w:szCs w:val="22"/>
        </w:rPr>
        <w:t xml:space="preserve">Aparaty telefoniczne </w:t>
      </w:r>
      <w:r w:rsidR="007836F2">
        <w:rPr>
          <w:rFonts w:asciiTheme="minorHAnsi" w:hAnsiTheme="minorHAnsi" w:cs="Times New Roman"/>
          <w:sz w:val="22"/>
          <w:szCs w:val="22"/>
        </w:rPr>
        <w:t xml:space="preserve">przemysłowe </w:t>
      </w:r>
      <w:r w:rsidRPr="001A1814">
        <w:rPr>
          <w:rFonts w:asciiTheme="minorHAnsi" w:hAnsiTheme="minorHAnsi" w:cs="Times New Roman"/>
          <w:sz w:val="22"/>
          <w:szCs w:val="22"/>
        </w:rPr>
        <w:t xml:space="preserve">zainstalowane zostaną </w:t>
      </w:r>
      <w:r w:rsidR="00E02272">
        <w:rPr>
          <w:rFonts w:asciiTheme="minorHAnsi" w:hAnsiTheme="minorHAnsi" w:cs="Times New Roman"/>
          <w:sz w:val="22"/>
          <w:szCs w:val="22"/>
        </w:rPr>
        <w:t xml:space="preserve">m.in. </w:t>
      </w:r>
      <w:r w:rsidR="0098694C" w:rsidRPr="001A1814">
        <w:rPr>
          <w:rFonts w:asciiTheme="minorHAnsi" w:hAnsiTheme="minorHAnsi" w:cs="Times New Roman"/>
          <w:sz w:val="22"/>
          <w:szCs w:val="22"/>
        </w:rPr>
        <w:t>w następujących miejscach:</w:t>
      </w:r>
    </w:p>
    <w:tbl>
      <w:tblPr>
        <w:tblW w:w="7120" w:type="dxa"/>
        <w:jc w:val="center"/>
        <w:tblCellMar>
          <w:left w:w="70" w:type="dxa"/>
          <w:right w:w="70" w:type="dxa"/>
        </w:tblCellMar>
        <w:tblLook w:val="04A0" w:firstRow="1" w:lastRow="0" w:firstColumn="1" w:lastColumn="0" w:noHBand="0" w:noVBand="1"/>
      </w:tblPr>
      <w:tblGrid>
        <w:gridCol w:w="900"/>
        <w:gridCol w:w="6220"/>
      </w:tblGrid>
      <w:tr w:rsidR="0098694C" w:rsidRPr="007E6EFD" w14:paraId="105FC6B5" w14:textId="77777777" w:rsidTr="00AF7EDF">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7EF9" w14:textId="4C051655"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Nr</w:t>
            </w:r>
          </w:p>
        </w:tc>
        <w:tc>
          <w:tcPr>
            <w:tcW w:w="6220" w:type="dxa"/>
            <w:tcBorders>
              <w:top w:val="single" w:sz="4" w:space="0" w:color="auto"/>
              <w:left w:val="nil"/>
              <w:bottom w:val="single" w:sz="4" w:space="0" w:color="auto"/>
              <w:right w:val="single" w:sz="4" w:space="0" w:color="auto"/>
            </w:tcBorders>
            <w:shd w:val="clear" w:color="auto" w:fill="auto"/>
            <w:noWrap/>
            <w:vAlign w:val="center"/>
            <w:hideMark/>
          </w:tcPr>
          <w:p w14:paraId="2030EF79" w14:textId="788024FD"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 xml:space="preserve">Nazwa </w:t>
            </w:r>
            <w:r w:rsidR="00E66E90">
              <w:rPr>
                <w:rFonts w:asciiTheme="minorHAnsi" w:hAnsiTheme="minorHAnsi" w:cs="Calibri"/>
                <w:b/>
                <w:bCs/>
                <w:color w:val="000000"/>
                <w:sz w:val="20"/>
                <w:szCs w:val="20"/>
              </w:rPr>
              <w:t xml:space="preserve">budynku, </w:t>
            </w:r>
            <w:r w:rsidRPr="00A20156">
              <w:rPr>
                <w:rFonts w:asciiTheme="minorHAnsi" w:hAnsiTheme="minorHAnsi" w:cs="Calibri"/>
                <w:b/>
                <w:bCs/>
                <w:color w:val="000000"/>
                <w:sz w:val="20"/>
                <w:szCs w:val="20"/>
              </w:rPr>
              <w:t>obiektu</w:t>
            </w:r>
            <w:r w:rsidR="00E66E90">
              <w:rPr>
                <w:rFonts w:asciiTheme="minorHAnsi" w:hAnsiTheme="minorHAnsi" w:cs="Calibri"/>
                <w:b/>
                <w:bCs/>
                <w:color w:val="000000"/>
                <w:sz w:val="20"/>
                <w:szCs w:val="20"/>
              </w:rPr>
              <w:t xml:space="preserve"> lub </w:t>
            </w:r>
            <w:r w:rsidRPr="00A20156">
              <w:rPr>
                <w:rFonts w:asciiTheme="minorHAnsi" w:hAnsiTheme="minorHAnsi" w:cs="Calibri"/>
                <w:b/>
                <w:bCs/>
                <w:color w:val="000000"/>
                <w:sz w:val="20"/>
                <w:szCs w:val="20"/>
              </w:rPr>
              <w:t>pomieszczenia</w:t>
            </w:r>
          </w:p>
        </w:tc>
      </w:tr>
      <w:tr w:rsidR="0098694C" w:rsidRPr="007E6EFD" w14:paraId="1F8DCFB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4556C7C0" w14:textId="2281FE1A"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2</w:t>
            </w:r>
          </w:p>
        </w:tc>
        <w:tc>
          <w:tcPr>
            <w:tcW w:w="6220" w:type="dxa"/>
            <w:tcBorders>
              <w:top w:val="nil"/>
              <w:left w:val="nil"/>
              <w:bottom w:val="single" w:sz="4" w:space="0" w:color="auto"/>
              <w:right w:val="single" w:sz="4" w:space="0" w:color="auto"/>
            </w:tcBorders>
            <w:shd w:val="clear" w:color="000000" w:fill="E7E6E6"/>
            <w:noWrap/>
            <w:vAlign w:val="bottom"/>
            <w:hideMark/>
          </w:tcPr>
          <w:p w14:paraId="2D39DADB" w14:textId="0679414D"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306EE97D"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E655B65" w14:textId="23EE0B4A"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316FFDF8" w14:textId="1F5F04EC"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56B92AF1"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A002472" w14:textId="65A72BD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3</w:t>
            </w:r>
          </w:p>
        </w:tc>
        <w:tc>
          <w:tcPr>
            <w:tcW w:w="6220" w:type="dxa"/>
            <w:tcBorders>
              <w:top w:val="nil"/>
              <w:left w:val="nil"/>
              <w:bottom w:val="single" w:sz="4" w:space="0" w:color="auto"/>
              <w:right w:val="single" w:sz="4" w:space="0" w:color="auto"/>
            </w:tcBorders>
            <w:shd w:val="clear" w:color="000000" w:fill="E7E6E6"/>
            <w:noWrap/>
            <w:vAlign w:val="bottom"/>
            <w:hideMark/>
          </w:tcPr>
          <w:p w14:paraId="6283008E" w14:textId="77777777"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bunkra</w:t>
            </w:r>
          </w:p>
        </w:tc>
      </w:tr>
      <w:tr w:rsidR="0098694C" w:rsidRPr="007E6EFD" w14:paraId="759AD47A"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8B133D9" w14:textId="27A9A814"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11ECC92" w14:textId="59AF61F8"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Pom. Technologiczne</w:t>
            </w:r>
          </w:p>
        </w:tc>
      </w:tr>
      <w:tr w:rsidR="0098694C" w:rsidRPr="007E6EFD" w14:paraId="6CA451CB"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5D442B83" w14:textId="6D323103"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w:t>
            </w:r>
          </w:p>
        </w:tc>
        <w:tc>
          <w:tcPr>
            <w:tcW w:w="6220" w:type="dxa"/>
            <w:tcBorders>
              <w:top w:val="nil"/>
              <w:left w:val="nil"/>
              <w:bottom w:val="single" w:sz="4" w:space="0" w:color="auto"/>
              <w:right w:val="single" w:sz="4" w:space="0" w:color="auto"/>
            </w:tcBorders>
            <w:shd w:val="clear" w:color="000000" w:fill="E7E6E6"/>
            <w:noWrap/>
            <w:vAlign w:val="bottom"/>
            <w:hideMark/>
          </w:tcPr>
          <w:p w14:paraId="1B462273" w14:textId="16BC7019"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kotła, instalacji oczyszczania spalin, maszynownia</w:t>
            </w:r>
          </w:p>
        </w:tc>
      </w:tr>
      <w:tr w:rsidR="0098694C" w:rsidRPr="007E6EFD" w14:paraId="332C291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E2C58A" w14:textId="3B1617A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4.1</w:t>
            </w:r>
          </w:p>
        </w:tc>
        <w:tc>
          <w:tcPr>
            <w:tcW w:w="6220" w:type="dxa"/>
            <w:tcBorders>
              <w:top w:val="nil"/>
              <w:left w:val="nil"/>
              <w:bottom w:val="single" w:sz="4" w:space="0" w:color="auto"/>
              <w:right w:val="single" w:sz="4" w:space="0" w:color="auto"/>
            </w:tcBorders>
            <w:shd w:val="clear" w:color="auto" w:fill="auto"/>
            <w:noWrap/>
            <w:vAlign w:val="bottom"/>
            <w:hideMark/>
          </w:tcPr>
          <w:p w14:paraId="74C13571" w14:textId="6AE0A96E"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Kotłownia</w:t>
            </w:r>
            <w:r w:rsidR="00CE1A11">
              <w:rPr>
                <w:rFonts w:asciiTheme="minorHAnsi" w:hAnsiTheme="minorHAnsi" w:cs="Calibri"/>
                <w:color w:val="000000"/>
                <w:sz w:val="20"/>
                <w:szCs w:val="20"/>
              </w:rPr>
              <w:t xml:space="preserve"> z IOS</w:t>
            </w:r>
          </w:p>
        </w:tc>
      </w:tr>
      <w:tr w:rsidR="008530DA" w:rsidRPr="007E6EFD" w14:paraId="6F9D47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tcPr>
          <w:p w14:paraId="249298EA" w14:textId="059FA3B8" w:rsidR="008530DA"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4.2</w:t>
            </w:r>
          </w:p>
        </w:tc>
        <w:tc>
          <w:tcPr>
            <w:tcW w:w="6220" w:type="dxa"/>
            <w:tcBorders>
              <w:top w:val="nil"/>
              <w:left w:val="nil"/>
              <w:bottom w:val="single" w:sz="4" w:space="0" w:color="auto"/>
              <w:right w:val="single" w:sz="4" w:space="0" w:color="auto"/>
            </w:tcBorders>
            <w:shd w:val="clear" w:color="auto" w:fill="auto"/>
            <w:noWrap/>
            <w:vAlign w:val="bottom"/>
          </w:tcPr>
          <w:p w14:paraId="2701155D" w14:textId="7FD7A9EE" w:rsidR="008530DA" w:rsidRPr="007E6EFD" w:rsidRDefault="008530DA"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Maszynowni</w:t>
            </w:r>
          </w:p>
        </w:tc>
      </w:tr>
      <w:tr w:rsidR="0098694C" w:rsidRPr="007E6EFD" w14:paraId="4D2004C6"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E2AF926" w14:textId="7E2AD61E" w:rsidR="0098694C" w:rsidRPr="007E6EFD" w:rsidRDefault="008530DA" w:rsidP="00C13042">
            <w:pPr>
              <w:keepNext/>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lastRenderedPageBreak/>
              <w:t>7</w:t>
            </w:r>
          </w:p>
        </w:tc>
        <w:tc>
          <w:tcPr>
            <w:tcW w:w="6220" w:type="dxa"/>
            <w:tcBorders>
              <w:top w:val="nil"/>
              <w:left w:val="nil"/>
              <w:bottom w:val="single" w:sz="4" w:space="0" w:color="auto"/>
              <w:right w:val="single" w:sz="4" w:space="0" w:color="auto"/>
            </w:tcBorders>
            <w:shd w:val="clear" w:color="000000" w:fill="E7E6E6"/>
            <w:noWrap/>
            <w:vAlign w:val="bottom"/>
            <w:hideMark/>
          </w:tcPr>
          <w:p w14:paraId="21A4DF87" w14:textId="57B20E67" w:rsidR="0098694C" w:rsidRPr="007E6EFD" w:rsidRDefault="008530DA" w:rsidP="00C13042">
            <w:pPr>
              <w:keepNext/>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obsługowy - sterownia</w:t>
            </w:r>
          </w:p>
        </w:tc>
      </w:tr>
      <w:tr w:rsidR="0098694C" w:rsidRPr="007E6EFD" w14:paraId="68B85F4E"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0640BC0" w14:textId="0A76FADA" w:rsidR="0098694C" w:rsidRPr="007E6EFD" w:rsidRDefault="00CE1A11"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7.1</w:t>
            </w:r>
          </w:p>
        </w:tc>
        <w:tc>
          <w:tcPr>
            <w:tcW w:w="6220" w:type="dxa"/>
            <w:tcBorders>
              <w:top w:val="nil"/>
              <w:left w:val="nil"/>
              <w:bottom w:val="single" w:sz="4" w:space="0" w:color="auto"/>
              <w:right w:val="single" w:sz="4" w:space="0" w:color="auto"/>
            </w:tcBorders>
            <w:shd w:val="clear" w:color="auto" w:fill="auto"/>
            <w:noWrap/>
            <w:vAlign w:val="bottom"/>
            <w:hideMark/>
          </w:tcPr>
          <w:p w14:paraId="7923AD32" w14:textId="2057F914" w:rsidR="0098694C" w:rsidRPr="007E6EFD" w:rsidRDefault="00F07D50"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Sterownia</w:t>
            </w:r>
          </w:p>
        </w:tc>
      </w:tr>
      <w:tr w:rsidR="0098694C" w:rsidRPr="007E6EFD" w14:paraId="1C61FFD3"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42D3531" w14:textId="6CFC5608"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5</w:t>
            </w:r>
          </w:p>
        </w:tc>
        <w:tc>
          <w:tcPr>
            <w:tcW w:w="6220" w:type="dxa"/>
            <w:tcBorders>
              <w:top w:val="nil"/>
              <w:left w:val="nil"/>
              <w:bottom w:val="single" w:sz="4" w:space="0" w:color="auto"/>
              <w:right w:val="single" w:sz="4" w:space="0" w:color="auto"/>
            </w:tcBorders>
            <w:shd w:val="clear" w:color="000000" w:fill="E7E6E6"/>
            <w:noWrap/>
            <w:vAlign w:val="bottom"/>
            <w:hideMark/>
          </w:tcPr>
          <w:p w14:paraId="555E43F5" w14:textId="77E14A6B"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elektryczny</w:t>
            </w:r>
          </w:p>
        </w:tc>
      </w:tr>
      <w:tr w:rsidR="0098694C" w:rsidRPr="007E6EFD" w14:paraId="37A3C3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9FF1C1" w14:textId="274CF73B"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710A6A7A" w14:textId="5123763C"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Korytarz</w:t>
            </w:r>
          </w:p>
        </w:tc>
      </w:tr>
      <w:tr w:rsidR="0098694C" w:rsidRPr="007E6EFD" w14:paraId="5C7D17DC"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09A9411" w14:textId="0E559FCB"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1</w:t>
            </w:r>
          </w:p>
        </w:tc>
        <w:tc>
          <w:tcPr>
            <w:tcW w:w="6220" w:type="dxa"/>
            <w:tcBorders>
              <w:top w:val="nil"/>
              <w:left w:val="nil"/>
              <w:bottom w:val="single" w:sz="4" w:space="0" w:color="auto"/>
              <w:right w:val="single" w:sz="4" w:space="0" w:color="auto"/>
            </w:tcBorders>
            <w:shd w:val="clear" w:color="000000" w:fill="E7E6E6"/>
            <w:noWrap/>
            <w:vAlign w:val="bottom"/>
            <w:hideMark/>
          </w:tcPr>
          <w:p w14:paraId="652F23CB" w14:textId="0B151625"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Portiernia</w:t>
            </w:r>
            <w:r w:rsidR="00220A12">
              <w:rPr>
                <w:rFonts w:asciiTheme="minorHAnsi" w:hAnsiTheme="minorHAnsi" w:cs="Calibri"/>
                <w:color w:val="000000"/>
                <w:sz w:val="20"/>
                <w:szCs w:val="20"/>
              </w:rPr>
              <w:t>/waga</w:t>
            </w:r>
          </w:p>
        </w:tc>
      </w:tr>
      <w:tr w:rsidR="0098694C" w:rsidRPr="007E6EFD" w14:paraId="32176457"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6092917" w14:textId="4EB547B5"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87A2CD9" w14:textId="42FF38B9" w:rsidR="0098694C" w:rsidRPr="007E6EFD" w:rsidRDefault="008530DA"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P</w:t>
            </w:r>
            <w:r w:rsidR="0098694C" w:rsidRPr="007E6EFD">
              <w:rPr>
                <w:rFonts w:asciiTheme="minorHAnsi" w:hAnsiTheme="minorHAnsi" w:cs="Calibri"/>
                <w:color w:val="000000"/>
                <w:sz w:val="20"/>
                <w:szCs w:val="20"/>
              </w:rPr>
              <w:t xml:space="preserve">om. </w:t>
            </w:r>
            <w:r w:rsidR="00220A12" w:rsidRPr="007E6EFD">
              <w:rPr>
                <w:rFonts w:asciiTheme="minorHAnsi" w:hAnsiTheme="minorHAnsi" w:cs="Calibri"/>
                <w:color w:val="000000"/>
                <w:sz w:val="20"/>
                <w:szCs w:val="20"/>
              </w:rPr>
              <w:t>P</w:t>
            </w:r>
            <w:r w:rsidR="0098694C" w:rsidRPr="007E6EFD">
              <w:rPr>
                <w:rFonts w:asciiTheme="minorHAnsi" w:hAnsiTheme="minorHAnsi" w:cs="Calibri"/>
                <w:color w:val="000000"/>
                <w:sz w:val="20"/>
                <w:szCs w:val="20"/>
              </w:rPr>
              <w:t>ortierni</w:t>
            </w:r>
            <w:r w:rsidR="00220A12">
              <w:rPr>
                <w:rFonts w:asciiTheme="minorHAnsi" w:hAnsiTheme="minorHAnsi" w:cs="Calibri"/>
                <w:color w:val="000000"/>
                <w:sz w:val="20"/>
                <w:szCs w:val="20"/>
              </w:rPr>
              <w:t>/waga</w:t>
            </w:r>
          </w:p>
        </w:tc>
      </w:tr>
    </w:tbl>
    <w:p w14:paraId="62BBF340" w14:textId="77777777" w:rsidR="005B06E2" w:rsidRDefault="005B06E2" w:rsidP="005B06E2">
      <w:pPr>
        <w:spacing w:before="0" w:after="0" w:line="264" w:lineRule="auto"/>
        <w:ind w:left="0" w:firstLine="142"/>
        <w:jc w:val="both"/>
        <w:rPr>
          <w:rFonts w:asciiTheme="minorHAnsi" w:hAnsiTheme="minorHAnsi" w:cs="Times New Roman"/>
          <w:sz w:val="20"/>
          <w:szCs w:val="20"/>
        </w:rPr>
      </w:pPr>
    </w:p>
    <w:p w14:paraId="400E155C" w14:textId="5B47D635" w:rsidR="00501B6D" w:rsidRPr="00F55BB9" w:rsidRDefault="005B06E2" w:rsidP="00E333C1">
      <w:pPr>
        <w:spacing w:line="276" w:lineRule="auto"/>
        <w:ind w:left="0" w:firstLine="142"/>
        <w:contextualSpacing/>
        <w:jc w:val="both"/>
        <w:rPr>
          <w:rFonts w:asciiTheme="minorHAnsi" w:hAnsiTheme="minorHAnsi" w:cs="Times New Roman"/>
          <w:sz w:val="22"/>
          <w:szCs w:val="22"/>
        </w:rPr>
      </w:pPr>
      <w:r w:rsidRPr="00F55BB9">
        <w:rPr>
          <w:rFonts w:asciiTheme="minorHAnsi" w:hAnsiTheme="minorHAnsi" w:cs="Times New Roman"/>
          <w:sz w:val="22"/>
          <w:szCs w:val="22"/>
        </w:rPr>
        <w:t xml:space="preserve">Sprzęt </w:t>
      </w:r>
      <w:r w:rsidR="00501B6D" w:rsidRPr="00F55BB9">
        <w:rPr>
          <w:rFonts w:asciiTheme="minorHAnsi" w:hAnsiTheme="minorHAnsi" w:cs="Times New Roman"/>
          <w:sz w:val="22"/>
          <w:szCs w:val="22"/>
        </w:rPr>
        <w:t>dla telefonii bezprzewodowej</w:t>
      </w:r>
      <w:r w:rsidRPr="00F55BB9">
        <w:rPr>
          <w:rFonts w:asciiTheme="minorHAnsi" w:hAnsiTheme="minorHAnsi" w:cs="Times New Roman"/>
          <w:sz w:val="22"/>
          <w:szCs w:val="22"/>
        </w:rPr>
        <w:t xml:space="preserve"> </w:t>
      </w:r>
      <w:r w:rsidR="00CB5759">
        <w:rPr>
          <w:rFonts w:asciiTheme="minorHAnsi" w:hAnsiTheme="minorHAnsi" w:cs="Times New Roman"/>
          <w:sz w:val="22"/>
          <w:szCs w:val="22"/>
        </w:rPr>
        <w:t xml:space="preserve">będzie </w:t>
      </w:r>
      <w:r w:rsidRPr="00F55BB9">
        <w:rPr>
          <w:rFonts w:asciiTheme="minorHAnsi" w:hAnsiTheme="minorHAnsi" w:cs="Times New Roman"/>
          <w:sz w:val="22"/>
          <w:szCs w:val="22"/>
        </w:rPr>
        <w:t>spełniać następujące minimalne wymagania</w:t>
      </w:r>
      <w:r w:rsidR="00501B6D" w:rsidRPr="00F55BB9">
        <w:rPr>
          <w:rFonts w:asciiTheme="minorHAnsi" w:hAnsiTheme="minorHAnsi" w:cs="Times New Roman"/>
          <w:sz w:val="22"/>
          <w:szCs w:val="22"/>
        </w:rPr>
        <w:t>:</w:t>
      </w:r>
    </w:p>
    <w:p w14:paraId="6BB5C5DF" w14:textId="07690118" w:rsidR="00183E5B" w:rsidRPr="00183E5B" w:rsidRDefault="00F345D7" w:rsidP="001B376E">
      <w:pPr>
        <w:widowControl w:val="0"/>
        <w:numPr>
          <w:ilvl w:val="0"/>
          <w:numId w:val="37"/>
        </w:numPr>
        <w:suppressAutoHyphens/>
        <w:spacing w:line="276" w:lineRule="auto"/>
        <w:ind w:left="709" w:hanging="349"/>
        <w:contextualSpacing/>
        <w:jc w:val="both"/>
        <w:rPr>
          <w:rFonts w:asciiTheme="minorHAnsi" w:hAnsiTheme="minorHAnsi" w:cstheme="minorHAnsi"/>
          <w:bCs/>
          <w:sz w:val="22"/>
          <w:szCs w:val="22"/>
        </w:rPr>
      </w:pPr>
      <w:r w:rsidRPr="0072124B">
        <w:rPr>
          <w:rFonts w:asciiTheme="minorHAnsi" w:hAnsiTheme="minorHAnsi" w:cstheme="minorHAnsi"/>
          <w:bCs/>
          <w:sz w:val="22"/>
          <w:szCs w:val="22"/>
        </w:rPr>
        <w:t>Radiotelefon</w:t>
      </w:r>
      <w:r w:rsidR="005B06E2">
        <w:rPr>
          <w:rFonts w:asciiTheme="minorHAnsi" w:hAnsiTheme="minorHAnsi" w:cstheme="minorHAnsi"/>
          <w:bCs/>
          <w:sz w:val="22"/>
          <w:szCs w:val="22"/>
        </w:rPr>
        <w:t>y</w:t>
      </w:r>
      <w:r w:rsidRPr="0072124B">
        <w:rPr>
          <w:rFonts w:asciiTheme="minorHAnsi" w:hAnsiTheme="minorHAnsi" w:cstheme="minorHAnsi"/>
          <w:bCs/>
          <w:sz w:val="22"/>
          <w:szCs w:val="22"/>
        </w:rPr>
        <w:t xml:space="preserve"> przenośn</w:t>
      </w:r>
      <w:r w:rsidR="005B06E2">
        <w:rPr>
          <w:rFonts w:asciiTheme="minorHAnsi" w:hAnsiTheme="minorHAnsi" w:cstheme="minorHAnsi"/>
          <w:bCs/>
          <w:sz w:val="22"/>
          <w:szCs w:val="22"/>
        </w:rPr>
        <w:t>e</w:t>
      </w:r>
      <w:r w:rsidRPr="0072124B">
        <w:rPr>
          <w:rFonts w:asciiTheme="minorHAnsi" w:hAnsiTheme="minorHAnsi" w:cstheme="minorHAnsi"/>
          <w:bCs/>
          <w:sz w:val="22"/>
          <w:szCs w:val="22"/>
        </w:rPr>
        <w:t xml:space="preserve"> </w:t>
      </w:r>
      <w:r w:rsidR="00183E5B" w:rsidRPr="00183E5B">
        <w:rPr>
          <w:rFonts w:asciiTheme="minorHAnsi" w:hAnsiTheme="minorHAnsi" w:cstheme="minorHAnsi"/>
          <w:sz w:val="22"/>
          <w:szCs w:val="22"/>
        </w:rPr>
        <w:t>pracując</w:t>
      </w:r>
      <w:r w:rsidR="005B06E2">
        <w:rPr>
          <w:rFonts w:asciiTheme="minorHAnsi" w:hAnsiTheme="minorHAnsi" w:cstheme="minorHAnsi"/>
          <w:sz w:val="22"/>
          <w:szCs w:val="22"/>
        </w:rPr>
        <w:t>e</w:t>
      </w:r>
      <w:r w:rsidR="00183E5B" w:rsidRPr="00183E5B">
        <w:rPr>
          <w:rFonts w:asciiTheme="minorHAnsi" w:hAnsiTheme="minorHAnsi" w:cstheme="minorHAnsi"/>
          <w:sz w:val="22"/>
          <w:szCs w:val="22"/>
        </w:rPr>
        <w:t xml:space="preserve"> w systemie </w:t>
      </w:r>
      <w:r w:rsidR="00183E5B">
        <w:rPr>
          <w:rFonts w:asciiTheme="minorHAnsi" w:hAnsiTheme="minorHAnsi" w:cstheme="minorHAnsi"/>
          <w:sz w:val="22"/>
          <w:szCs w:val="22"/>
        </w:rPr>
        <w:t>P</w:t>
      </w:r>
      <w:r w:rsidRPr="0072124B">
        <w:rPr>
          <w:rFonts w:asciiTheme="minorHAnsi" w:hAnsiTheme="minorHAnsi" w:cstheme="minorHAnsi"/>
          <w:sz w:val="22"/>
          <w:szCs w:val="22"/>
        </w:rPr>
        <w:t>MR</w:t>
      </w:r>
      <w:r w:rsidR="00183E5B">
        <w:rPr>
          <w:rFonts w:asciiTheme="minorHAnsi" w:hAnsiTheme="minorHAnsi" w:cstheme="minorHAnsi"/>
          <w:sz w:val="22"/>
          <w:szCs w:val="22"/>
        </w:rPr>
        <w:t>446 o parametrach:</w:t>
      </w:r>
    </w:p>
    <w:p w14:paraId="37E1EB29" w14:textId="22E22012"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t>Wodoszczelność IP67</w:t>
      </w:r>
    </w:p>
    <w:p w14:paraId="7417C9CF" w14:textId="77777777"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t>Funkcje alarmu, zapewniające:</w:t>
      </w:r>
    </w:p>
    <w:p w14:paraId="57F51141" w14:textId="71D59EF9" w:rsidR="00183E5B" w:rsidRP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W</w:t>
      </w:r>
      <w:r w:rsidR="00183E5B">
        <w:rPr>
          <w:rFonts w:asciiTheme="minorHAnsi" w:hAnsiTheme="minorHAnsi" w:cstheme="minorHAnsi"/>
          <w:sz w:val="22"/>
          <w:szCs w:val="22"/>
        </w:rPr>
        <w:t xml:space="preserve"> przypadku niebezpieczeństwa pozostałe osoby otrzymują powiadomienie</w:t>
      </w:r>
      <w:r w:rsidR="001B376E">
        <w:rPr>
          <w:rFonts w:asciiTheme="minorHAnsi" w:hAnsiTheme="minorHAnsi" w:cstheme="minorHAnsi"/>
          <w:sz w:val="22"/>
          <w:szCs w:val="22"/>
        </w:rPr>
        <w:t>,</w:t>
      </w:r>
    </w:p>
    <w:p w14:paraId="43E2847C" w14:textId="59D4E20D" w:rsid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 xml:space="preserve">Przycisk </w:t>
      </w:r>
      <w:r w:rsidR="000D73BE">
        <w:rPr>
          <w:rFonts w:asciiTheme="minorHAnsi" w:hAnsiTheme="minorHAnsi" w:cstheme="minorHAnsi"/>
          <w:sz w:val="22"/>
          <w:szCs w:val="22"/>
        </w:rPr>
        <w:t>alarmowy emitujący sygnał alarmowy, po któ</w:t>
      </w:r>
      <w:r w:rsidR="000D73BE">
        <w:rPr>
          <w:rFonts w:asciiTheme="minorHAnsi" w:hAnsiTheme="minorHAnsi" w:cstheme="minorHAnsi"/>
          <w:bCs/>
          <w:sz w:val="22"/>
          <w:szCs w:val="22"/>
        </w:rPr>
        <w:t>rym następuje transmisja łączności głosowej lub dźwięków otoczenia</w:t>
      </w:r>
      <w:r w:rsidR="001B376E">
        <w:rPr>
          <w:rFonts w:asciiTheme="minorHAnsi" w:hAnsiTheme="minorHAnsi" w:cstheme="minorHAnsi"/>
          <w:bCs/>
          <w:sz w:val="22"/>
          <w:szCs w:val="22"/>
        </w:rPr>
        <w:t>,</w:t>
      </w:r>
    </w:p>
    <w:p w14:paraId="527CDC30" w14:textId="0113AB18"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Akumulatory zapewniające min. 14 h pracy (możliwość zastosowania standardowych baterii zapewniającej 20h pracy)</w:t>
      </w:r>
      <w:r w:rsidR="001B376E">
        <w:rPr>
          <w:rFonts w:asciiTheme="minorHAnsi" w:hAnsiTheme="minorHAnsi" w:cstheme="minorHAnsi"/>
          <w:bCs/>
          <w:sz w:val="22"/>
          <w:szCs w:val="22"/>
        </w:rPr>
        <w:t>,</w:t>
      </w:r>
    </w:p>
    <w:p w14:paraId="4F0BA7C9" w14:textId="5BAB78CC"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Ładowanie radiotelefonów ładowarką typu USB</w:t>
      </w:r>
      <w:r w:rsidR="001B376E">
        <w:rPr>
          <w:rFonts w:asciiTheme="minorHAnsi" w:hAnsiTheme="minorHAnsi" w:cstheme="minorHAnsi"/>
          <w:bCs/>
          <w:sz w:val="22"/>
          <w:szCs w:val="22"/>
        </w:rPr>
        <w:t>,</w:t>
      </w:r>
    </w:p>
    <w:p w14:paraId="3F6EED3C" w14:textId="5C461D1F"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Moc wyjściowa 0,5W</w:t>
      </w:r>
      <w:r w:rsidR="001B376E">
        <w:rPr>
          <w:rFonts w:asciiTheme="minorHAnsi" w:hAnsiTheme="minorHAnsi" w:cstheme="minorHAnsi"/>
          <w:bCs/>
          <w:sz w:val="22"/>
          <w:szCs w:val="22"/>
        </w:rPr>
        <w:t>,</w:t>
      </w:r>
    </w:p>
    <w:p w14:paraId="1F3C71D5" w14:textId="08D82780"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 xml:space="preserve">Ilość kanałów 8+121 </w:t>
      </w:r>
      <w:r w:rsidR="0072124B">
        <w:rPr>
          <w:rFonts w:asciiTheme="minorHAnsi" w:hAnsiTheme="minorHAnsi" w:cstheme="minorHAnsi"/>
          <w:bCs/>
          <w:sz w:val="22"/>
          <w:szCs w:val="22"/>
        </w:rPr>
        <w:t>kodów</w:t>
      </w:r>
      <w:r>
        <w:rPr>
          <w:rFonts w:asciiTheme="minorHAnsi" w:hAnsiTheme="minorHAnsi" w:cstheme="minorHAnsi"/>
          <w:bCs/>
          <w:sz w:val="22"/>
          <w:szCs w:val="22"/>
        </w:rPr>
        <w:t xml:space="preserve"> CTCSS</w:t>
      </w:r>
      <w:r w:rsidR="001B376E">
        <w:rPr>
          <w:rFonts w:asciiTheme="minorHAnsi" w:hAnsiTheme="minorHAnsi" w:cstheme="minorHAnsi"/>
          <w:bCs/>
          <w:sz w:val="22"/>
          <w:szCs w:val="22"/>
        </w:rPr>
        <w:t>,</w:t>
      </w:r>
    </w:p>
    <w:p w14:paraId="0143D412" w14:textId="50136B7A"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Funkcja blokady klawiatury</w:t>
      </w:r>
      <w:r w:rsidR="001B376E">
        <w:rPr>
          <w:rFonts w:asciiTheme="minorHAnsi" w:hAnsiTheme="minorHAnsi" w:cstheme="minorHAnsi"/>
          <w:bCs/>
          <w:sz w:val="22"/>
          <w:szCs w:val="22"/>
        </w:rPr>
        <w:t>,</w:t>
      </w:r>
    </w:p>
    <w:p w14:paraId="131AC7D5" w14:textId="140EF912"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Funkcje: wibracji, SCAN</w:t>
      </w:r>
      <w:r w:rsidR="001B376E">
        <w:rPr>
          <w:rFonts w:asciiTheme="minorHAnsi" w:hAnsiTheme="minorHAnsi" w:cstheme="minorHAnsi"/>
          <w:bCs/>
          <w:sz w:val="22"/>
          <w:szCs w:val="22"/>
        </w:rPr>
        <w:t>,</w:t>
      </w:r>
    </w:p>
    <w:p w14:paraId="7A44ECDC" w14:textId="4E5A0EE0" w:rsidR="00780DFD"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Zasięg w przestrzeni otwartej min. 10</w:t>
      </w:r>
      <w:r w:rsidR="0072124B">
        <w:rPr>
          <w:rFonts w:asciiTheme="minorHAnsi" w:hAnsiTheme="minorHAnsi" w:cstheme="minorHAnsi"/>
          <w:bCs/>
          <w:sz w:val="22"/>
          <w:szCs w:val="22"/>
        </w:rPr>
        <w:t xml:space="preserve"> </w:t>
      </w:r>
      <w:r>
        <w:rPr>
          <w:rFonts w:asciiTheme="minorHAnsi" w:hAnsiTheme="minorHAnsi" w:cstheme="minorHAnsi"/>
          <w:bCs/>
          <w:sz w:val="22"/>
          <w:szCs w:val="22"/>
        </w:rPr>
        <w:t>km</w:t>
      </w:r>
      <w:r w:rsidR="001B376E">
        <w:rPr>
          <w:rFonts w:asciiTheme="minorHAnsi" w:hAnsiTheme="minorHAnsi" w:cstheme="minorHAnsi"/>
          <w:bCs/>
          <w:sz w:val="22"/>
          <w:szCs w:val="22"/>
        </w:rPr>
        <w:t>,</w:t>
      </w:r>
    </w:p>
    <w:p w14:paraId="4F1920B4" w14:textId="0B448F54" w:rsidR="00F345D7" w:rsidRPr="0072124B"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Wyświetlacz LCD</w:t>
      </w:r>
      <w:r w:rsidR="001B376E">
        <w:rPr>
          <w:rFonts w:asciiTheme="minorHAnsi" w:hAnsiTheme="minorHAnsi" w:cstheme="minorHAnsi"/>
          <w:bCs/>
          <w:sz w:val="22"/>
          <w:szCs w:val="22"/>
        </w:rPr>
        <w:t>,</w:t>
      </w:r>
    </w:p>
    <w:p w14:paraId="6B0B1B27" w14:textId="2520E4A3" w:rsidR="00F345D7" w:rsidRPr="0072124B" w:rsidRDefault="00F345D7" w:rsidP="001B376E">
      <w:pPr>
        <w:widowControl w:val="0"/>
        <w:numPr>
          <w:ilvl w:val="0"/>
          <w:numId w:val="37"/>
        </w:numPr>
        <w:tabs>
          <w:tab w:val="left" w:pos="709"/>
        </w:tabs>
        <w:suppressAutoHyphens/>
        <w:spacing w:line="276" w:lineRule="auto"/>
        <w:contextualSpacing/>
        <w:jc w:val="both"/>
        <w:rPr>
          <w:rFonts w:asciiTheme="minorHAnsi" w:hAnsiTheme="minorHAnsi" w:cstheme="minorHAnsi"/>
          <w:sz w:val="22"/>
          <w:szCs w:val="22"/>
        </w:rPr>
      </w:pPr>
      <w:r w:rsidRPr="0072124B">
        <w:rPr>
          <w:rFonts w:asciiTheme="minorHAnsi" w:hAnsiTheme="minorHAnsi" w:cstheme="minorHAnsi"/>
          <w:sz w:val="22"/>
          <w:szCs w:val="22"/>
        </w:rPr>
        <w:t>Wyposażenie (ukompletowanie) radiotelefonu przenośnego</w:t>
      </w:r>
      <w:r w:rsidR="005B06E2">
        <w:rPr>
          <w:rFonts w:asciiTheme="minorHAnsi" w:hAnsiTheme="minorHAnsi" w:cstheme="minorHAnsi"/>
          <w:sz w:val="22"/>
          <w:szCs w:val="22"/>
        </w:rPr>
        <w:t>:</w:t>
      </w:r>
    </w:p>
    <w:p w14:paraId="1E4954AE" w14:textId="7FE84115"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 xml:space="preserve">Akumulator producenta urządzenia dla każdego radiotelefonu, </w:t>
      </w:r>
    </w:p>
    <w:p w14:paraId="7E424883" w14:textId="580D9ACC"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Klips umożliwiający przymocowanie radiotelefonu do pasa</w:t>
      </w:r>
      <w:r w:rsidR="00464F7B" w:rsidRPr="00464F7B">
        <w:rPr>
          <w:rFonts w:asciiTheme="minorHAnsi" w:hAnsiTheme="minorHAnsi" w:cstheme="minorHAnsi"/>
          <w:sz w:val="22"/>
          <w:szCs w:val="22"/>
        </w:rPr>
        <w:t>,</w:t>
      </w:r>
    </w:p>
    <w:p w14:paraId="145B224F" w14:textId="2082E02E"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Ładowarka dla każdego radiotelefonu umożliwiająca ładowanie dostarczonego akumulatora zgodnie z technologią w nim zastosowaną wraz z przewodem zasilającym</w:t>
      </w:r>
      <w:r w:rsidR="00CE1A11">
        <w:rPr>
          <w:rFonts w:asciiTheme="minorHAnsi" w:hAnsiTheme="minorHAnsi" w:cstheme="minorHAnsi"/>
          <w:sz w:val="22"/>
          <w:szCs w:val="22"/>
        </w:rPr>
        <w:t>,</w:t>
      </w:r>
    </w:p>
    <w:p w14:paraId="073FFB08" w14:textId="77777777" w:rsidR="00F345D7" w:rsidRPr="0072124B" w:rsidRDefault="00F345D7" w:rsidP="001B376E">
      <w:pPr>
        <w:widowControl w:val="0"/>
        <w:numPr>
          <w:ilvl w:val="0"/>
          <w:numId w:val="45"/>
        </w:numPr>
        <w:tabs>
          <w:tab w:val="left" w:pos="993"/>
        </w:tabs>
        <w:suppressAutoHyphens/>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Instrukcja obsługi w języku polskim.</w:t>
      </w:r>
    </w:p>
    <w:p w14:paraId="438EBEE2" w14:textId="077685DD" w:rsidR="00501B6D" w:rsidRDefault="00F345D7"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Wymagana jest dostawa 10 kompletów radiotelefonów przenośnych</w:t>
      </w:r>
      <w:r w:rsidR="005B06E2">
        <w:rPr>
          <w:rFonts w:asciiTheme="minorHAnsi" w:hAnsiTheme="minorHAnsi" w:cs="Times New Roman"/>
          <w:sz w:val="22"/>
          <w:szCs w:val="22"/>
        </w:rPr>
        <w:t>.</w:t>
      </w:r>
    </w:p>
    <w:p w14:paraId="6D7BCD9E" w14:textId="542FDC49" w:rsidR="00501B6D" w:rsidRPr="001A1814" w:rsidRDefault="00501B6D" w:rsidP="001A1814">
      <w:pPr>
        <w:spacing w:line="276" w:lineRule="auto"/>
        <w:ind w:left="0"/>
        <w:jc w:val="both"/>
        <w:rPr>
          <w:rFonts w:asciiTheme="minorHAnsi" w:hAnsiTheme="minorHAnsi" w:cs="Times New Roman"/>
          <w:sz w:val="22"/>
          <w:szCs w:val="22"/>
        </w:rPr>
      </w:pPr>
    </w:p>
    <w:p w14:paraId="4A788DE2" w14:textId="77777777" w:rsidR="001849C5" w:rsidRPr="001A1814" w:rsidRDefault="00D02870" w:rsidP="00237B4C">
      <w:pPr>
        <w:pStyle w:val="2nagwek2"/>
      </w:pPr>
      <w:bookmarkStart w:id="8" w:name="_Toc184806636"/>
      <w:r w:rsidRPr="001A1814">
        <w:t>S</w:t>
      </w:r>
      <w:r w:rsidR="00BE5127" w:rsidRPr="001A1814">
        <w:t xml:space="preserve">ieć </w:t>
      </w:r>
      <w:r w:rsidR="0098694C" w:rsidRPr="001A1814">
        <w:t>teleinformatyczna</w:t>
      </w:r>
      <w:r w:rsidR="001849C5" w:rsidRPr="001A1814">
        <w:t xml:space="preserve"> i okablowanie strukturalne</w:t>
      </w:r>
      <w:bookmarkEnd w:id="8"/>
    </w:p>
    <w:p w14:paraId="0DE806E6" w14:textId="627A458B" w:rsidR="001849C5" w:rsidRPr="001A1814" w:rsidRDefault="0048669B" w:rsidP="00E333C1">
      <w:pPr>
        <w:spacing w:line="276" w:lineRule="auto"/>
        <w:ind w:left="0"/>
        <w:jc w:val="both"/>
        <w:rPr>
          <w:rFonts w:asciiTheme="minorHAnsi" w:hAnsiTheme="minorHAnsi"/>
          <w:sz w:val="22"/>
          <w:szCs w:val="22"/>
        </w:rPr>
      </w:pPr>
      <w:r>
        <w:rPr>
          <w:rFonts w:asciiTheme="minorHAnsi" w:hAnsiTheme="minorHAnsi"/>
          <w:sz w:val="22"/>
          <w:szCs w:val="22"/>
        </w:rPr>
        <w:t>Należy zaprojektować i wykonać kompletną sieć okablowania strukturalnego łączącą wszystkie gniazda końcowe (RJ45) w pomieszczeniach sterowni, portierni oraz pomieszczeniach, w których zainstalowane zostaną urządzenia technologiczne podłączone do lokalnej sieci teleinformatycznej a także urządzenia CCTV, za pomocą skrętki ekranowanej F/UTP kategorii 6.</w:t>
      </w:r>
    </w:p>
    <w:p w14:paraId="75B7A42B" w14:textId="39517619"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System okablowania strukturalnego ma zapewnić niezawodną i wydajną warstwę fizyczną sieci teleinformatycznej, która zagwarantuje wystarczający zapas parametrów transmisyjnych dla działani</w:t>
      </w:r>
      <w:r w:rsidR="00CE1A11">
        <w:rPr>
          <w:rFonts w:asciiTheme="minorHAnsi" w:hAnsiTheme="minorHAnsi"/>
          <w:sz w:val="22"/>
          <w:szCs w:val="22"/>
        </w:rPr>
        <w:t>a</w:t>
      </w:r>
      <w:r w:rsidRPr="001A1814">
        <w:rPr>
          <w:rFonts w:asciiTheme="minorHAnsi" w:hAnsiTheme="minorHAnsi"/>
          <w:sz w:val="22"/>
          <w:szCs w:val="22"/>
        </w:rPr>
        <w:t xml:space="preserve"> dzisiejszych i przyszłych aplikacji transmisyjnych. W celu spełnienia najwyższych wymogów jakościowych i wydajnościowych należy spełnić niniejsze wymagania. </w:t>
      </w:r>
    </w:p>
    <w:p w14:paraId="21220E4B" w14:textId="2130E6B9"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Ze względu na bezpieczeństwo transmisji oraz w celu zminimalizowania oddziaływania zakłóceń szczególnie w miejscach dużego natężenia kabli transmisyjnych i nakładania się różnych instalacji prądowych, należy wybudować okablowania poziomego w wersji </w:t>
      </w:r>
      <w:r w:rsidR="0048669B">
        <w:rPr>
          <w:rFonts w:asciiTheme="minorHAnsi" w:hAnsiTheme="minorHAnsi"/>
          <w:sz w:val="22"/>
          <w:szCs w:val="22"/>
        </w:rPr>
        <w:t xml:space="preserve">ekranowanej klasy </w:t>
      </w:r>
      <w:r w:rsidR="001D34F1">
        <w:rPr>
          <w:rFonts w:asciiTheme="minorHAnsi" w:hAnsiTheme="minorHAnsi"/>
          <w:sz w:val="22"/>
          <w:szCs w:val="22"/>
        </w:rPr>
        <w:t>6</w:t>
      </w:r>
      <w:r w:rsidR="0048669B">
        <w:rPr>
          <w:rFonts w:asciiTheme="minorHAnsi" w:hAnsiTheme="minorHAnsi"/>
          <w:sz w:val="22"/>
          <w:szCs w:val="22"/>
        </w:rPr>
        <w:t>.</w:t>
      </w:r>
    </w:p>
    <w:p w14:paraId="328B12B6"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Wszystkie komponenty okablowania (panele i wieszaki porządkujące, kable liniowe, kable przyłączeniowe, gniazda abonenckie, panele krosowe) muszą pochodzić z jednolitej oferty producenta systemu okablowania i spełniać wymagania do objęcia wykonanej instalacji 25-letnią standardową gwarancją systemową potwierdzoną certyfikatem gwarancyjnym producenta systemu. Nie dopuszcza się producentów oferujących usługi gwarancyjne, które wymagają płatnych przeglądów.</w:t>
      </w:r>
    </w:p>
    <w:p w14:paraId="1C59A430" w14:textId="0FF7F74E"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Miedziane okablowanie poziome punktów logicznych służących do transmisji danych ma być prowadzone ekranowanym kablem kat. 6 typu F/UTP o paśmie częstotliwościowym 450 MHz, w</w:t>
      </w:r>
      <w:r w:rsidR="00325603">
        <w:rPr>
          <w:rFonts w:asciiTheme="minorHAnsi" w:hAnsiTheme="minorHAnsi"/>
          <w:sz w:val="22"/>
          <w:szCs w:val="22"/>
        </w:rPr>
        <w:t> </w:t>
      </w:r>
      <w:r w:rsidRPr="001A1814">
        <w:rPr>
          <w:rFonts w:asciiTheme="minorHAnsi" w:hAnsiTheme="minorHAnsi"/>
          <w:sz w:val="22"/>
          <w:szCs w:val="22"/>
        </w:rPr>
        <w:t>osłonie bez halogenowej LSZH (średnica żyły 23/1 AWG).</w:t>
      </w:r>
    </w:p>
    <w:p w14:paraId="35FC97A3" w14:textId="648373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Maksymalna długość kabla instalacyjnego (od punktu dystrybucyjnego do gniazda końcowego) nie może przekroczyć 90 metrów (dla transmisji danych)</w:t>
      </w:r>
      <w:r w:rsidR="00D21BF1">
        <w:rPr>
          <w:rFonts w:asciiTheme="minorHAnsi" w:hAnsiTheme="minorHAnsi"/>
          <w:sz w:val="22"/>
          <w:szCs w:val="22"/>
        </w:rPr>
        <w:t>.</w:t>
      </w:r>
    </w:p>
    <w:p w14:paraId="365205A8"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Wydajność komponentów pasywnych okablowania musi być potwierdzona certyfikatem, niezależnego laboratorium, np. ETL </w:t>
      </w:r>
      <w:proofErr w:type="spellStart"/>
      <w:r w:rsidRPr="001A1814">
        <w:rPr>
          <w:rFonts w:asciiTheme="minorHAnsi" w:hAnsiTheme="minorHAnsi"/>
          <w:sz w:val="22"/>
          <w:szCs w:val="22"/>
        </w:rPr>
        <w:t>Intertek</w:t>
      </w:r>
      <w:proofErr w:type="spellEnd"/>
      <w:r w:rsidRPr="001A1814">
        <w:rPr>
          <w:rFonts w:asciiTheme="minorHAnsi" w:hAnsiTheme="minorHAnsi"/>
          <w:sz w:val="22"/>
          <w:szCs w:val="22"/>
        </w:rPr>
        <w:t>, GHMT, 3P.</w:t>
      </w:r>
    </w:p>
    <w:p w14:paraId="03AFD5C7" w14:textId="71628E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pionowe przewidziane do transmisji danych oparto na kablach światłowodowych uniwersalnych </w:t>
      </w:r>
      <w:r w:rsidR="00945636">
        <w:rPr>
          <w:rFonts w:asciiTheme="minorHAnsi" w:hAnsiTheme="minorHAnsi"/>
          <w:sz w:val="22"/>
          <w:szCs w:val="22"/>
        </w:rPr>
        <w:t>12</w:t>
      </w:r>
      <w:r w:rsidRPr="001A1814">
        <w:rPr>
          <w:rFonts w:asciiTheme="minorHAnsi" w:hAnsiTheme="minorHAnsi"/>
          <w:sz w:val="22"/>
          <w:szCs w:val="22"/>
        </w:rPr>
        <w:t xml:space="preserve">J 9/125 o konstrukcji luźnej tuby wypełnionej żelem. Powłoka kabla </w:t>
      </w:r>
      <w:r w:rsidR="00CB5759">
        <w:rPr>
          <w:rFonts w:asciiTheme="minorHAnsi" w:hAnsiTheme="minorHAnsi"/>
          <w:sz w:val="22"/>
          <w:szCs w:val="22"/>
        </w:rPr>
        <w:t>ma</w:t>
      </w:r>
      <w:r w:rsidRPr="001A1814">
        <w:rPr>
          <w:rFonts w:asciiTheme="minorHAnsi" w:hAnsiTheme="minorHAnsi"/>
          <w:sz w:val="22"/>
          <w:szCs w:val="22"/>
        </w:rPr>
        <w:t xml:space="preserve"> być niepalna (FRNC) i </w:t>
      </w:r>
      <w:proofErr w:type="spellStart"/>
      <w:r w:rsidRPr="001A1814">
        <w:rPr>
          <w:rFonts w:asciiTheme="minorHAnsi" w:hAnsiTheme="minorHAnsi"/>
          <w:sz w:val="22"/>
          <w:szCs w:val="22"/>
        </w:rPr>
        <w:t>bezhalogenowa</w:t>
      </w:r>
      <w:proofErr w:type="spellEnd"/>
      <w:r w:rsidRPr="001A1814">
        <w:rPr>
          <w:rFonts w:asciiTheme="minorHAnsi" w:hAnsiTheme="minorHAnsi"/>
          <w:sz w:val="22"/>
          <w:szCs w:val="22"/>
        </w:rPr>
        <w:t xml:space="preserve"> (LSZH).</w:t>
      </w:r>
    </w:p>
    <w:p w14:paraId="0BA8DB4F" w14:textId="40E1A545" w:rsidR="004830AF" w:rsidRPr="001A1814" w:rsidRDefault="00945636" w:rsidP="00E333C1">
      <w:pPr>
        <w:spacing w:line="276" w:lineRule="auto"/>
        <w:ind w:left="0"/>
        <w:jc w:val="both"/>
        <w:rPr>
          <w:rFonts w:asciiTheme="minorHAnsi" w:hAnsiTheme="minorHAnsi"/>
          <w:sz w:val="22"/>
          <w:szCs w:val="22"/>
        </w:rPr>
      </w:pPr>
      <w:r w:rsidRPr="00945636">
        <w:rPr>
          <w:rFonts w:asciiTheme="minorHAnsi" w:hAnsiTheme="minorHAnsi"/>
          <w:sz w:val="22"/>
          <w:szCs w:val="22"/>
        </w:rPr>
        <w:t>Zakończenia sieci światłowodowej należy zaprojektować i wykonać na przełącznicach światłowodowych zakończonych adapterami  SC/APC pojedynczymi (</w:t>
      </w:r>
      <w:proofErr w:type="spellStart"/>
      <w:r w:rsidRPr="00945636">
        <w:rPr>
          <w:rFonts w:asciiTheme="minorHAnsi" w:hAnsiTheme="minorHAnsi"/>
          <w:sz w:val="22"/>
          <w:szCs w:val="22"/>
        </w:rPr>
        <w:t>Simplex</w:t>
      </w:r>
      <w:proofErr w:type="spellEnd"/>
      <w:r w:rsidRPr="00945636">
        <w:rPr>
          <w:rFonts w:asciiTheme="minorHAnsi" w:hAnsiTheme="minorHAnsi"/>
          <w:sz w:val="22"/>
          <w:szCs w:val="22"/>
        </w:rPr>
        <w:t>)</w:t>
      </w:r>
      <w:r w:rsidR="007E03FD">
        <w:rPr>
          <w:rFonts w:asciiTheme="minorHAnsi" w:hAnsiTheme="minorHAnsi"/>
          <w:sz w:val="22"/>
          <w:szCs w:val="22"/>
        </w:rPr>
        <w:t>.</w:t>
      </w:r>
    </w:p>
    <w:p w14:paraId="67F21906" w14:textId="2CD589AA"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Aby zagwarantować Użytkownikowi najwyższą jakość w zakresie zainstalowanego rozwiązania i</w:t>
      </w:r>
      <w:r w:rsidR="007F46EE">
        <w:rPr>
          <w:rFonts w:asciiTheme="minorHAnsi" w:hAnsiTheme="minorHAnsi"/>
          <w:sz w:val="22"/>
          <w:szCs w:val="22"/>
        </w:rPr>
        <w:t> </w:t>
      </w:r>
      <w:r w:rsidRPr="001A1814">
        <w:rPr>
          <w:rFonts w:asciiTheme="minorHAnsi" w:hAnsiTheme="minorHAnsi"/>
          <w:sz w:val="22"/>
          <w:szCs w:val="22"/>
        </w:rPr>
        <w:t>komponentów oraz bezpieczeństwo ich użytkowania producent oferowanego systemu okablowania strukturalnego musi spełniać najwyższe wymagania jakościowe potwierdzone wdrożonymi następującymi programami: systemem zarządzania jakością</w:t>
      </w:r>
      <w:r w:rsidR="00F55BB9">
        <w:rPr>
          <w:rFonts w:asciiTheme="minorHAnsi" w:hAnsiTheme="minorHAnsi"/>
          <w:sz w:val="22"/>
          <w:szCs w:val="22"/>
        </w:rPr>
        <w:t xml:space="preserve"> zgodny z</w:t>
      </w:r>
      <w:r w:rsidRPr="001A1814">
        <w:rPr>
          <w:rFonts w:asciiTheme="minorHAnsi" w:hAnsiTheme="minorHAnsi"/>
          <w:sz w:val="22"/>
          <w:szCs w:val="22"/>
        </w:rPr>
        <w:t xml:space="preserve"> ISO 9001: 2015</w:t>
      </w:r>
      <w:r w:rsidR="00CE1A11">
        <w:rPr>
          <w:rFonts w:asciiTheme="minorHAnsi" w:hAnsiTheme="minorHAnsi"/>
          <w:sz w:val="22"/>
          <w:szCs w:val="22"/>
        </w:rPr>
        <w:t xml:space="preserve"> lub równoważną</w:t>
      </w:r>
      <w:r w:rsidRPr="001A1814">
        <w:rPr>
          <w:rFonts w:asciiTheme="minorHAnsi" w:hAnsiTheme="minorHAnsi"/>
          <w:sz w:val="22"/>
          <w:szCs w:val="22"/>
        </w:rPr>
        <w:t xml:space="preserve">, spełnieniem wymagań unijnej dyrektywy </w:t>
      </w:r>
      <w:proofErr w:type="spellStart"/>
      <w:r w:rsidRPr="001A1814">
        <w:rPr>
          <w:rFonts w:asciiTheme="minorHAnsi" w:hAnsiTheme="minorHAnsi"/>
          <w:sz w:val="22"/>
          <w:szCs w:val="22"/>
        </w:rPr>
        <w:t>Restriction</w:t>
      </w:r>
      <w:proofErr w:type="spellEnd"/>
      <w:r w:rsidRPr="001A1814">
        <w:rPr>
          <w:rFonts w:asciiTheme="minorHAnsi" w:hAnsiTheme="minorHAnsi"/>
          <w:sz w:val="22"/>
          <w:szCs w:val="22"/>
        </w:rPr>
        <w:t xml:space="preserve"> of </w:t>
      </w:r>
      <w:proofErr w:type="spellStart"/>
      <w:r w:rsidRPr="001A1814">
        <w:rPr>
          <w:rFonts w:asciiTheme="minorHAnsi" w:hAnsiTheme="minorHAnsi"/>
          <w:sz w:val="22"/>
          <w:szCs w:val="22"/>
        </w:rPr>
        <w:t>Hazardous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Substances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RoHS</w:t>
      </w:r>
      <w:proofErr w:type="spellEnd"/>
      <w:r w:rsidRPr="001A1814">
        <w:rPr>
          <w:rFonts w:asciiTheme="minorHAnsi" w:hAnsiTheme="minorHAnsi"/>
          <w:sz w:val="22"/>
          <w:szCs w:val="22"/>
        </w:rPr>
        <w:t>)</w:t>
      </w:r>
      <w:r w:rsidR="00D21BF1">
        <w:rPr>
          <w:rFonts w:asciiTheme="minorHAnsi" w:hAnsiTheme="minorHAnsi"/>
          <w:sz w:val="22"/>
          <w:szCs w:val="22"/>
        </w:rPr>
        <w:t>.</w:t>
      </w:r>
    </w:p>
    <w:p w14:paraId="57114113" w14:textId="3539C4D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Punkty </w:t>
      </w:r>
      <w:r w:rsidR="00CE1A11">
        <w:rPr>
          <w:rFonts w:asciiTheme="minorHAnsi" w:hAnsiTheme="minorHAnsi"/>
          <w:sz w:val="22"/>
          <w:szCs w:val="22"/>
        </w:rPr>
        <w:t>l</w:t>
      </w:r>
      <w:r w:rsidRPr="001A1814">
        <w:rPr>
          <w:rFonts w:asciiTheme="minorHAnsi" w:hAnsiTheme="minorHAnsi"/>
          <w:sz w:val="22"/>
          <w:szCs w:val="22"/>
        </w:rPr>
        <w:t xml:space="preserve">ogiczne należy zbudować w oparciu o moduły RJ45 kat. 6 STP umożliwiające zarabianie </w:t>
      </w:r>
      <w:proofErr w:type="spellStart"/>
      <w:r w:rsidRPr="001A1814">
        <w:rPr>
          <w:rFonts w:asciiTheme="minorHAnsi" w:hAnsiTheme="minorHAnsi"/>
          <w:sz w:val="22"/>
          <w:szCs w:val="22"/>
        </w:rPr>
        <w:t>beznarzędziowe</w:t>
      </w:r>
      <w:proofErr w:type="spellEnd"/>
      <w:r w:rsidR="00325603">
        <w:rPr>
          <w:rFonts w:asciiTheme="minorHAnsi" w:hAnsiTheme="minorHAnsi"/>
          <w:sz w:val="22"/>
          <w:szCs w:val="22"/>
        </w:rPr>
        <w:t>.</w:t>
      </w:r>
    </w:p>
    <w:p w14:paraId="4BFA48D9" w14:textId="588D512B" w:rsidR="004830AF" w:rsidRPr="001A1814" w:rsidRDefault="0048669B" w:rsidP="00E333C1">
      <w:pPr>
        <w:spacing w:line="276" w:lineRule="auto"/>
        <w:ind w:left="0"/>
        <w:jc w:val="both"/>
        <w:rPr>
          <w:rFonts w:asciiTheme="minorHAnsi" w:hAnsiTheme="minorHAnsi"/>
          <w:sz w:val="22"/>
          <w:szCs w:val="22"/>
        </w:rPr>
      </w:pPr>
      <w:r>
        <w:rPr>
          <w:rFonts w:asciiTheme="minorHAnsi" w:hAnsiTheme="minorHAnsi"/>
          <w:sz w:val="22"/>
          <w:szCs w:val="22"/>
        </w:rPr>
        <w:t>Należy zastosować renomowany i sprawdzony system okablowania strukturalnego, którego producent ma co najmniej 10-letnie doświadczenie w produkcji okablowania strukturalnego</w:t>
      </w:r>
      <w:r w:rsidR="004830AF" w:rsidRPr="001A1814">
        <w:rPr>
          <w:rFonts w:asciiTheme="minorHAnsi" w:hAnsiTheme="minorHAnsi"/>
          <w:sz w:val="22"/>
          <w:szCs w:val="22"/>
        </w:rPr>
        <w:t>.</w:t>
      </w:r>
    </w:p>
    <w:p w14:paraId="5BC98998" w14:textId="44296DF2"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Wszystkie elementy pasywne składające się na okablowanie strukturalne będą pochodzić z jednolitej oferty producenta reprezentującej kompletny system w takim zakresie, aby zostały spełnione warunki niezbędne do uzyskania certyfikatu gwarancyjnego ww</w:t>
      </w:r>
      <w:r w:rsidR="00CE1A11">
        <w:rPr>
          <w:rFonts w:asciiTheme="minorHAnsi" w:hAnsiTheme="minorHAnsi"/>
          <w:sz w:val="22"/>
          <w:szCs w:val="22"/>
        </w:rPr>
        <w:t>.</w:t>
      </w:r>
      <w:r w:rsidRPr="001A1814">
        <w:rPr>
          <w:rFonts w:asciiTheme="minorHAnsi" w:hAnsiTheme="minorHAnsi"/>
          <w:sz w:val="22"/>
          <w:szCs w:val="22"/>
        </w:rPr>
        <w:t xml:space="preserve"> </w:t>
      </w:r>
      <w:r w:rsidR="0048669B">
        <w:rPr>
          <w:rFonts w:asciiTheme="minorHAnsi" w:hAnsiTheme="minorHAnsi"/>
          <w:sz w:val="22"/>
          <w:szCs w:val="22"/>
        </w:rPr>
        <w:t>producenta.</w:t>
      </w:r>
    </w:p>
    <w:p w14:paraId="0539BFEA" w14:textId="79F54F54" w:rsidR="00823651"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Ze względu na bezpieczeństwo transmisji oraz w celu zminimalizowania oddziaływania zakłóceń szczególnie w miejscach dużego natężenia kabli transmisyjnych i nakładania się różnych instalacji prądowych, projekt przewiduje budowę okablowania poziomego w wersji ekranowanej. Spełnienie postulatów kompatybilności elektromagnetycznej, a więc zwiększenie odporności systemu informatycznego na zakłócenia elektromagnetyczne oraz ograniczenie emisji zakłóceń do środowiska zewnętrznego znacząco zwiększa bezpieczeństwo transmisji danych. System </w:t>
      </w:r>
      <w:r w:rsidR="00CB5759">
        <w:rPr>
          <w:rFonts w:asciiTheme="minorHAnsi" w:hAnsiTheme="minorHAnsi"/>
          <w:sz w:val="22"/>
          <w:szCs w:val="22"/>
        </w:rPr>
        <w:t>musi</w:t>
      </w:r>
      <w:r w:rsidRPr="001A1814">
        <w:rPr>
          <w:rFonts w:asciiTheme="minorHAnsi" w:hAnsiTheme="minorHAnsi"/>
          <w:sz w:val="22"/>
          <w:szCs w:val="22"/>
        </w:rPr>
        <w:t xml:space="preserve"> zostać wykonany zgodnie z normą</w:t>
      </w:r>
      <w:r w:rsidR="00325603">
        <w:rPr>
          <w:rFonts w:asciiTheme="minorHAnsi" w:hAnsiTheme="minorHAnsi"/>
          <w:sz w:val="22"/>
          <w:szCs w:val="22"/>
        </w:rPr>
        <w:t xml:space="preserve"> </w:t>
      </w:r>
      <w:r w:rsidRPr="001A1814">
        <w:rPr>
          <w:rFonts w:asciiTheme="minorHAnsi" w:hAnsiTheme="minorHAnsi"/>
          <w:sz w:val="22"/>
          <w:szCs w:val="22"/>
        </w:rPr>
        <w:t xml:space="preserve">PN-EN 50173-1: 2011 Technika informatyczna </w:t>
      </w:r>
      <w:r w:rsidR="00325603">
        <w:rPr>
          <w:rFonts w:asciiTheme="minorHAnsi" w:hAnsiTheme="minorHAnsi"/>
          <w:sz w:val="22"/>
          <w:szCs w:val="22"/>
        </w:rPr>
        <w:t>–</w:t>
      </w:r>
      <w:r w:rsidRPr="001A1814">
        <w:rPr>
          <w:rFonts w:asciiTheme="minorHAnsi" w:hAnsiTheme="minorHAnsi"/>
          <w:sz w:val="22"/>
          <w:szCs w:val="22"/>
        </w:rPr>
        <w:t xml:space="preserve"> Systemy okablowania strukturalne</w:t>
      </w:r>
      <w:bookmarkStart w:id="9" w:name="_Toc374699725"/>
      <w:r w:rsidRPr="001A1814">
        <w:rPr>
          <w:rFonts w:asciiTheme="minorHAnsi" w:hAnsiTheme="minorHAnsi"/>
          <w:sz w:val="22"/>
          <w:szCs w:val="22"/>
        </w:rPr>
        <w:t xml:space="preserve">go </w:t>
      </w:r>
      <w:r w:rsidR="00325603">
        <w:rPr>
          <w:rFonts w:asciiTheme="minorHAnsi" w:hAnsiTheme="minorHAnsi"/>
          <w:sz w:val="22"/>
          <w:szCs w:val="22"/>
        </w:rPr>
        <w:t>–</w:t>
      </w:r>
      <w:r w:rsidRPr="001A1814">
        <w:rPr>
          <w:rFonts w:asciiTheme="minorHAnsi" w:hAnsiTheme="minorHAnsi"/>
          <w:sz w:val="22"/>
          <w:szCs w:val="22"/>
        </w:rPr>
        <w:t xml:space="preserve"> Część 1: Wymagania ogólne</w:t>
      </w:r>
      <w:r w:rsidR="00FF4A31">
        <w:rPr>
          <w:rFonts w:asciiTheme="minorHAnsi" w:hAnsiTheme="minorHAnsi"/>
          <w:sz w:val="22"/>
          <w:szCs w:val="22"/>
        </w:rPr>
        <w:t xml:space="preserve"> lub normą równoważną.</w:t>
      </w:r>
      <w:bookmarkEnd w:id="9"/>
    </w:p>
    <w:p w14:paraId="195D5955" w14:textId="462BC1AA" w:rsidR="00040323" w:rsidRPr="00F55BB9" w:rsidRDefault="00040323" w:rsidP="00E333C1">
      <w:pPr>
        <w:spacing w:line="276" w:lineRule="auto"/>
        <w:ind w:left="0"/>
        <w:jc w:val="both"/>
        <w:rPr>
          <w:rFonts w:asciiTheme="minorHAnsi" w:hAnsiTheme="minorHAnsi"/>
          <w:sz w:val="22"/>
          <w:szCs w:val="22"/>
        </w:rPr>
      </w:pPr>
      <w:r w:rsidRPr="00F55BB9">
        <w:rPr>
          <w:rFonts w:asciiTheme="minorHAnsi" w:hAnsiTheme="minorHAnsi"/>
          <w:sz w:val="22"/>
          <w:szCs w:val="22"/>
        </w:rPr>
        <w:t xml:space="preserve">Każde stanowisko biurowe w projektowanych budynkach należy wyposażyć minimum w następujące </w:t>
      </w:r>
      <w:r w:rsidR="00996DAC" w:rsidRPr="00F55BB9">
        <w:rPr>
          <w:rFonts w:asciiTheme="minorHAnsi" w:hAnsiTheme="minorHAnsi"/>
          <w:sz w:val="22"/>
          <w:szCs w:val="22"/>
        </w:rPr>
        <w:t xml:space="preserve">zakończenia sieci komputerowej </w:t>
      </w:r>
      <w:r w:rsidR="008443B8" w:rsidRPr="00F55BB9">
        <w:rPr>
          <w:rFonts w:asciiTheme="minorHAnsi" w:hAnsiTheme="minorHAnsi"/>
          <w:sz w:val="22"/>
          <w:szCs w:val="22"/>
        </w:rPr>
        <w:t xml:space="preserve">LAN </w:t>
      </w:r>
      <w:r w:rsidR="003A31FE" w:rsidRPr="00F55BB9">
        <w:rPr>
          <w:rFonts w:asciiTheme="minorHAnsi" w:hAnsiTheme="minorHAnsi"/>
          <w:sz w:val="22"/>
          <w:szCs w:val="22"/>
        </w:rPr>
        <w:t>IT (</w:t>
      </w:r>
      <w:r w:rsidR="00996DAC" w:rsidRPr="00F55BB9">
        <w:rPr>
          <w:rFonts w:asciiTheme="minorHAnsi" w:hAnsiTheme="minorHAnsi"/>
          <w:sz w:val="22"/>
          <w:szCs w:val="22"/>
        </w:rPr>
        <w:t>biurowej</w:t>
      </w:r>
      <w:r w:rsidR="003A31FE" w:rsidRPr="00F55BB9">
        <w:rPr>
          <w:rFonts w:asciiTheme="minorHAnsi" w:hAnsiTheme="minorHAnsi"/>
          <w:sz w:val="22"/>
          <w:szCs w:val="22"/>
        </w:rPr>
        <w:t>)</w:t>
      </w:r>
      <w:r w:rsidRPr="00F55BB9">
        <w:rPr>
          <w:rFonts w:asciiTheme="minorHAnsi" w:hAnsiTheme="minorHAnsi"/>
          <w:sz w:val="22"/>
          <w:szCs w:val="22"/>
        </w:rPr>
        <w:t>:</w:t>
      </w:r>
    </w:p>
    <w:p w14:paraId="2D38D910" w14:textId="167FC9C2" w:rsidR="00040323" w:rsidRPr="001A1814" w:rsidRDefault="00996DAC" w:rsidP="00CD07A5">
      <w:pPr>
        <w:numPr>
          <w:ilvl w:val="0"/>
          <w:numId w:val="22"/>
        </w:numPr>
        <w:tabs>
          <w:tab w:val="clear" w:pos="833"/>
        </w:tabs>
        <w:spacing w:line="276" w:lineRule="auto"/>
        <w:ind w:left="568" w:hanging="284"/>
        <w:contextualSpacing/>
        <w:jc w:val="both"/>
        <w:rPr>
          <w:rFonts w:asciiTheme="minorHAnsi" w:hAnsiTheme="minorHAnsi"/>
          <w:sz w:val="22"/>
          <w:szCs w:val="22"/>
        </w:rPr>
      </w:pPr>
      <w:r>
        <w:rPr>
          <w:rFonts w:asciiTheme="minorHAnsi" w:hAnsiTheme="minorHAnsi"/>
          <w:sz w:val="22"/>
          <w:szCs w:val="22"/>
        </w:rPr>
        <w:t>4</w:t>
      </w:r>
      <w:r w:rsidRPr="001A1814">
        <w:rPr>
          <w:rFonts w:asciiTheme="minorHAnsi" w:hAnsiTheme="minorHAnsi"/>
          <w:sz w:val="22"/>
          <w:szCs w:val="22"/>
        </w:rPr>
        <w:t xml:space="preserve"> </w:t>
      </w:r>
      <w:r w:rsidR="00040323" w:rsidRPr="001A1814">
        <w:rPr>
          <w:rFonts w:asciiTheme="minorHAnsi" w:hAnsiTheme="minorHAnsi"/>
          <w:sz w:val="22"/>
          <w:szCs w:val="22"/>
        </w:rPr>
        <w:t>gniazd</w:t>
      </w:r>
      <w:r>
        <w:rPr>
          <w:rFonts w:asciiTheme="minorHAnsi" w:hAnsiTheme="minorHAnsi"/>
          <w:sz w:val="22"/>
          <w:szCs w:val="22"/>
        </w:rPr>
        <w:t>a</w:t>
      </w:r>
      <w:r w:rsidR="00040323" w:rsidRPr="001A1814">
        <w:rPr>
          <w:rFonts w:asciiTheme="minorHAnsi" w:hAnsiTheme="minorHAnsi"/>
          <w:sz w:val="22"/>
          <w:szCs w:val="22"/>
        </w:rPr>
        <w:t xml:space="preserve"> RJ45 sieci komputerowej</w:t>
      </w:r>
      <w:r>
        <w:rPr>
          <w:rFonts w:asciiTheme="minorHAnsi" w:hAnsiTheme="minorHAnsi"/>
          <w:sz w:val="22"/>
          <w:szCs w:val="22"/>
        </w:rPr>
        <w:t>,</w:t>
      </w:r>
    </w:p>
    <w:p w14:paraId="600B50E1" w14:textId="508FA4F7" w:rsidR="00996DAC" w:rsidRPr="00996DAC" w:rsidRDefault="001406A2" w:rsidP="001B376E">
      <w:pPr>
        <w:numPr>
          <w:ilvl w:val="0"/>
          <w:numId w:val="22"/>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wydzieloną </w:t>
      </w:r>
      <w:r w:rsidR="00040323" w:rsidRPr="001A1814">
        <w:rPr>
          <w:rFonts w:asciiTheme="minorHAnsi" w:hAnsiTheme="minorHAnsi"/>
          <w:sz w:val="22"/>
          <w:szCs w:val="22"/>
        </w:rPr>
        <w:t xml:space="preserve">sieć elektryczną </w:t>
      </w:r>
      <w:r w:rsidRPr="001A1814">
        <w:rPr>
          <w:rFonts w:asciiTheme="minorHAnsi" w:hAnsiTheme="minorHAnsi"/>
          <w:sz w:val="22"/>
          <w:szCs w:val="22"/>
        </w:rPr>
        <w:t>3</w:t>
      </w:r>
      <w:r w:rsidR="00040323" w:rsidRPr="001A1814">
        <w:rPr>
          <w:rFonts w:asciiTheme="minorHAnsi" w:hAnsiTheme="minorHAnsi"/>
          <w:sz w:val="22"/>
          <w:szCs w:val="22"/>
        </w:rPr>
        <w:t xml:space="preserve"> gniazd 230 V </w:t>
      </w:r>
      <w:r w:rsidR="00996DAC">
        <w:rPr>
          <w:rFonts w:asciiTheme="minorHAnsi" w:hAnsiTheme="minorHAnsi"/>
          <w:sz w:val="22"/>
          <w:szCs w:val="22"/>
        </w:rPr>
        <w:t xml:space="preserve">DATA </w:t>
      </w:r>
      <w:r w:rsidRPr="001A1814">
        <w:rPr>
          <w:rFonts w:asciiTheme="minorHAnsi" w:hAnsiTheme="minorHAnsi"/>
          <w:sz w:val="22"/>
          <w:szCs w:val="22"/>
        </w:rPr>
        <w:t>(</w:t>
      </w:r>
      <w:r w:rsidR="00040323" w:rsidRPr="001A1814">
        <w:rPr>
          <w:rFonts w:asciiTheme="minorHAnsi" w:hAnsiTheme="minorHAnsi"/>
          <w:sz w:val="22"/>
          <w:szCs w:val="22"/>
        </w:rPr>
        <w:t>dla podł</w:t>
      </w:r>
      <w:r w:rsidR="00E07D19" w:rsidRPr="001A1814">
        <w:rPr>
          <w:rFonts w:asciiTheme="minorHAnsi" w:hAnsiTheme="minorHAnsi"/>
          <w:sz w:val="22"/>
          <w:szCs w:val="22"/>
        </w:rPr>
        <w:t>ączenia sprzętu komputerowego</w:t>
      </w:r>
      <w:r w:rsidR="00040323" w:rsidRPr="001A1814">
        <w:rPr>
          <w:rFonts w:asciiTheme="minorHAnsi" w:hAnsiTheme="minorHAnsi"/>
          <w:sz w:val="22"/>
          <w:szCs w:val="22"/>
        </w:rPr>
        <w:t>)</w:t>
      </w:r>
      <w:r w:rsidR="00996DAC">
        <w:rPr>
          <w:rFonts w:asciiTheme="minorHAnsi" w:hAnsiTheme="minorHAnsi"/>
          <w:sz w:val="22"/>
          <w:szCs w:val="22"/>
        </w:rPr>
        <w:t>.</w:t>
      </w:r>
    </w:p>
    <w:p w14:paraId="1B607046" w14:textId="6A977B3A" w:rsidR="00996DAC" w:rsidRDefault="00996DAC" w:rsidP="00E333C1">
      <w:pPr>
        <w:spacing w:line="276" w:lineRule="auto"/>
        <w:ind w:left="0"/>
        <w:jc w:val="both"/>
        <w:rPr>
          <w:rFonts w:asciiTheme="minorHAnsi" w:hAnsiTheme="minorHAnsi"/>
          <w:sz w:val="22"/>
          <w:szCs w:val="22"/>
        </w:rPr>
      </w:pPr>
      <w:r>
        <w:rPr>
          <w:rFonts w:asciiTheme="minorHAnsi" w:hAnsiTheme="minorHAnsi"/>
          <w:sz w:val="22"/>
          <w:szCs w:val="22"/>
        </w:rPr>
        <w:lastRenderedPageBreak/>
        <w:t>Dodatkowo w każdym pomieszczeniu biurowym należy wykonać dodatkowe wyposażenie złożone z</w:t>
      </w:r>
      <w:r w:rsidR="00E333C1">
        <w:rPr>
          <w:rFonts w:asciiTheme="minorHAnsi" w:hAnsiTheme="minorHAnsi"/>
          <w:sz w:val="22"/>
          <w:szCs w:val="22"/>
        </w:rPr>
        <w:t> </w:t>
      </w:r>
      <w:r>
        <w:rPr>
          <w:rFonts w:asciiTheme="minorHAnsi" w:hAnsiTheme="minorHAnsi"/>
          <w:sz w:val="22"/>
          <w:szCs w:val="22"/>
        </w:rPr>
        <w:t>4</w:t>
      </w:r>
      <w:r w:rsidR="00E333C1">
        <w:rPr>
          <w:rFonts w:asciiTheme="minorHAnsi" w:hAnsiTheme="minorHAnsi"/>
          <w:sz w:val="22"/>
          <w:szCs w:val="22"/>
        </w:rPr>
        <w:t> </w:t>
      </w:r>
      <w:r>
        <w:rPr>
          <w:rFonts w:asciiTheme="minorHAnsi" w:hAnsiTheme="minorHAnsi"/>
          <w:sz w:val="22"/>
          <w:szCs w:val="22"/>
        </w:rPr>
        <w:t>gniazd RJ45 i 3 gniazd 230 V DATA na ka</w:t>
      </w:r>
      <w:r w:rsidR="008443B8">
        <w:rPr>
          <w:rFonts w:asciiTheme="minorHAnsi" w:hAnsiTheme="minorHAnsi"/>
          <w:sz w:val="22"/>
          <w:szCs w:val="22"/>
        </w:rPr>
        <w:t>żde 3 stanowiska pracy. W sytuacji gdy w pomieszczeniu jest mniej niż 3 stanowiska pracy to również należy wyposażyć w dodatkowe gniazda jak przy większych pomieszczeniach.</w:t>
      </w:r>
    </w:p>
    <w:p w14:paraId="7D0275A3" w14:textId="16650CE8"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t xml:space="preserve">Wymienione gniazda nie obejmują sieci LAN </w:t>
      </w:r>
      <w:r w:rsidR="003A31FE">
        <w:rPr>
          <w:rFonts w:asciiTheme="minorHAnsi" w:hAnsiTheme="minorHAnsi"/>
          <w:sz w:val="22"/>
          <w:szCs w:val="22"/>
        </w:rPr>
        <w:t>OT (</w:t>
      </w:r>
      <w:r>
        <w:rPr>
          <w:rFonts w:asciiTheme="minorHAnsi" w:hAnsiTheme="minorHAnsi"/>
          <w:sz w:val="22"/>
          <w:szCs w:val="22"/>
        </w:rPr>
        <w:t>DCS</w:t>
      </w:r>
      <w:r w:rsidR="003A31FE">
        <w:rPr>
          <w:rFonts w:asciiTheme="minorHAnsi" w:hAnsiTheme="minorHAnsi"/>
          <w:sz w:val="22"/>
          <w:szCs w:val="22"/>
        </w:rPr>
        <w:t>)</w:t>
      </w:r>
      <w:r>
        <w:rPr>
          <w:rFonts w:asciiTheme="minorHAnsi" w:hAnsiTheme="minorHAnsi"/>
          <w:sz w:val="22"/>
          <w:szCs w:val="22"/>
        </w:rPr>
        <w:t>, do tego celu należy wykonać wydzielone gniazda RJ45 w miejscach i ilościach zgodnych z założeniami systemu DCS.</w:t>
      </w:r>
    </w:p>
    <w:p w14:paraId="5423FFAE" w14:textId="06CD2CE7"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t>W celu rozróżnienia tych sieci należy zastosować odrębn</w:t>
      </w:r>
      <w:r w:rsidR="008E0423">
        <w:rPr>
          <w:rFonts w:asciiTheme="minorHAnsi" w:hAnsiTheme="minorHAnsi"/>
          <w:sz w:val="22"/>
          <w:szCs w:val="22"/>
        </w:rPr>
        <w:t>e</w:t>
      </w:r>
      <w:r>
        <w:rPr>
          <w:rFonts w:asciiTheme="minorHAnsi" w:hAnsiTheme="minorHAnsi"/>
          <w:sz w:val="22"/>
          <w:szCs w:val="22"/>
        </w:rPr>
        <w:t xml:space="preserve"> oznakowanie kolorystyczne gniazd RJ45, </w:t>
      </w:r>
      <w:proofErr w:type="spellStart"/>
      <w:r>
        <w:rPr>
          <w:rFonts w:asciiTheme="minorHAnsi" w:hAnsiTheme="minorHAnsi"/>
          <w:sz w:val="22"/>
          <w:szCs w:val="22"/>
        </w:rPr>
        <w:t>patchpaneli</w:t>
      </w:r>
      <w:proofErr w:type="spellEnd"/>
      <w:r>
        <w:rPr>
          <w:rFonts w:asciiTheme="minorHAnsi" w:hAnsiTheme="minorHAnsi"/>
          <w:sz w:val="22"/>
          <w:szCs w:val="22"/>
        </w:rPr>
        <w:t xml:space="preserve"> i </w:t>
      </w:r>
      <w:proofErr w:type="spellStart"/>
      <w:r>
        <w:rPr>
          <w:rFonts w:asciiTheme="minorHAnsi" w:hAnsiTheme="minorHAnsi"/>
          <w:sz w:val="22"/>
          <w:szCs w:val="22"/>
        </w:rPr>
        <w:t>patchcordów</w:t>
      </w:r>
      <w:proofErr w:type="spellEnd"/>
      <w:r>
        <w:rPr>
          <w:rFonts w:asciiTheme="minorHAnsi" w:hAnsiTheme="minorHAnsi"/>
          <w:sz w:val="22"/>
          <w:szCs w:val="22"/>
        </w:rPr>
        <w:t xml:space="preserve">. Nie </w:t>
      </w:r>
      <w:r w:rsidR="0072124B">
        <w:rPr>
          <w:rFonts w:asciiTheme="minorHAnsi" w:hAnsiTheme="minorHAnsi"/>
          <w:sz w:val="22"/>
          <w:szCs w:val="22"/>
        </w:rPr>
        <w:t>dopuszcza</w:t>
      </w:r>
      <w:r>
        <w:rPr>
          <w:rFonts w:asciiTheme="minorHAnsi" w:hAnsiTheme="minorHAnsi"/>
          <w:sz w:val="22"/>
          <w:szCs w:val="22"/>
        </w:rPr>
        <w:t xml:space="preserve"> się łączenia tych sieci zarówno w warstwie fizycznej jak i</w:t>
      </w:r>
      <w:r w:rsidR="0072124B">
        <w:rPr>
          <w:rFonts w:asciiTheme="minorHAnsi" w:hAnsiTheme="minorHAnsi"/>
          <w:sz w:val="22"/>
          <w:szCs w:val="22"/>
        </w:rPr>
        <w:t> </w:t>
      </w:r>
      <w:r>
        <w:rPr>
          <w:rFonts w:asciiTheme="minorHAnsi" w:hAnsiTheme="minorHAnsi"/>
          <w:sz w:val="22"/>
          <w:szCs w:val="22"/>
        </w:rPr>
        <w:t xml:space="preserve">logicznej (oddzielne </w:t>
      </w:r>
      <w:r w:rsidR="00C058ED">
        <w:rPr>
          <w:rFonts w:asciiTheme="minorHAnsi" w:hAnsiTheme="minorHAnsi"/>
          <w:sz w:val="22"/>
          <w:szCs w:val="22"/>
        </w:rPr>
        <w:t>przełączniki sieciowe</w:t>
      </w:r>
      <w:r>
        <w:rPr>
          <w:rFonts w:asciiTheme="minorHAnsi" w:hAnsiTheme="minorHAnsi"/>
          <w:sz w:val="22"/>
          <w:szCs w:val="22"/>
        </w:rPr>
        <w:t>).</w:t>
      </w:r>
    </w:p>
    <w:p w14:paraId="51CB9C1F" w14:textId="2EF580F1" w:rsidR="00823651" w:rsidRPr="001A1814" w:rsidRDefault="006D737A"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teleinformatyczne należy prowadzić </w:t>
      </w:r>
      <w:r w:rsidR="00195DEF" w:rsidRPr="001A1814">
        <w:rPr>
          <w:rFonts w:asciiTheme="minorHAnsi" w:hAnsiTheme="minorHAnsi"/>
          <w:sz w:val="22"/>
          <w:szCs w:val="22"/>
        </w:rPr>
        <w:t xml:space="preserve">w korytach, </w:t>
      </w:r>
      <w:r w:rsidRPr="001A1814">
        <w:rPr>
          <w:rFonts w:asciiTheme="minorHAnsi" w:hAnsiTheme="minorHAnsi"/>
          <w:sz w:val="22"/>
          <w:szCs w:val="22"/>
        </w:rPr>
        <w:t>drabinkach kablowych</w:t>
      </w:r>
      <w:r w:rsidR="00195DEF" w:rsidRPr="001A1814">
        <w:rPr>
          <w:rFonts w:asciiTheme="minorHAnsi" w:hAnsiTheme="minorHAnsi"/>
          <w:sz w:val="22"/>
          <w:szCs w:val="22"/>
        </w:rPr>
        <w:t xml:space="preserve"> lub rurach instalacyjnych sztywnych</w:t>
      </w:r>
      <w:r w:rsidRPr="001A1814">
        <w:rPr>
          <w:rFonts w:asciiTheme="minorHAnsi" w:hAnsiTheme="minorHAnsi"/>
          <w:sz w:val="22"/>
          <w:szCs w:val="22"/>
        </w:rPr>
        <w:t xml:space="preserve"> o wymiarach dostosowanych do ilości kabli w wiązce</w:t>
      </w:r>
      <w:r w:rsidR="00195DEF" w:rsidRPr="001A1814">
        <w:rPr>
          <w:rFonts w:asciiTheme="minorHAnsi" w:hAnsiTheme="minorHAnsi"/>
          <w:sz w:val="22"/>
          <w:szCs w:val="22"/>
        </w:rPr>
        <w:t xml:space="preserve"> oraz zapleniających </w:t>
      </w:r>
      <w:r w:rsidR="0025543A" w:rsidRPr="001A1814">
        <w:rPr>
          <w:rFonts w:asciiTheme="minorHAnsi" w:hAnsiTheme="minorHAnsi"/>
          <w:sz w:val="22"/>
          <w:szCs w:val="22"/>
        </w:rPr>
        <w:t xml:space="preserve">min. </w:t>
      </w:r>
      <w:r w:rsidR="00195DEF" w:rsidRPr="001A1814">
        <w:rPr>
          <w:rFonts w:asciiTheme="minorHAnsi" w:hAnsiTheme="minorHAnsi"/>
          <w:sz w:val="22"/>
          <w:szCs w:val="22"/>
        </w:rPr>
        <w:t>30% rezerw</w:t>
      </w:r>
      <w:r w:rsidR="0025543A" w:rsidRPr="001A1814">
        <w:rPr>
          <w:rFonts w:asciiTheme="minorHAnsi" w:hAnsiTheme="minorHAnsi"/>
          <w:sz w:val="22"/>
          <w:szCs w:val="22"/>
        </w:rPr>
        <w:t>y</w:t>
      </w:r>
      <w:r w:rsidR="00195DEF" w:rsidRPr="001A1814">
        <w:rPr>
          <w:rFonts w:asciiTheme="minorHAnsi" w:hAnsiTheme="minorHAnsi"/>
          <w:sz w:val="22"/>
          <w:szCs w:val="22"/>
        </w:rPr>
        <w:t xml:space="preserve"> wolnego miejsca</w:t>
      </w:r>
      <w:r w:rsidRPr="001A1814">
        <w:rPr>
          <w:rFonts w:asciiTheme="minorHAnsi" w:hAnsiTheme="minorHAnsi"/>
          <w:sz w:val="22"/>
          <w:szCs w:val="22"/>
        </w:rPr>
        <w:t xml:space="preserve">. </w:t>
      </w:r>
    </w:p>
    <w:p w14:paraId="0BC23AA6" w14:textId="3D66EDDB" w:rsidR="006D737A" w:rsidRPr="001A1814" w:rsidRDefault="002631E6" w:rsidP="00E333C1">
      <w:pPr>
        <w:spacing w:line="276" w:lineRule="auto"/>
        <w:ind w:left="0"/>
        <w:jc w:val="both"/>
        <w:rPr>
          <w:rFonts w:asciiTheme="minorHAnsi" w:hAnsiTheme="minorHAnsi"/>
          <w:sz w:val="22"/>
          <w:szCs w:val="22"/>
        </w:rPr>
      </w:pPr>
      <w:r>
        <w:rPr>
          <w:rFonts w:asciiTheme="minorHAnsi" w:hAnsiTheme="minorHAnsi"/>
          <w:sz w:val="22"/>
          <w:szCs w:val="22"/>
        </w:rPr>
        <w:t>Należy zaprojektować i wybudować główny punkt dystrybucyjny (GPD) w postaci szaf RACK 19’’ o wysokości min 4</w:t>
      </w:r>
      <w:r w:rsidR="007B0AD8">
        <w:rPr>
          <w:rFonts w:asciiTheme="minorHAnsi" w:hAnsiTheme="minorHAnsi"/>
          <w:sz w:val="22"/>
          <w:szCs w:val="22"/>
        </w:rPr>
        <w:t>2</w:t>
      </w:r>
      <w:r>
        <w:rPr>
          <w:rFonts w:asciiTheme="minorHAnsi" w:hAnsiTheme="minorHAnsi"/>
          <w:sz w:val="22"/>
          <w:szCs w:val="22"/>
        </w:rPr>
        <w:t>U w pomieszczeniu szaf w budynku obsługowym – sterowni.</w:t>
      </w:r>
      <w:r w:rsidR="00A97748" w:rsidRPr="001A1814">
        <w:rPr>
          <w:rFonts w:asciiTheme="minorHAnsi" w:hAnsiTheme="minorHAnsi"/>
          <w:sz w:val="22"/>
          <w:szCs w:val="22"/>
        </w:rPr>
        <w:t xml:space="preserve"> Szafę należy wyposażyć w aktywne i</w:t>
      </w:r>
      <w:r w:rsidR="007F46EE">
        <w:rPr>
          <w:rFonts w:asciiTheme="minorHAnsi" w:hAnsiTheme="minorHAnsi"/>
          <w:sz w:val="22"/>
          <w:szCs w:val="22"/>
        </w:rPr>
        <w:t> </w:t>
      </w:r>
      <w:r w:rsidR="00A97748" w:rsidRPr="001A1814">
        <w:rPr>
          <w:rFonts w:asciiTheme="minorHAnsi" w:hAnsiTheme="minorHAnsi"/>
          <w:sz w:val="22"/>
          <w:szCs w:val="22"/>
        </w:rPr>
        <w:t xml:space="preserve">pasywne urządzenia </w:t>
      </w:r>
      <w:r w:rsidR="00C140A3" w:rsidRPr="001A1814">
        <w:rPr>
          <w:rFonts w:asciiTheme="minorHAnsi" w:hAnsiTheme="minorHAnsi"/>
          <w:sz w:val="22"/>
          <w:szCs w:val="22"/>
        </w:rPr>
        <w:t>sieciowe,</w:t>
      </w:r>
      <w:r w:rsidR="001849C5" w:rsidRPr="001A1814">
        <w:rPr>
          <w:rFonts w:asciiTheme="minorHAnsi" w:hAnsiTheme="minorHAnsi"/>
          <w:sz w:val="22"/>
          <w:szCs w:val="22"/>
        </w:rPr>
        <w:t xml:space="preserve"> serwer oraz urządzenia zasilające, w tym zasilacz </w:t>
      </w:r>
      <w:r>
        <w:rPr>
          <w:rFonts w:asciiTheme="minorHAnsi" w:hAnsiTheme="minorHAnsi"/>
          <w:sz w:val="22"/>
          <w:szCs w:val="22"/>
        </w:rPr>
        <w:t>UPS z minimalnym czasem podtrzymania zainstalowanych w szafie urządzeń wynoszącym 2h</w:t>
      </w:r>
      <w:r w:rsidR="001849C5" w:rsidRPr="001A1814">
        <w:rPr>
          <w:rFonts w:asciiTheme="minorHAnsi" w:hAnsiTheme="minorHAnsi"/>
          <w:sz w:val="22"/>
          <w:szCs w:val="22"/>
        </w:rPr>
        <w:t>. W</w:t>
      </w:r>
      <w:r w:rsidR="00D26361">
        <w:rPr>
          <w:rFonts w:asciiTheme="minorHAnsi" w:hAnsiTheme="minorHAnsi"/>
          <w:sz w:val="22"/>
          <w:szCs w:val="22"/>
        </w:rPr>
        <w:t> </w:t>
      </w:r>
      <w:r w:rsidR="001849C5" w:rsidRPr="001A1814">
        <w:rPr>
          <w:rFonts w:asciiTheme="minorHAnsi" w:hAnsiTheme="minorHAnsi"/>
          <w:sz w:val="22"/>
          <w:szCs w:val="22"/>
        </w:rPr>
        <w:t xml:space="preserve">pozostałych budynkach należy zaprojektować i wykonać pośrednie punkty dystrybucyjne </w:t>
      </w:r>
      <w:r w:rsidR="00CD095E" w:rsidRPr="001A1814">
        <w:rPr>
          <w:rFonts w:asciiTheme="minorHAnsi" w:hAnsiTheme="minorHAnsi"/>
          <w:sz w:val="22"/>
          <w:szCs w:val="22"/>
        </w:rPr>
        <w:t xml:space="preserve">(PPD) </w:t>
      </w:r>
      <w:r w:rsidR="001849C5" w:rsidRPr="001A1814">
        <w:rPr>
          <w:rFonts w:asciiTheme="minorHAnsi" w:hAnsiTheme="minorHAnsi"/>
          <w:sz w:val="22"/>
          <w:szCs w:val="22"/>
        </w:rPr>
        <w:t>w</w:t>
      </w:r>
      <w:r w:rsidR="00D26361">
        <w:rPr>
          <w:rFonts w:asciiTheme="minorHAnsi" w:hAnsiTheme="minorHAnsi"/>
          <w:sz w:val="22"/>
          <w:szCs w:val="22"/>
        </w:rPr>
        <w:t> </w:t>
      </w:r>
      <w:r w:rsidR="001849C5" w:rsidRPr="001A1814">
        <w:rPr>
          <w:rFonts w:asciiTheme="minorHAnsi" w:hAnsiTheme="minorHAnsi"/>
          <w:sz w:val="22"/>
          <w:szCs w:val="22"/>
        </w:rPr>
        <w:t xml:space="preserve">postaci szaf 19’’ o wysokości </w:t>
      </w:r>
      <w:r w:rsidR="00E07D19" w:rsidRPr="001A1814">
        <w:rPr>
          <w:rFonts w:asciiTheme="minorHAnsi" w:hAnsiTheme="minorHAnsi"/>
          <w:sz w:val="22"/>
          <w:szCs w:val="22"/>
        </w:rPr>
        <w:t>dostos</w:t>
      </w:r>
      <w:r w:rsidR="008E0423">
        <w:rPr>
          <w:rFonts w:asciiTheme="minorHAnsi" w:hAnsiTheme="minorHAnsi"/>
          <w:sz w:val="22"/>
          <w:szCs w:val="22"/>
        </w:rPr>
        <w:t>o</w:t>
      </w:r>
      <w:r w:rsidR="00E07D19" w:rsidRPr="001A1814">
        <w:rPr>
          <w:rFonts w:asciiTheme="minorHAnsi" w:hAnsiTheme="minorHAnsi"/>
          <w:sz w:val="22"/>
          <w:szCs w:val="22"/>
        </w:rPr>
        <w:t xml:space="preserve">wanej do objętości urządzeń z zachowaniem 25% rezerwy </w:t>
      </w:r>
      <w:r w:rsidR="001849C5" w:rsidRPr="001A1814">
        <w:rPr>
          <w:rFonts w:asciiTheme="minorHAnsi" w:hAnsiTheme="minorHAnsi"/>
          <w:sz w:val="22"/>
          <w:szCs w:val="22"/>
        </w:rPr>
        <w:t xml:space="preserve">oraz stopniu ochrony IP 54, w wersji wiszącej lub stojącej. </w:t>
      </w:r>
      <w:r w:rsidR="00CD095E" w:rsidRPr="001A1814">
        <w:rPr>
          <w:rFonts w:asciiTheme="minorHAnsi" w:hAnsiTheme="minorHAnsi"/>
          <w:sz w:val="22"/>
          <w:szCs w:val="22"/>
        </w:rPr>
        <w:t>Pośrednie</w:t>
      </w:r>
      <w:r w:rsidR="001849C5" w:rsidRPr="001A1814">
        <w:rPr>
          <w:rFonts w:asciiTheme="minorHAnsi" w:hAnsiTheme="minorHAnsi"/>
          <w:sz w:val="22"/>
          <w:szCs w:val="22"/>
        </w:rPr>
        <w:t xml:space="preserve"> punkty dystrybucyjne należy</w:t>
      </w:r>
      <w:r w:rsidR="00CD095E" w:rsidRPr="001A1814">
        <w:rPr>
          <w:rFonts w:asciiTheme="minorHAnsi" w:hAnsiTheme="minorHAnsi"/>
          <w:sz w:val="22"/>
          <w:szCs w:val="22"/>
        </w:rPr>
        <w:t xml:space="preserve"> wyposażyć w aktywne i pasywne urządzenia sieciowe oraz</w:t>
      </w:r>
      <w:r w:rsidR="00264096" w:rsidRPr="001A1814">
        <w:rPr>
          <w:rFonts w:asciiTheme="minorHAnsi" w:hAnsiTheme="minorHAnsi"/>
          <w:sz w:val="22"/>
          <w:szCs w:val="22"/>
        </w:rPr>
        <w:t> </w:t>
      </w:r>
      <w:r w:rsidR="00CD095E" w:rsidRPr="001A1814">
        <w:rPr>
          <w:rFonts w:asciiTheme="minorHAnsi" w:hAnsiTheme="minorHAnsi"/>
          <w:sz w:val="22"/>
          <w:szCs w:val="22"/>
        </w:rPr>
        <w:t xml:space="preserve">urządzenia zasilające, w tym zasilacz </w:t>
      </w:r>
      <w:r>
        <w:rPr>
          <w:rFonts w:asciiTheme="minorHAnsi" w:hAnsiTheme="minorHAnsi"/>
          <w:sz w:val="22"/>
          <w:szCs w:val="22"/>
        </w:rPr>
        <w:t xml:space="preserve">UPS z minimalnym czasem podtrzymania zainstalowanych w szafie urządzeń wynoszącym 2h. </w:t>
      </w:r>
    </w:p>
    <w:p w14:paraId="74184A6A" w14:textId="3A17B3ED"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okablowanie pomiędzy szafami </w:t>
      </w:r>
      <w:r w:rsidR="00E333C1" w:rsidRPr="001A1814">
        <w:rPr>
          <w:rFonts w:asciiTheme="minorHAnsi" w:hAnsiTheme="minorHAnsi"/>
          <w:sz w:val="22"/>
          <w:szCs w:val="22"/>
        </w:rPr>
        <w:t>teleinformatycznymi</w:t>
      </w:r>
      <w:r w:rsidRPr="001A1814">
        <w:rPr>
          <w:rFonts w:asciiTheme="minorHAnsi" w:hAnsiTheme="minorHAnsi"/>
          <w:sz w:val="22"/>
          <w:szCs w:val="22"/>
        </w:rPr>
        <w:t xml:space="preserve"> tzw. pionowe. Rolą okablowania pionowego jest zapewnienie połączeń pomiędzy głównym a pośrednimi punktami dystrybucyjnymi. W</w:t>
      </w:r>
      <w:r w:rsidR="007F46EE">
        <w:rPr>
          <w:rFonts w:asciiTheme="minorHAnsi" w:hAnsiTheme="minorHAnsi"/>
          <w:sz w:val="22"/>
          <w:szCs w:val="22"/>
        </w:rPr>
        <w:t> </w:t>
      </w:r>
      <w:r w:rsidRPr="001A1814">
        <w:rPr>
          <w:rFonts w:asciiTheme="minorHAnsi" w:hAnsiTheme="minorHAnsi"/>
          <w:sz w:val="22"/>
          <w:szCs w:val="22"/>
        </w:rPr>
        <w:t>połączeniach szkieletowych w układzie gwiazdy, pomiędzy GPD, a punktami dystrybucyjnymi należy zastosować kable światłowodowe spełniające poniższe wymagania:</w:t>
      </w:r>
    </w:p>
    <w:p w14:paraId="62EBB20D" w14:textId="0B648A6F"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Pojemność </w:t>
      </w:r>
      <w:r w:rsidR="00730EA9">
        <w:rPr>
          <w:rFonts w:asciiTheme="minorHAnsi" w:hAnsiTheme="minorHAnsi" w:cs="Arial"/>
          <w:sz w:val="22"/>
          <w:szCs w:val="22"/>
          <w:lang w:eastAsia="pl-PL"/>
        </w:rPr>
        <w:t>12</w:t>
      </w:r>
      <w:r w:rsidR="00E333C1" w:rsidRPr="001A1814">
        <w:rPr>
          <w:rFonts w:asciiTheme="minorHAnsi" w:hAnsiTheme="minorHAnsi" w:cs="Arial"/>
          <w:sz w:val="22"/>
          <w:szCs w:val="22"/>
          <w:lang w:eastAsia="pl-PL"/>
        </w:rPr>
        <w:t xml:space="preserve"> włókien</w:t>
      </w:r>
      <w:r w:rsidR="00E333C1">
        <w:rPr>
          <w:rFonts w:asciiTheme="minorHAnsi" w:hAnsiTheme="minorHAnsi" w:cs="Arial"/>
          <w:sz w:val="22"/>
          <w:szCs w:val="22"/>
          <w:lang w:eastAsia="pl-PL"/>
        </w:rPr>
        <w:t>,</w:t>
      </w:r>
    </w:p>
    <w:p w14:paraId="071A8C25" w14:textId="547011C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Włókna </w:t>
      </w:r>
      <w:proofErr w:type="spellStart"/>
      <w:r w:rsidR="00E333C1" w:rsidRPr="001A1814">
        <w:rPr>
          <w:rFonts w:asciiTheme="minorHAnsi" w:hAnsiTheme="minorHAnsi" w:cs="Arial"/>
          <w:sz w:val="22"/>
          <w:szCs w:val="22"/>
          <w:lang w:eastAsia="pl-PL"/>
        </w:rPr>
        <w:t>jednomodowe</w:t>
      </w:r>
      <w:proofErr w:type="spellEnd"/>
      <w:r w:rsidR="00E333C1" w:rsidRPr="001A1814">
        <w:rPr>
          <w:rFonts w:asciiTheme="minorHAnsi" w:hAnsiTheme="minorHAnsi" w:cs="Arial"/>
          <w:sz w:val="22"/>
          <w:szCs w:val="22"/>
          <w:lang w:eastAsia="pl-PL"/>
        </w:rPr>
        <w:t xml:space="preserve"> 9/125µm</w:t>
      </w:r>
      <w:r w:rsidR="00E333C1">
        <w:rPr>
          <w:rFonts w:asciiTheme="minorHAnsi" w:hAnsiTheme="minorHAnsi" w:cs="Arial"/>
          <w:sz w:val="22"/>
          <w:szCs w:val="22"/>
          <w:lang w:eastAsia="pl-PL"/>
        </w:rPr>
        <w:t>,</w:t>
      </w:r>
    </w:p>
    <w:p w14:paraId="207F1EBE" w14:textId="6ED1117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kabla typu u-</w:t>
      </w:r>
      <w:proofErr w:type="spellStart"/>
      <w:r w:rsidR="00E333C1" w:rsidRPr="001A1814">
        <w:rPr>
          <w:rFonts w:asciiTheme="minorHAnsi" w:hAnsiTheme="minorHAnsi" w:cs="Arial"/>
          <w:sz w:val="22"/>
          <w:szCs w:val="22"/>
          <w:lang w:eastAsia="pl-PL"/>
        </w:rPr>
        <w:t>dq</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zn</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bh</w:t>
      </w:r>
      <w:proofErr w:type="spellEnd"/>
      <w:r w:rsidR="00E333C1" w:rsidRPr="001A1814">
        <w:rPr>
          <w:rFonts w:asciiTheme="minorHAnsi" w:hAnsiTheme="minorHAnsi" w:cs="Arial"/>
          <w:sz w:val="22"/>
          <w:szCs w:val="22"/>
          <w:lang w:eastAsia="pl-PL"/>
        </w:rPr>
        <w:t>, uniwersalna z możliwością układania wewnątrz budynku i</w:t>
      </w:r>
      <w:r w:rsidR="00E333C1">
        <w:rPr>
          <w:rFonts w:asciiTheme="minorHAnsi" w:hAnsiTheme="minorHAnsi" w:cs="Arial"/>
          <w:sz w:val="22"/>
          <w:szCs w:val="22"/>
          <w:lang w:eastAsia="pl-PL"/>
        </w:rPr>
        <w:t> </w:t>
      </w:r>
      <w:r w:rsidR="00E333C1" w:rsidRPr="001A1814">
        <w:rPr>
          <w:rFonts w:asciiTheme="minorHAnsi" w:hAnsiTheme="minorHAnsi" w:cs="Arial"/>
          <w:sz w:val="22"/>
          <w:szCs w:val="22"/>
          <w:lang w:eastAsia="pl-PL"/>
        </w:rPr>
        <w:t>na zewnątrz budynku(w rurach osłonowych)</w:t>
      </w:r>
      <w:r w:rsidR="00E333C1">
        <w:rPr>
          <w:rFonts w:asciiTheme="minorHAnsi" w:hAnsiTheme="minorHAnsi" w:cs="Arial"/>
          <w:sz w:val="22"/>
          <w:szCs w:val="22"/>
          <w:lang w:eastAsia="pl-PL"/>
        </w:rPr>
        <w:t>,</w:t>
      </w:r>
    </w:p>
    <w:p w14:paraId="47CB1472" w14:textId="6190D5B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 xml:space="preserve">kabla musi zawierać wzmocnienie w postaci włókien szklanych, które dodatkowo muszą zapewniać </w:t>
      </w:r>
      <w:r w:rsidR="001D40F8" w:rsidRPr="001A1814">
        <w:rPr>
          <w:rFonts w:asciiTheme="minorHAnsi" w:hAnsiTheme="minorHAnsi" w:cs="Arial"/>
          <w:sz w:val="22"/>
          <w:szCs w:val="22"/>
          <w:lang w:eastAsia="pl-PL"/>
        </w:rPr>
        <w:t xml:space="preserve">ochronę </w:t>
      </w:r>
      <w:proofErr w:type="spellStart"/>
      <w:r w:rsidR="001D40F8" w:rsidRPr="001A1814">
        <w:rPr>
          <w:rFonts w:asciiTheme="minorHAnsi" w:hAnsiTheme="minorHAnsi" w:cs="Arial"/>
          <w:sz w:val="22"/>
          <w:szCs w:val="22"/>
          <w:lang w:eastAsia="pl-PL"/>
        </w:rPr>
        <w:t>antygryzoniową</w:t>
      </w:r>
      <w:proofErr w:type="spellEnd"/>
      <w:r w:rsidR="00E333C1">
        <w:rPr>
          <w:rFonts w:asciiTheme="minorHAnsi" w:hAnsiTheme="minorHAnsi" w:cs="Arial"/>
          <w:sz w:val="22"/>
          <w:szCs w:val="22"/>
          <w:lang w:eastAsia="pl-PL"/>
        </w:rPr>
        <w:t>.</w:t>
      </w:r>
    </w:p>
    <w:p w14:paraId="21955489" w14:textId="06E77873"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Kable światłowodowe w szafach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należy zak</w:t>
      </w:r>
      <w:r w:rsidR="00CE1A11">
        <w:rPr>
          <w:rFonts w:asciiTheme="minorHAnsi" w:hAnsiTheme="minorHAnsi"/>
          <w:sz w:val="22"/>
          <w:szCs w:val="22"/>
        </w:rPr>
        <w:t>o</w:t>
      </w:r>
      <w:r w:rsidRPr="001A1814">
        <w:rPr>
          <w:rFonts w:asciiTheme="minorHAnsi" w:hAnsiTheme="minorHAnsi"/>
          <w:sz w:val="22"/>
          <w:szCs w:val="22"/>
        </w:rPr>
        <w:t xml:space="preserve">ńczać w światłowodowych panelach rozdzielczych,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w:t>
      </w:r>
      <w:r w:rsidR="00730EA9" w:rsidRPr="00730EA9">
        <w:rPr>
          <w:rFonts w:asciiTheme="minorHAnsi" w:hAnsiTheme="minorHAnsi"/>
          <w:sz w:val="22"/>
          <w:szCs w:val="22"/>
        </w:rPr>
        <w:t xml:space="preserve">SC/APC </w:t>
      </w:r>
      <w:proofErr w:type="spellStart"/>
      <w:r w:rsidR="00730EA9" w:rsidRPr="00730EA9">
        <w:rPr>
          <w:rFonts w:asciiTheme="minorHAnsi" w:hAnsiTheme="minorHAnsi"/>
          <w:sz w:val="22"/>
          <w:szCs w:val="22"/>
        </w:rPr>
        <w:t>Simplex</w:t>
      </w:r>
      <w:proofErr w:type="spellEnd"/>
      <w:r w:rsidR="00730EA9" w:rsidRPr="00730EA9">
        <w:rPr>
          <w:rFonts w:asciiTheme="minorHAnsi" w:hAnsiTheme="minorHAnsi"/>
          <w:sz w:val="22"/>
          <w:szCs w:val="22"/>
        </w:rPr>
        <w:t xml:space="preserve"> w serwerowni przełącznice  typu modułowego, która umożliwi w przyszłości rozbudowę infrastruktury światłowodowej</w:t>
      </w:r>
      <w:r w:rsidRPr="001A1814">
        <w:rPr>
          <w:rFonts w:asciiTheme="minorHAnsi" w:hAnsiTheme="minorHAnsi"/>
          <w:sz w:val="22"/>
          <w:szCs w:val="22"/>
        </w:rPr>
        <w:t>. Włókna należy zakończyć w technologii spawania (</w:t>
      </w:r>
      <w:proofErr w:type="spellStart"/>
      <w:r w:rsidRPr="001A1814">
        <w:rPr>
          <w:rFonts w:asciiTheme="minorHAnsi" w:hAnsiTheme="minorHAnsi"/>
          <w:sz w:val="22"/>
          <w:szCs w:val="22"/>
        </w:rPr>
        <w:t>pigtaile</w:t>
      </w:r>
      <w:proofErr w:type="spellEnd"/>
      <w:r w:rsidRPr="001A1814">
        <w:rPr>
          <w:rFonts w:asciiTheme="minorHAnsi" w:hAnsiTheme="minorHAnsi"/>
          <w:sz w:val="22"/>
          <w:szCs w:val="22"/>
        </w:rPr>
        <w:t xml:space="preserve"> należy dobrać zgodnie z typem włókna w kablu instalacyjnym). Należy zastosować panele spełniające poniższe wymogi:</w:t>
      </w:r>
    </w:p>
    <w:p w14:paraId="2DE5C8CB" w14:textId="47B811DB" w:rsidR="001D40F8" w:rsidRPr="001A1814"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 xml:space="preserve">Łatwy </w:t>
      </w:r>
      <w:r w:rsidR="00E333C1" w:rsidRPr="001A1814">
        <w:rPr>
          <w:rFonts w:asciiTheme="minorHAnsi" w:hAnsiTheme="minorHAnsi"/>
          <w:sz w:val="22"/>
          <w:szCs w:val="22"/>
        </w:rPr>
        <w:t>dostęp do wnętrza poprzez wysuwaną szufladę</w:t>
      </w:r>
      <w:r w:rsidR="00E333C1">
        <w:rPr>
          <w:rFonts w:asciiTheme="minorHAnsi" w:hAnsiTheme="minorHAnsi"/>
          <w:sz w:val="22"/>
          <w:szCs w:val="22"/>
        </w:rPr>
        <w:t>,</w:t>
      </w:r>
    </w:p>
    <w:p w14:paraId="3550A6C1" w14:textId="1B1ED361" w:rsidR="0025543A" w:rsidRPr="00E333C1"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Stalowa</w:t>
      </w:r>
      <w:r w:rsidR="00730EA9">
        <w:rPr>
          <w:rFonts w:asciiTheme="minorHAnsi" w:hAnsiTheme="minorHAnsi"/>
          <w:sz w:val="22"/>
          <w:szCs w:val="22"/>
        </w:rPr>
        <w:t xml:space="preserve"> lub aluminiowa</w:t>
      </w:r>
      <w:r w:rsidRPr="001A1814">
        <w:rPr>
          <w:rFonts w:asciiTheme="minorHAnsi" w:hAnsiTheme="minorHAnsi"/>
          <w:sz w:val="22"/>
          <w:szCs w:val="22"/>
        </w:rPr>
        <w:t xml:space="preserve"> </w:t>
      </w:r>
      <w:r w:rsidR="00E333C1" w:rsidRPr="001A1814">
        <w:rPr>
          <w:rFonts w:asciiTheme="minorHAnsi" w:hAnsiTheme="minorHAnsi"/>
          <w:sz w:val="22"/>
          <w:szCs w:val="22"/>
        </w:rPr>
        <w:t xml:space="preserve">obudowa </w:t>
      </w:r>
      <w:r w:rsidR="001D40F8" w:rsidRPr="001A1814">
        <w:rPr>
          <w:rFonts w:asciiTheme="minorHAnsi" w:hAnsiTheme="minorHAnsi"/>
          <w:sz w:val="22"/>
          <w:szCs w:val="22"/>
        </w:rPr>
        <w:t>panelu malowana proszkowo</w:t>
      </w:r>
      <w:r w:rsidR="00E333C1">
        <w:rPr>
          <w:rFonts w:asciiTheme="minorHAnsi" w:hAnsiTheme="minorHAnsi"/>
          <w:sz w:val="22"/>
          <w:szCs w:val="22"/>
        </w:rPr>
        <w:t>.</w:t>
      </w:r>
    </w:p>
    <w:p w14:paraId="6E56BF7B" w14:textId="286D2639" w:rsidR="0025543A" w:rsidRPr="001A1814" w:rsidRDefault="00CD095E"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w:t>
      </w:r>
      <w:r w:rsidR="00CE1A11">
        <w:rPr>
          <w:rFonts w:asciiTheme="minorHAnsi" w:hAnsiTheme="minorHAnsi"/>
          <w:sz w:val="22"/>
          <w:szCs w:val="22"/>
        </w:rPr>
        <w:t xml:space="preserve">i </w:t>
      </w:r>
      <w:r w:rsidRPr="001A1814">
        <w:rPr>
          <w:rFonts w:asciiTheme="minorHAnsi" w:hAnsiTheme="minorHAnsi"/>
          <w:sz w:val="22"/>
          <w:szCs w:val="22"/>
        </w:rPr>
        <w:t>wykonać instalację zasilającą główny i pośrednie punkty dystrybucyjne</w:t>
      </w:r>
      <w:r w:rsidR="00E07D19" w:rsidRPr="001A1814">
        <w:rPr>
          <w:rFonts w:asciiTheme="minorHAnsi" w:hAnsiTheme="minorHAnsi"/>
          <w:sz w:val="22"/>
          <w:szCs w:val="22"/>
        </w:rPr>
        <w:t xml:space="preserve"> z</w:t>
      </w:r>
      <w:r w:rsidR="007F46EE">
        <w:rPr>
          <w:rFonts w:asciiTheme="minorHAnsi" w:hAnsiTheme="minorHAnsi"/>
          <w:sz w:val="22"/>
          <w:szCs w:val="22"/>
        </w:rPr>
        <w:t> </w:t>
      </w:r>
      <w:r w:rsidR="00E07D19" w:rsidRPr="001A1814">
        <w:rPr>
          <w:rFonts w:asciiTheme="minorHAnsi" w:hAnsiTheme="minorHAnsi"/>
          <w:sz w:val="22"/>
          <w:szCs w:val="22"/>
        </w:rPr>
        <w:t>wydzielonych obwodów elektrycznych</w:t>
      </w:r>
      <w:r w:rsidRPr="001A1814">
        <w:rPr>
          <w:rFonts w:asciiTheme="minorHAnsi" w:hAnsiTheme="minorHAnsi"/>
          <w:sz w:val="22"/>
          <w:szCs w:val="22"/>
        </w:rPr>
        <w:t>.</w:t>
      </w:r>
      <w:r w:rsidR="00730EA9">
        <w:rPr>
          <w:rFonts w:asciiTheme="minorHAnsi" w:hAnsiTheme="minorHAnsi"/>
          <w:sz w:val="22"/>
          <w:szCs w:val="22"/>
        </w:rPr>
        <w:t xml:space="preserve"> Główny Punkt Zasilający (serwerownia) musi posiadać 2 niezależne obwody zasilające.</w:t>
      </w:r>
    </w:p>
    <w:p w14:paraId="686A89EB" w14:textId="4A9BFD70" w:rsidR="00CB5759" w:rsidRDefault="007E4CCA" w:rsidP="00E333C1">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System teleinformatyczny zrealizowany przez Wykonawcę musi być zgodny z obecnie obowiązującym</w:t>
      </w:r>
      <w:r w:rsidR="00CE1A11">
        <w:rPr>
          <w:rFonts w:asciiTheme="minorHAnsi" w:hAnsiTheme="minorHAnsi"/>
          <w:sz w:val="22"/>
          <w:szCs w:val="22"/>
        </w:rPr>
        <w:t>i</w:t>
      </w:r>
      <w:r w:rsidRPr="001A1814">
        <w:rPr>
          <w:rFonts w:asciiTheme="minorHAnsi" w:hAnsiTheme="minorHAnsi"/>
          <w:sz w:val="22"/>
          <w:szCs w:val="22"/>
        </w:rPr>
        <w:t xml:space="preserve"> </w:t>
      </w:r>
      <w:r w:rsidR="00CE1A11">
        <w:rPr>
          <w:rFonts w:asciiTheme="minorHAnsi" w:hAnsiTheme="minorHAnsi"/>
          <w:sz w:val="22"/>
          <w:szCs w:val="22"/>
        </w:rPr>
        <w:t>przepisami Prawa</w:t>
      </w:r>
      <w:r w:rsidRPr="001A1814">
        <w:rPr>
          <w:rFonts w:asciiTheme="minorHAnsi" w:hAnsiTheme="minorHAnsi"/>
          <w:sz w:val="22"/>
          <w:szCs w:val="22"/>
        </w:rPr>
        <w:t xml:space="preserve"> w zakresie polityk bezpieczeństwa i ochrony danych. Wykonawca musi przedstawić dokumentację systemu w zakresie zarządzania uprawnieniami, uwierzytelnianiem i</w:t>
      </w:r>
      <w:r w:rsidR="007F46EE">
        <w:rPr>
          <w:rFonts w:asciiTheme="minorHAnsi" w:hAnsiTheme="minorHAnsi"/>
          <w:sz w:val="22"/>
          <w:szCs w:val="22"/>
        </w:rPr>
        <w:t> </w:t>
      </w:r>
      <w:r w:rsidRPr="001A1814">
        <w:rPr>
          <w:rFonts w:asciiTheme="minorHAnsi" w:hAnsiTheme="minorHAnsi"/>
          <w:sz w:val="22"/>
          <w:szCs w:val="22"/>
        </w:rPr>
        <w:t xml:space="preserve">autoryzacją użytkowników oraz administratorów systemów. Ze względu na zapewnienie </w:t>
      </w:r>
      <w:proofErr w:type="spellStart"/>
      <w:r w:rsidRPr="001A1814">
        <w:rPr>
          <w:rFonts w:asciiTheme="minorHAnsi" w:hAnsiTheme="minorHAnsi"/>
          <w:sz w:val="22"/>
          <w:szCs w:val="22"/>
        </w:rPr>
        <w:t>cyberbezpieczeństwa</w:t>
      </w:r>
      <w:proofErr w:type="spellEnd"/>
      <w:r w:rsidRPr="001A1814">
        <w:rPr>
          <w:rFonts w:asciiTheme="minorHAnsi" w:hAnsiTheme="minorHAnsi"/>
          <w:sz w:val="22"/>
          <w:szCs w:val="22"/>
        </w:rPr>
        <w:t xml:space="preserve"> w</w:t>
      </w:r>
      <w:r w:rsidR="00AF7EDF">
        <w:rPr>
          <w:rFonts w:asciiTheme="minorHAnsi" w:hAnsiTheme="minorHAnsi"/>
          <w:sz w:val="22"/>
          <w:szCs w:val="22"/>
        </w:rPr>
        <w:t>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należy rozdzielić strefy ochrony na wewnętrzną i zewnętrzną. W tym celu system teleinformatyczny należ wyposażyć</w:t>
      </w:r>
      <w:r w:rsidR="0044698E">
        <w:rPr>
          <w:rFonts w:asciiTheme="minorHAnsi" w:hAnsiTheme="minorHAnsi"/>
          <w:sz w:val="22"/>
          <w:szCs w:val="22"/>
        </w:rPr>
        <w:t xml:space="preserve"> </w:t>
      </w:r>
      <w:r w:rsidRPr="001A1814">
        <w:rPr>
          <w:rFonts w:asciiTheme="minorHAnsi" w:hAnsiTheme="minorHAnsi"/>
          <w:sz w:val="22"/>
          <w:szCs w:val="22"/>
        </w:rPr>
        <w:t>m.in.</w:t>
      </w:r>
      <w:r w:rsidR="0044698E">
        <w:rPr>
          <w:rFonts w:asciiTheme="minorHAnsi" w:hAnsiTheme="minorHAnsi"/>
          <w:sz w:val="22"/>
          <w:szCs w:val="22"/>
        </w:rPr>
        <w:t xml:space="preserve"> </w:t>
      </w:r>
      <w:r w:rsidRPr="001A1814">
        <w:rPr>
          <w:rFonts w:asciiTheme="minorHAnsi" w:hAnsiTheme="minorHAnsi"/>
          <w:sz w:val="22"/>
          <w:szCs w:val="22"/>
        </w:rPr>
        <w:t>w urządzenie wielofunkcyjnej zapory sieciowej typu NGFW, który dostarcza wielu funkcjonalności takich jak między innymi: firewall, IPS (ochrona przed atakami), filtrowanie treści WWW, antywirus, VPN, kontrola aplikacji, optymalizacja pasma czy ochrona przed spamem.</w:t>
      </w:r>
      <w:r w:rsidR="003A31FE">
        <w:rPr>
          <w:rFonts w:asciiTheme="minorHAnsi" w:hAnsiTheme="minorHAnsi"/>
          <w:sz w:val="22"/>
          <w:szCs w:val="22"/>
        </w:rPr>
        <w:t xml:space="preserve"> </w:t>
      </w:r>
      <w:r w:rsidR="002631E6">
        <w:rPr>
          <w:rFonts w:asciiTheme="minorHAnsi" w:hAnsiTheme="minorHAnsi"/>
          <w:sz w:val="22"/>
          <w:szCs w:val="22"/>
        </w:rPr>
        <w:t>Należy zapewnić minimum dwie odrębne sprzętowe zapory sieciow</w:t>
      </w:r>
      <w:r w:rsidR="00F2215D">
        <w:rPr>
          <w:rFonts w:asciiTheme="minorHAnsi" w:hAnsiTheme="minorHAnsi"/>
          <w:sz w:val="22"/>
          <w:szCs w:val="22"/>
        </w:rPr>
        <w:t>e</w:t>
      </w:r>
      <w:r w:rsidR="002631E6">
        <w:rPr>
          <w:rFonts w:asciiTheme="minorHAnsi" w:hAnsiTheme="minorHAnsi"/>
          <w:sz w:val="22"/>
          <w:szCs w:val="22"/>
        </w:rPr>
        <w:t xml:space="preserve"> dla sieci LAN IT (biurowa) oraz LAN OT (sieć DCS) wraz z licencjami wsparcia utrzymaniowego producenta na okres min. 5 lat.</w:t>
      </w:r>
    </w:p>
    <w:p w14:paraId="6BFA10C1" w14:textId="231EF6A0" w:rsidR="00F97D84" w:rsidRDefault="00FF4A31" w:rsidP="001B376E">
      <w:pPr>
        <w:spacing w:line="276" w:lineRule="auto"/>
        <w:ind w:left="0"/>
        <w:jc w:val="both"/>
        <w:rPr>
          <w:rFonts w:asciiTheme="minorHAnsi" w:hAnsiTheme="minorHAnsi"/>
          <w:sz w:val="22"/>
          <w:szCs w:val="22"/>
        </w:rPr>
      </w:pPr>
      <w:r>
        <w:rPr>
          <w:rFonts w:asciiTheme="minorHAnsi" w:hAnsiTheme="minorHAnsi"/>
          <w:sz w:val="22"/>
          <w:szCs w:val="22"/>
        </w:rPr>
        <w:t xml:space="preserve">Wykonawca zaprojektuje, wykona i uruchomi </w:t>
      </w:r>
      <w:r w:rsidR="00C058ED">
        <w:rPr>
          <w:rFonts w:asciiTheme="minorHAnsi" w:hAnsiTheme="minorHAnsi"/>
          <w:sz w:val="22"/>
          <w:szCs w:val="22"/>
        </w:rPr>
        <w:t>sie</w:t>
      </w:r>
      <w:r>
        <w:rPr>
          <w:rFonts w:asciiTheme="minorHAnsi" w:hAnsiTheme="minorHAnsi"/>
          <w:sz w:val="22"/>
          <w:szCs w:val="22"/>
        </w:rPr>
        <w:t>ć</w:t>
      </w:r>
      <w:r w:rsidR="00C058ED">
        <w:rPr>
          <w:rFonts w:asciiTheme="minorHAnsi" w:hAnsiTheme="minorHAnsi"/>
          <w:sz w:val="22"/>
          <w:szCs w:val="22"/>
        </w:rPr>
        <w:t xml:space="preserve"> komputerow</w:t>
      </w:r>
      <w:r>
        <w:rPr>
          <w:rFonts w:asciiTheme="minorHAnsi" w:hAnsiTheme="minorHAnsi"/>
          <w:sz w:val="22"/>
          <w:szCs w:val="22"/>
        </w:rPr>
        <w:t>ą</w:t>
      </w:r>
      <w:r w:rsidR="00C058ED">
        <w:rPr>
          <w:rFonts w:asciiTheme="minorHAnsi" w:hAnsiTheme="minorHAnsi"/>
          <w:sz w:val="22"/>
          <w:szCs w:val="22"/>
        </w:rPr>
        <w:t xml:space="preserve"> WLAN (</w:t>
      </w:r>
      <w:proofErr w:type="spellStart"/>
      <w:r w:rsidR="00C058ED">
        <w:rPr>
          <w:rFonts w:asciiTheme="minorHAnsi" w:hAnsiTheme="minorHAnsi"/>
          <w:sz w:val="22"/>
          <w:szCs w:val="22"/>
        </w:rPr>
        <w:t>WiFi</w:t>
      </w:r>
      <w:proofErr w:type="spellEnd"/>
      <w:r w:rsidR="00C058ED">
        <w:rPr>
          <w:rFonts w:asciiTheme="minorHAnsi" w:hAnsiTheme="minorHAnsi"/>
          <w:sz w:val="22"/>
          <w:szCs w:val="22"/>
        </w:rPr>
        <w:t xml:space="preserve">). Minimalny zasięg radiowy </w:t>
      </w:r>
      <w:r w:rsidR="00F97D84">
        <w:rPr>
          <w:rFonts w:asciiTheme="minorHAnsi" w:hAnsiTheme="minorHAnsi"/>
          <w:sz w:val="22"/>
          <w:szCs w:val="22"/>
        </w:rPr>
        <w:t xml:space="preserve">sieci WLAN </w:t>
      </w:r>
      <w:r w:rsidR="00CB5759">
        <w:rPr>
          <w:rFonts w:asciiTheme="minorHAnsi" w:hAnsiTheme="minorHAnsi"/>
          <w:sz w:val="22"/>
          <w:szCs w:val="22"/>
        </w:rPr>
        <w:t>ma</w:t>
      </w:r>
      <w:r w:rsidR="00F97D84">
        <w:rPr>
          <w:rFonts w:asciiTheme="minorHAnsi" w:hAnsiTheme="minorHAnsi"/>
          <w:sz w:val="22"/>
          <w:szCs w:val="22"/>
        </w:rPr>
        <w:t xml:space="preserve"> obejmować następujące pomieszczenia: </w:t>
      </w:r>
      <w:r w:rsidR="008E0423">
        <w:rPr>
          <w:rFonts w:asciiTheme="minorHAnsi" w:hAnsiTheme="minorHAnsi"/>
          <w:sz w:val="22"/>
          <w:szCs w:val="22"/>
        </w:rPr>
        <w:t>sterowni</w:t>
      </w:r>
      <w:r w:rsidR="00F97D84">
        <w:rPr>
          <w:rFonts w:asciiTheme="minorHAnsi" w:hAnsiTheme="minorHAnsi"/>
          <w:sz w:val="22"/>
          <w:szCs w:val="22"/>
        </w:rPr>
        <w:t>, sale konferencyjne, wszystkie pomieszczenie biurowe i socjalne.</w:t>
      </w:r>
    </w:p>
    <w:p w14:paraId="13B03983" w14:textId="484219CE" w:rsidR="00F97D84" w:rsidRDefault="00F97D84" w:rsidP="001B376E">
      <w:pPr>
        <w:spacing w:line="276" w:lineRule="auto"/>
        <w:ind w:left="0"/>
        <w:jc w:val="both"/>
        <w:rPr>
          <w:rFonts w:asciiTheme="minorHAnsi" w:hAnsiTheme="minorHAnsi"/>
          <w:sz w:val="22"/>
          <w:szCs w:val="22"/>
        </w:rPr>
      </w:pPr>
      <w:r>
        <w:rPr>
          <w:rFonts w:asciiTheme="minorHAnsi" w:hAnsiTheme="minorHAnsi"/>
          <w:sz w:val="22"/>
          <w:szCs w:val="22"/>
        </w:rPr>
        <w:t>Wymagania techniczne sieci WLAN:</w:t>
      </w:r>
    </w:p>
    <w:p w14:paraId="03951BD6"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Sieć WLAN musi zapewniać dostęp dla urządzeń sieci bezprzewodowej pracujących w pasmach 2,4GHz i 5GHz w standardach 802.11n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4), 802.11ac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5) i 802.11ax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6).</w:t>
      </w:r>
    </w:p>
    <w:p w14:paraId="0A598A8E" w14:textId="0BBA62C7" w:rsidR="00F97D84" w:rsidRPr="00730EA9" w:rsidRDefault="00F97D84" w:rsidP="005D52A9">
      <w:pPr>
        <w:pStyle w:val="Akapitzlist"/>
        <w:numPr>
          <w:ilvl w:val="0"/>
          <w:numId w:val="38"/>
        </w:numPr>
        <w:spacing w:line="276" w:lineRule="auto"/>
        <w:jc w:val="both"/>
        <w:rPr>
          <w:rFonts w:asciiTheme="minorHAnsi" w:hAnsiTheme="minorHAnsi"/>
          <w:sz w:val="22"/>
          <w:szCs w:val="22"/>
        </w:rPr>
      </w:pPr>
      <w:r w:rsidRPr="00730EA9">
        <w:rPr>
          <w:rFonts w:asciiTheme="minorHAnsi" w:hAnsiTheme="minorHAnsi"/>
          <w:sz w:val="22"/>
          <w:szCs w:val="22"/>
        </w:rPr>
        <w:t xml:space="preserve">Sieć będzie zbudowana w postaci punktów dostępowych rozmieszczonych na poszczególnych piętrach, zarządzanych przez wspólny dla danego budynku </w:t>
      </w:r>
      <w:r w:rsidR="002631E6">
        <w:rPr>
          <w:rFonts w:asciiTheme="minorHAnsi" w:hAnsiTheme="minorHAnsi"/>
          <w:sz w:val="22"/>
          <w:szCs w:val="22"/>
        </w:rPr>
        <w:t xml:space="preserve">kontroler </w:t>
      </w:r>
      <w:proofErr w:type="spellStart"/>
      <w:r w:rsidR="002631E6">
        <w:rPr>
          <w:rFonts w:asciiTheme="minorHAnsi" w:hAnsiTheme="minorHAnsi"/>
          <w:sz w:val="22"/>
          <w:szCs w:val="22"/>
        </w:rPr>
        <w:t>WiFi</w:t>
      </w:r>
      <w:proofErr w:type="spellEnd"/>
      <w:r w:rsidR="002631E6">
        <w:rPr>
          <w:rFonts w:asciiTheme="minorHAnsi" w:hAnsiTheme="minorHAnsi"/>
          <w:sz w:val="22"/>
          <w:szCs w:val="22"/>
        </w:rPr>
        <w:t>,</w:t>
      </w:r>
      <w:r w:rsidRPr="00730EA9">
        <w:rPr>
          <w:rFonts w:asciiTheme="minorHAnsi" w:hAnsiTheme="minorHAnsi"/>
          <w:sz w:val="22"/>
          <w:szCs w:val="22"/>
        </w:rPr>
        <w:t xml:space="preserve"> co zapewni funkcjonalność </w:t>
      </w:r>
      <w:proofErr w:type="spellStart"/>
      <w:r w:rsidRPr="00730EA9">
        <w:rPr>
          <w:rFonts w:asciiTheme="minorHAnsi" w:hAnsiTheme="minorHAnsi"/>
          <w:sz w:val="22"/>
          <w:szCs w:val="22"/>
        </w:rPr>
        <w:t>roamingu</w:t>
      </w:r>
      <w:proofErr w:type="spellEnd"/>
      <w:r w:rsidRPr="00730EA9">
        <w:rPr>
          <w:rFonts w:asciiTheme="minorHAnsi" w:hAnsiTheme="minorHAnsi"/>
          <w:sz w:val="22"/>
          <w:szCs w:val="22"/>
        </w:rPr>
        <w:t xml:space="preserve"> urządzeniom bezprzewodowym.</w:t>
      </w:r>
      <w:r w:rsidR="00730EA9" w:rsidRPr="00730EA9">
        <w:rPr>
          <w:rFonts w:asciiTheme="minorHAnsi" w:hAnsiTheme="minorHAnsi"/>
          <w:sz w:val="22"/>
          <w:szCs w:val="22"/>
        </w:rPr>
        <w:t xml:space="preserve"> Zamawiający wymaga jednego kontrolera centralnie zarządzającego Access Pointami.</w:t>
      </w:r>
      <w:r w:rsidR="00730EA9">
        <w:rPr>
          <w:rFonts w:asciiTheme="minorHAnsi" w:hAnsiTheme="minorHAnsi"/>
          <w:sz w:val="22"/>
          <w:szCs w:val="22"/>
        </w:rPr>
        <w:t xml:space="preserve"> </w:t>
      </w:r>
      <w:r w:rsidR="00730EA9" w:rsidRPr="00730EA9">
        <w:rPr>
          <w:rFonts w:asciiTheme="minorHAnsi" w:hAnsiTheme="minorHAnsi"/>
          <w:sz w:val="22"/>
          <w:szCs w:val="22"/>
        </w:rPr>
        <w:t>Zamawiający dopuszcza wirtualny kontroler Wifi lub integrowany z firewallem NGFW.</w:t>
      </w:r>
    </w:p>
    <w:p w14:paraId="28252AB3" w14:textId="16B7C6BF"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Aby ułatwić dostęp do urządzeń w celach serwisowo-obsługowych punkty dostępowe będą w</w:t>
      </w:r>
      <w:r w:rsidR="0072124B">
        <w:rPr>
          <w:rFonts w:asciiTheme="minorHAnsi" w:hAnsiTheme="minorHAnsi"/>
          <w:sz w:val="22"/>
          <w:szCs w:val="22"/>
        </w:rPr>
        <w:t> </w:t>
      </w:r>
      <w:r w:rsidRPr="0072124B">
        <w:rPr>
          <w:rFonts w:asciiTheme="minorHAnsi" w:hAnsiTheme="minorHAnsi"/>
          <w:sz w:val="22"/>
          <w:szCs w:val="22"/>
        </w:rPr>
        <w:t>miarę możliwości umieszczane w miejscach łatwo dostępnych jak korytarze i przestrzenie współużytkowane, tj. poza pokojami biurowymi. Punkty dostępowe będą montowane do sufitu. W miejscach, w których istnieje sufit podwieszany, punkty dostępowe będą montowane do sufitów podwieszanych.</w:t>
      </w:r>
    </w:p>
    <w:p w14:paraId="34E3E8F3"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 xml:space="preserve">Kontrolery sieci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zostaną umieszczone w serwerowniach budynkowych.</w:t>
      </w:r>
    </w:p>
    <w:p w14:paraId="266C768A" w14:textId="2196A85D"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Każdy punkt dostępowy będzie pracował równolegle w pasmach 2,4</w:t>
      </w:r>
      <w:r w:rsidR="0072124B">
        <w:rPr>
          <w:rFonts w:asciiTheme="minorHAnsi" w:hAnsiTheme="minorHAnsi"/>
          <w:sz w:val="22"/>
          <w:szCs w:val="22"/>
        </w:rPr>
        <w:t xml:space="preserve"> </w:t>
      </w:r>
      <w:r w:rsidRPr="0072124B">
        <w:rPr>
          <w:rFonts w:asciiTheme="minorHAnsi" w:hAnsiTheme="minorHAnsi"/>
          <w:sz w:val="22"/>
          <w:szCs w:val="22"/>
        </w:rPr>
        <w:t>GHz i 5</w:t>
      </w:r>
      <w:r w:rsidR="0072124B">
        <w:rPr>
          <w:rFonts w:asciiTheme="minorHAnsi" w:hAnsiTheme="minorHAnsi"/>
          <w:sz w:val="22"/>
          <w:szCs w:val="22"/>
        </w:rPr>
        <w:t xml:space="preserve"> </w:t>
      </w:r>
      <w:r w:rsidRPr="0072124B">
        <w:rPr>
          <w:rFonts w:asciiTheme="minorHAnsi" w:hAnsiTheme="minorHAnsi"/>
          <w:sz w:val="22"/>
          <w:szCs w:val="22"/>
        </w:rPr>
        <w:t>GHz. Poziom sygnału odbieranego: min.</w:t>
      </w:r>
      <w:r w:rsidR="007377CC">
        <w:rPr>
          <w:rFonts w:asciiTheme="minorHAnsi" w:hAnsiTheme="minorHAnsi"/>
          <w:sz w:val="22"/>
          <w:szCs w:val="22"/>
        </w:rPr>
        <w:t xml:space="preserve"> </w:t>
      </w:r>
      <w:r w:rsidRPr="0072124B">
        <w:rPr>
          <w:rFonts w:asciiTheme="minorHAnsi" w:hAnsiTheme="minorHAnsi"/>
          <w:sz w:val="22"/>
          <w:szCs w:val="22"/>
        </w:rPr>
        <w:t xml:space="preserve">70 </w:t>
      </w:r>
      <w:proofErr w:type="spellStart"/>
      <w:r w:rsidRPr="0072124B">
        <w:rPr>
          <w:rFonts w:asciiTheme="minorHAnsi" w:hAnsiTheme="minorHAnsi"/>
          <w:sz w:val="22"/>
          <w:szCs w:val="22"/>
        </w:rPr>
        <w:t>dBm</w:t>
      </w:r>
      <w:proofErr w:type="spellEnd"/>
      <w:r w:rsidRPr="0072124B">
        <w:rPr>
          <w:rFonts w:asciiTheme="minorHAnsi" w:hAnsiTheme="minorHAnsi"/>
          <w:sz w:val="22"/>
          <w:szCs w:val="22"/>
        </w:rPr>
        <w:t xml:space="preserve"> dla pasma 2,4GHz i 5GHz.</w:t>
      </w:r>
    </w:p>
    <w:p w14:paraId="2A0C51D1"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Prędkość transmisji danych (</w:t>
      </w:r>
      <w:proofErr w:type="spellStart"/>
      <w:r w:rsidRPr="0072124B">
        <w:rPr>
          <w:rFonts w:asciiTheme="minorHAnsi" w:hAnsiTheme="minorHAnsi"/>
          <w:sz w:val="22"/>
          <w:szCs w:val="22"/>
        </w:rPr>
        <w:t>Predictive</w:t>
      </w:r>
      <w:proofErr w:type="spellEnd"/>
      <w:r w:rsidRPr="0072124B">
        <w:rPr>
          <w:rFonts w:asciiTheme="minorHAnsi" w:hAnsiTheme="minorHAnsi"/>
          <w:sz w:val="22"/>
          <w:szCs w:val="22"/>
        </w:rPr>
        <w:t xml:space="preserve"> PHY Data </w:t>
      </w:r>
      <w:proofErr w:type="spellStart"/>
      <w:r w:rsidRPr="0072124B">
        <w:rPr>
          <w:rFonts w:asciiTheme="minorHAnsi" w:hAnsiTheme="minorHAnsi"/>
          <w:sz w:val="22"/>
          <w:szCs w:val="22"/>
        </w:rPr>
        <w:t>Rate</w:t>
      </w:r>
      <w:proofErr w:type="spellEnd"/>
      <w:r w:rsidRPr="0072124B">
        <w:rPr>
          <w:rFonts w:asciiTheme="minorHAnsi" w:hAnsiTheme="minorHAnsi"/>
          <w:sz w:val="22"/>
          <w:szCs w:val="22"/>
        </w:rPr>
        <w:t>):</w:t>
      </w:r>
    </w:p>
    <w:p w14:paraId="35AB95EB" w14:textId="356327B5"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60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802.11n</w:t>
      </w:r>
      <w:r w:rsidR="00E333C1">
        <w:rPr>
          <w:rFonts w:asciiTheme="minorHAnsi" w:hAnsiTheme="minorHAnsi"/>
          <w:sz w:val="22"/>
          <w:szCs w:val="22"/>
        </w:rPr>
        <w:t>,</w:t>
      </w:r>
    </w:p>
    <w:p w14:paraId="12A32DCB" w14:textId="37F71F33"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120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802.11ac</w:t>
      </w:r>
      <w:r w:rsidR="00E333C1">
        <w:rPr>
          <w:rFonts w:asciiTheme="minorHAnsi" w:hAnsiTheme="minorHAnsi"/>
          <w:sz w:val="22"/>
          <w:szCs w:val="22"/>
        </w:rPr>
        <w:t>,</w:t>
      </w:r>
    </w:p>
    <w:p w14:paraId="19207AEC" w14:textId="6027FA48"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180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802.11ax</w:t>
      </w:r>
      <w:r w:rsidR="007E03FD">
        <w:rPr>
          <w:rFonts w:asciiTheme="minorHAnsi" w:hAnsiTheme="minorHAnsi"/>
          <w:sz w:val="22"/>
          <w:szCs w:val="22"/>
        </w:rPr>
        <w:t>.</w:t>
      </w:r>
    </w:p>
    <w:p w14:paraId="0E186FBA" w14:textId="6D521917" w:rsidR="00F97D84" w:rsidRPr="0072124B" w:rsidRDefault="002631E6" w:rsidP="001B376E">
      <w:pPr>
        <w:pStyle w:val="Akapitzlist"/>
        <w:numPr>
          <w:ilvl w:val="0"/>
          <w:numId w:val="38"/>
        </w:numPr>
        <w:spacing w:line="276" w:lineRule="auto"/>
        <w:ind w:hanging="357"/>
        <w:jc w:val="both"/>
        <w:rPr>
          <w:rFonts w:asciiTheme="minorHAnsi" w:hAnsiTheme="minorHAnsi"/>
          <w:sz w:val="22"/>
          <w:szCs w:val="22"/>
        </w:rPr>
      </w:pPr>
      <w:r>
        <w:rPr>
          <w:rFonts w:asciiTheme="minorHAnsi" w:hAnsiTheme="minorHAnsi"/>
          <w:sz w:val="22"/>
          <w:szCs w:val="22"/>
        </w:rPr>
        <w:t xml:space="preserve">W celu ochrony sieci przed obniżeniem wydajności z powodu działania przestarzałych urządzeń nie obsługujących standardu 802.11n, punkty dostępowe będą pracowały w trybie uniemożliwiającym podłączenie do sieci urządzeń </w:t>
      </w:r>
      <w:proofErr w:type="spellStart"/>
      <w:r>
        <w:rPr>
          <w:rFonts w:asciiTheme="minorHAnsi" w:hAnsiTheme="minorHAnsi"/>
          <w:sz w:val="22"/>
          <w:szCs w:val="22"/>
        </w:rPr>
        <w:t>legacy</w:t>
      </w:r>
      <w:proofErr w:type="spellEnd"/>
      <w:r>
        <w:rPr>
          <w:rFonts w:asciiTheme="minorHAnsi" w:hAnsiTheme="minorHAnsi"/>
          <w:sz w:val="22"/>
          <w:szCs w:val="22"/>
        </w:rPr>
        <w:t>.</w:t>
      </w:r>
    </w:p>
    <w:p w14:paraId="5A82EAB1" w14:textId="00BC1A29"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Dobór kanałów pracy poszczególnych punktów dostępowych zostanie przeprowadzony w</w:t>
      </w:r>
      <w:r w:rsidR="0072124B">
        <w:rPr>
          <w:rFonts w:asciiTheme="minorHAnsi" w:hAnsiTheme="minorHAnsi"/>
          <w:sz w:val="22"/>
          <w:szCs w:val="22"/>
        </w:rPr>
        <w:t> </w:t>
      </w:r>
      <w:r w:rsidRPr="0072124B">
        <w:rPr>
          <w:rFonts w:asciiTheme="minorHAnsi" w:hAnsiTheme="minorHAnsi"/>
          <w:sz w:val="22"/>
          <w:szCs w:val="22"/>
        </w:rPr>
        <w:t>sposób mający na uwadze kolizje z obecną zajętością kanałów oraz minimalizację interferencji pomiędzy sygnałami nadawanymi przez punkty dostępowe projektowanej sieci.</w:t>
      </w:r>
    </w:p>
    <w:p w14:paraId="2876AC6F" w14:textId="387907AE" w:rsidR="00C058ED" w:rsidRDefault="00F97D84" w:rsidP="00E333C1">
      <w:pPr>
        <w:spacing w:line="276" w:lineRule="auto"/>
        <w:ind w:left="0"/>
        <w:jc w:val="both"/>
        <w:rPr>
          <w:rFonts w:asciiTheme="minorHAnsi" w:hAnsiTheme="minorHAnsi"/>
          <w:sz w:val="22"/>
          <w:szCs w:val="22"/>
        </w:rPr>
      </w:pPr>
      <w:r>
        <w:rPr>
          <w:rFonts w:asciiTheme="minorHAnsi" w:hAnsiTheme="minorHAnsi"/>
          <w:sz w:val="22"/>
          <w:szCs w:val="22"/>
        </w:rPr>
        <w:t xml:space="preserve">Wykonawca na etapie projektowania opracuje dokumentację </w:t>
      </w:r>
      <w:r w:rsidR="00415684">
        <w:rPr>
          <w:rFonts w:asciiTheme="minorHAnsi" w:hAnsiTheme="minorHAnsi"/>
          <w:sz w:val="22"/>
          <w:szCs w:val="22"/>
        </w:rPr>
        <w:t xml:space="preserve">symulacji sieci </w:t>
      </w:r>
      <w:proofErr w:type="spellStart"/>
      <w:r w:rsidR="00415684">
        <w:rPr>
          <w:rFonts w:asciiTheme="minorHAnsi" w:hAnsiTheme="minorHAnsi"/>
          <w:sz w:val="22"/>
          <w:szCs w:val="22"/>
        </w:rPr>
        <w:t>WiFi</w:t>
      </w:r>
      <w:proofErr w:type="spellEnd"/>
      <w:r w:rsidR="00415684">
        <w:rPr>
          <w:rFonts w:asciiTheme="minorHAnsi" w:hAnsiTheme="minorHAnsi"/>
          <w:sz w:val="22"/>
          <w:szCs w:val="22"/>
        </w:rPr>
        <w:t xml:space="preserve"> i po wykonaniu dokona specjalistycznych pomiarów potwierdzających poprawność wykonania sieci bezprzewodowej.</w:t>
      </w:r>
    </w:p>
    <w:p w14:paraId="162868B1" w14:textId="44E1DFD0" w:rsidR="00415684" w:rsidRDefault="00415684" w:rsidP="00E333C1">
      <w:pPr>
        <w:spacing w:line="276" w:lineRule="auto"/>
        <w:ind w:left="0"/>
        <w:jc w:val="both"/>
        <w:rPr>
          <w:rFonts w:asciiTheme="minorHAnsi" w:hAnsiTheme="minorHAnsi"/>
          <w:sz w:val="22"/>
          <w:szCs w:val="22"/>
        </w:rPr>
      </w:pPr>
      <w:r>
        <w:rPr>
          <w:rFonts w:asciiTheme="minorHAnsi" w:hAnsiTheme="minorHAnsi"/>
          <w:sz w:val="22"/>
          <w:szCs w:val="22"/>
        </w:rPr>
        <w:t>Wymagania dotyczące pomiarów i symulacji WLAN:</w:t>
      </w:r>
    </w:p>
    <w:p w14:paraId="71A327AC"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lastRenderedPageBreak/>
        <w:t>Pomiary zostaną przeprowadzone dla pasm 2,4GHz (kanały 1-13) oraz 5GHz (kanały 36-140), przy czym będą uwzględniały standard 802.11ax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6).</w:t>
      </w:r>
    </w:p>
    <w:p w14:paraId="1B35EC72" w14:textId="24A707B8"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Pomiary i planowanie muszą uwzględniać charakterystykę budowlaną obiektu (konstrukcje nośne, ściany), w szczególności uwzględniać faktyczne tłumienności i być wykonane przez osoby posiadające uprawnienia budowlane do projektowania w specjalności telekomunikacyjnej bez ograniczeń w zakresie telekomunikacji przewodowej wraz z</w:t>
      </w:r>
      <w:r w:rsidR="00E333C1">
        <w:rPr>
          <w:rFonts w:asciiTheme="minorHAnsi" w:hAnsiTheme="minorHAnsi" w:cstheme="minorHAnsi"/>
          <w:sz w:val="22"/>
          <w:szCs w:val="22"/>
        </w:rPr>
        <w:t> </w:t>
      </w:r>
      <w:r w:rsidRPr="0072124B">
        <w:rPr>
          <w:rFonts w:asciiTheme="minorHAnsi" w:hAnsiTheme="minorHAnsi" w:cstheme="minorHAnsi"/>
          <w:sz w:val="22"/>
          <w:szCs w:val="22"/>
        </w:rPr>
        <w:t xml:space="preserve">infrastrukturą telekomunikacyjną oraz telekomunikacji radiowej wraz z infrastrukturą towarzyszącą. </w:t>
      </w:r>
    </w:p>
    <w:p w14:paraId="7EBC87BC" w14:textId="30BFCC5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Punkty dostępowe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zostaną rozmieszczone w taki sposób, aby zapewnić możliwość połączenia każdego z nich z najbliższym punktem dystrybucyjnym kablem </w:t>
      </w:r>
      <w:r w:rsidR="002631E6">
        <w:rPr>
          <w:rFonts w:asciiTheme="minorHAnsi" w:hAnsiTheme="minorHAnsi" w:cstheme="minorHAnsi"/>
          <w:sz w:val="22"/>
          <w:szCs w:val="22"/>
        </w:rPr>
        <w:t xml:space="preserve">kategorii 6 </w:t>
      </w:r>
      <w:r w:rsidR="007B0AD8">
        <w:rPr>
          <w:rFonts w:asciiTheme="minorHAnsi" w:hAnsiTheme="minorHAnsi" w:cstheme="minorHAnsi"/>
          <w:sz w:val="22"/>
          <w:szCs w:val="22"/>
        </w:rPr>
        <w:t xml:space="preserve"> </w:t>
      </w:r>
      <w:r w:rsidRPr="0072124B">
        <w:rPr>
          <w:rFonts w:asciiTheme="minorHAnsi" w:hAnsiTheme="minorHAnsi" w:cstheme="minorHAnsi"/>
          <w:sz w:val="22"/>
          <w:szCs w:val="22"/>
        </w:rPr>
        <w:t>o</w:t>
      </w:r>
      <w:r w:rsidR="00E333C1">
        <w:rPr>
          <w:rFonts w:asciiTheme="minorHAnsi" w:hAnsiTheme="minorHAnsi" w:cstheme="minorHAnsi"/>
          <w:sz w:val="22"/>
          <w:szCs w:val="22"/>
        </w:rPr>
        <w:t> </w:t>
      </w:r>
      <w:r w:rsidRPr="0072124B">
        <w:rPr>
          <w:rFonts w:asciiTheme="minorHAnsi" w:hAnsiTheme="minorHAnsi" w:cstheme="minorHAnsi"/>
          <w:sz w:val="22"/>
          <w:szCs w:val="22"/>
        </w:rPr>
        <w:t>długości nieprzekraczającej 90</w:t>
      </w:r>
      <w:r w:rsidR="0072124B">
        <w:rPr>
          <w:rFonts w:asciiTheme="minorHAnsi" w:hAnsiTheme="minorHAnsi" w:cstheme="minorHAnsi"/>
          <w:sz w:val="22"/>
          <w:szCs w:val="22"/>
        </w:rPr>
        <w:t xml:space="preserve"> </w:t>
      </w:r>
      <w:r w:rsidRPr="0072124B">
        <w:rPr>
          <w:rFonts w:asciiTheme="minorHAnsi" w:hAnsiTheme="minorHAnsi" w:cstheme="minorHAnsi"/>
          <w:sz w:val="22"/>
          <w:szCs w:val="22"/>
        </w:rPr>
        <w:t xml:space="preserve">m. Przewiduje się zasilanie punktów dostępowych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przez linię logiczną z wykorzystaniem </w:t>
      </w:r>
      <w:proofErr w:type="spellStart"/>
      <w:r w:rsidR="002631E6">
        <w:rPr>
          <w:rFonts w:asciiTheme="minorHAnsi" w:hAnsiTheme="minorHAnsi" w:cstheme="minorHAnsi"/>
          <w:sz w:val="22"/>
          <w:szCs w:val="22"/>
        </w:rPr>
        <w:t>PoE</w:t>
      </w:r>
      <w:proofErr w:type="spellEnd"/>
      <w:r w:rsidR="002631E6">
        <w:rPr>
          <w:rFonts w:asciiTheme="minorHAnsi" w:hAnsiTheme="minorHAnsi" w:cstheme="minorHAnsi"/>
          <w:sz w:val="22"/>
          <w:szCs w:val="22"/>
        </w:rPr>
        <w:t xml:space="preserve"> </w:t>
      </w:r>
      <w:r w:rsidR="002631E6">
        <w:rPr>
          <w:rFonts w:asciiTheme="minorHAnsi" w:hAnsiTheme="minorHAnsi"/>
          <w:sz w:val="22"/>
          <w:szCs w:val="22"/>
        </w:rPr>
        <w:t xml:space="preserve">(Power </w:t>
      </w:r>
      <w:proofErr w:type="spellStart"/>
      <w:r w:rsidR="002631E6">
        <w:rPr>
          <w:rFonts w:asciiTheme="minorHAnsi" w:hAnsiTheme="minorHAnsi"/>
          <w:sz w:val="22"/>
          <w:szCs w:val="22"/>
        </w:rPr>
        <w:t>over</w:t>
      </w:r>
      <w:proofErr w:type="spellEnd"/>
      <w:r w:rsidR="002631E6">
        <w:rPr>
          <w:rFonts w:asciiTheme="minorHAnsi" w:hAnsiTheme="minorHAnsi"/>
          <w:sz w:val="22"/>
          <w:szCs w:val="22"/>
        </w:rPr>
        <w:t xml:space="preserve"> Ethernet, oznacza zasilanie i transmisję sygnału Ethernet po jednym kablu)</w:t>
      </w:r>
      <w:r w:rsidRPr="0072124B">
        <w:rPr>
          <w:rFonts w:asciiTheme="minorHAnsi" w:hAnsiTheme="minorHAnsi" w:cstheme="minorHAnsi"/>
          <w:sz w:val="22"/>
          <w:szCs w:val="22"/>
        </w:rPr>
        <w:t>.</w:t>
      </w:r>
    </w:p>
    <w:p w14:paraId="21B02B96"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Pomiary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obejmą wszystkie pomieszczenia, w których przewiduje się korzystanie z sieci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przy uwzględnieniu wszystkich użytkowanych kanałów i zakładanej minimalnej pojemności sieci, tj. ilości abonentów korzystających równocześnie z sieci w danym obszarze.</w:t>
      </w:r>
    </w:p>
    <w:p w14:paraId="4CEDDBC2" w14:textId="60C70372"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W opracowaniu wyników </w:t>
      </w:r>
      <w:r w:rsidR="005F3C80">
        <w:rPr>
          <w:rFonts w:asciiTheme="minorHAnsi" w:hAnsiTheme="minorHAnsi" w:cstheme="minorHAnsi"/>
          <w:sz w:val="22"/>
          <w:szCs w:val="22"/>
        </w:rPr>
        <w:t xml:space="preserve">pomiarów </w:t>
      </w:r>
      <w:r w:rsidR="002631E6">
        <w:rPr>
          <w:rFonts w:asciiTheme="minorHAnsi" w:hAnsiTheme="minorHAnsi" w:cstheme="minorHAnsi"/>
          <w:sz w:val="22"/>
          <w:szCs w:val="22"/>
        </w:rPr>
        <w:t xml:space="preserve">(w dokumentacji powykonawczej) </w:t>
      </w:r>
      <w:r w:rsidRPr="0072124B">
        <w:rPr>
          <w:rFonts w:asciiTheme="minorHAnsi" w:hAnsiTheme="minorHAnsi" w:cstheme="minorHAnsi"/>
          <w:sz w:val="22"/>
          <w:szCs w:val="22"/>
        </w:rPr>
        <w:t>należy umieścić:</w:t>
      </w:r>
    </w:p>
    <w:p w14:paraId="5C148102" w14:textId="5C39A10C"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Opis sposobu wykonania pomiarów, przyjętych standardów, zastosowanych urządzeń oraz czas przeprowadzenia pomiarów</w:t>
      </w:r>
      <w:r w:rsidR="001B376E">
        <w:rPr>
          <w:rFonts w:asciiTheme="minorHAnsi" w:hAnsiTheme="minorHAnsi" w:cstheme="minorHAnsi"/>
          <w:sz w:val="22"/>
          <w:szCs w:val="22"/>
        </w:rPr>
        <w:t>,</w:t>
      </w:r>
    </w:p>
    <w:p w14:paraId="19A61A46" w14:textId="339F653D"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Wyniki pomiarów i analizę stanu istniejącego</w:t>
      </w:r>
      <w:r w:rsidR="001B376E">
        <w:rPr>
          <w:rFonts w:asciiTheme="minorHAnsi" w:hAnsiTheme="minorHAnsi" w:cstheme="minorHAnsi"/>
          <w:sz w:val="22"/>
          <w:szCs w:val="22"/>
        </w:rPr>
        <w:t>,</w:t>
      </w:r>
    </w:p>
    <w:p w14:paraId="144A9C2A" w14:textId="45479240"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Planowane rozmieszczenie punktów dostępowych (AP) z zaznaczeniem położenia na rzutach kondygnacji obiektu, w tym z podaną wysokością instalacji względem poziomu podłogi</w:t>
      </w:r>
      <w:r w:rsidR="001B376E">
        <w:rPr>
          <w:rFonts w:asciiTheme="minorHAnsi" w:hAnsiTheme="minorHAnsi" w:cstheme="minorHAnsi"/>
          <w:sz w:val="22"/>
          <w:szCs w:val="22"/>
        </w:rPr>
        <w:t>,</w:t>
      </w:r>
    </w:p>
    <w:p w14:paraId="0D55BB99" w14:textId="7282C14F"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Planowanie tras kablowych do punktów dostępowych (AP) na rzutach kondygnacji budynku</w:t>
      </w:r>
      <w:r w:rsidR="001B376E">
        <w:rPr>
          <w:rFonts w:asciiTheme="minorHAnsi" w:hAnsiTheme="minorHAnsi" w:cstheme="minorHAnsi"/>
          <w:sz w:val="22"/>
          <w:szCs w:val="22"/>
        </w:rPr>
        <w:t>,</w:t>
      </w:r>
    </w:p>
    <w:p w14:paraId="2D0A82DF"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Konfiguracja poszczególnych punktów dostępowych (AP), z podaniem parametrów pracy:</w:t>
      </w:r>
    </w:p>
    <w:p w14:paraId="074B77E3" w14:textId="3E472528"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Kanał </w:t>
      </w:r>
      <w:r w:rsidR="001B376E" w:rsidRPr="0072124B">
        <w:rPr>
          <w:rFonts w:asciiTheme="minorHAnsi" w:hAnsiTheme="minorHAnsi" w:cstheme="minorHAnsi"/>
          <w:sz w:val="22"/>
          <w:szCs w:val="22"/>
        </w:rPr>
        <w:t>radiowy – częstotliwość i szerokość</w:t>
      </w:r>
      <w:r w:rsidR="001B376E">
        <w:rPr>
          <w:rFonts w:asciiTheme="minorHAnsi" w:hAnsiTheme="minorHAnsi" w:cstheme="minorHAnsi"/>
          <w:sz w:val="22"/>
          <w:szCs w:val="22"/>
        </w:rPr>
        <w:t>,</w:t>
      </w:r>
    </w:p>
    <w:p w14:paraId="7542EEE4" w14:textId="0F4E83FE"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Tryb </w:t>
      </w:r>
      <w:r w:rsidR="001B376E" w:rsidRPr="0072124B">
        <w:rPr>
          <w:rFonts w:asciiTheme="minorHAnsi" w:hAnsiTheme="minorHAnsi" w:cstheme="minorHAnsi"/>
          <w:sz w:val="22"/>
          <w:szCs w:val="22"/>
        </w:rPr>
        <w:t>pracy, parametry konfiguracyjne</w:t>
      </w:r>
      <w:r w:rsidR="001B376E">
        <w:rPr>
          <w:rFonts w:asciiTheme="minorHAnsi" w:hAnsiTheme="minorHAnsi" w:cstheme="minorHAnsi"/>
          <w:sz w:val="22"/>
          <w:szCs w:val="22"/>
        </w:rPr>
        <w:t>,</w:t>
      </w:r>
    </w:p>
    <w:p w14:paraId="23D3A035" w14:textId="27826B8A"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Moc </w:t>
      </w:r>
      <w:r w:rsidR="001B376E" w:rsidRPr="0072124B">
        <w:rPr>
          <w:rFonts w:asciiTheme="minorHAnsi" w:hAnsiTheme="minorHAnsi" w:cstheme="minorHAnsi"/>
          <w:sz w:val="22"/>
          <w:szCs w:val="22"/>
        </w:rPr>
        <w:t>nadawana</w:t>
      </w:r>
      <w:r w:rsidR="001B376E">
        <w:rPr>
          <w:rFonts w:asciiTheme="minorHAnsi" w:hAnsiTheme="minorHAnsi" w:cstheme="minorHAnsi"/>
          <w:sz w:val="22"/>
          <w:szCs w:val="22"/>
        </w:rPr>
        <w:t>,</w:t>
      </w:r>
    </w:p>
    <w:p w14:paraId="08B5E301" w14:textId="71B924DD"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Typ </w:t>
      </w:r>
      <w:r w:rsidR="001B376E" w:rsidRPr="0072124B">
        <w:rPr>
          <w:rFonts w:asciiTheme="minorHAnsi" w:hAnsiTheme="minorHAnsi" w:cstheme="minorHAnsi"/>
          <w:sz w:val="22"/>
          <w:szCs w:val="22"/>
        </w:rPr>
        <w:t xml:space="preserve">i parametry </w:t>
      </w:r>
      <w:r w:rsidR="00415684" w:rsidRPr="0072124B">
        <w:rPr>
          <w:rFonts w:asciiTheme="minorHAnsi" w:hAnsiTheme="minorHAnsi" w:cstheme="minorHAnsi"/>
          <w:sz w:val="22"/>
          <w:szCs w:val="22"/>
        </w:rPr>
        <w:t>anteny</w:t>
      </w:r>
      <w:r w:rsidR="001B376E">
        <w:rPr>
          <w:rFonts w:asciiTheme="minorHAnsi" w:hAnsiTheme="minorHAnsi" w:cstheme="minorHAnsi"/>
          <w:sz w:val="22"/>
          <w:szCs w:val="22"/>
        </w:rPr>
        <w:t>,</w:t>
      </w:r>
    </w:p>
    <w:p w14:paraId="44D2575C"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Symulowane parametry pracy planowanej sieci w postaci map pokrycia dla:</w:t>
      </w:r>
    </w:p>
    <w:p w14:paraId="546E2E86" w14:textId="1C2EE422"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Poziom </w:t>
      </w:r>
      <w:r w:rsidR="001B376E" w:rsidRPr="0072124B">
        <w:rPr>
          <w:rFonts w:asciiTheme="minorHAnsi" w:hAnsiTheme="minorHAnsi" w:cstheme="minorHAnsi"/>
          <w:sz w:val="22"/>
          <w:szCs w:val="22"/>
        </w:rPr>
        <w:t>sygnału</w:t>
      </w:r>
      <w:r w:rsidR="001B376E">
        <w:rPr>
          <w:rFonts w:asciiTheme="minorHAnsi" w:hAnsiTheme="minorHAnsi" w:cstheme="minorHAnsi"/>
          <w:sz w:val="22"/>
          <w:szCs w:val="22"/>
        </w:rPr>
        <w:t>,</w:t>
      </w:r>
    </w:p>
    <w:p w14:paraId="21FBBD2C" w14:textId="079FC7AC"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Przewidywana </w:t>
      </w:r>
      <w:r w:rsidR="001B376E" w:rsidRPr="0072124B">
        <w:rPr>
          <w:rFonts w:asciiTheme="minorHAnsi" w:hAnsiTheme="minorHAnsi" w:cstheme="minorHAnsi"/>
          <w:sz w:val="22"/>
          <w:szCs w:val="22"/>
        </w:rPr>
        <w:t>prędkość transmisji dla urządzeń pracujących w standardzie 802.11n oraz 802.11ax</w:t>
      </w:r>
      <w:r w:rsidR="001B376E">
        <w:rPr>
          <w:rFonts w:asciiTheme="minorHAnsi" w:hAnsiTheme="minorHAnsi" w:cstheme="minorHAnsi"/>
          <w:sz w:val="22"/>
          <w:szCs w:val="22"/>
        </w:rPr>
        <w:t>,</w:t>
      </w:r>
    </w:p>
    <w:p w14:paraId="51950970" w14:textId="6BC3C40D"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Interferencje </w:t>
      </w:r>
      <w:r w:rsidR="00415684" w:rsidRPr="0072124B">
        <w:rPr>
          <w:rFonts w:asciiTheme="minorHAnsi" w:hAnsiTheme="minorHAnsi" w:cstheme="minorHAnsi"/>
          <w:sz w:val="22"/>
          <w:szCs w:val="22"/>
        </w:rPr>
        <w:t>i nakładanie zasięgów</w:t>
      </w:r>
      <w:r w:rsidR="001B376E">
        <w:rPr>
          <w:rFonts w:asciiTheme="minorHAnsi" w:hAnsiTheme="minorHAnsi" w:cstheme="minorHAnsi"/>
          <w:sz w:val="22"/>
          <w:szCs w:val="22"/>
        </w:rPr>
        <w:t>,</w:t>
      </w:r>
    </w:p>
    <w:p w14:paraId="5D980054" w14:textId="5BBDBC18"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Wymagania techniczne dla urządzeń przyjętych w planowaniu radiowym</w:t>
      </w:r>
      <w:r w:rsidR="001B376E">
        <w:rPr>
          <w:rFonts w:asciiTheme="minorHAnsi" w:hAnsiTheme="minorHAnsi" w:cstheme="minorHAnsi"/>
          <w:sz w:val="22"/>
          <w:szCs w:val="22"/>
        </w:rPr>
        <w:t>,</w:t>
      </w:r>
    </w:p>
    <w:p w14:paraId="2853FEAA" w14:textId="1EDFED5B" w:rsidR="00415684" w:rsidRPr="00415684"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Sposób prowadzenia pomiarów i przyjęte rozwiązania muszą być zgodne z Prawem Telekomunikacyjnym wraz z przepisami towarzyszącymi oraz normami technicznymi.</w:t>
      </w:r>
    </w:p>
    <w:p w14:paraId="21FDC018" w14:textId="5DDC504C" w:rsidR="00C058ED" w:rsidRDefault="00C058ED" w:rsidP="001B376E">
      <w:pPr>
        <w:spacing w:line="276" w:lineRule="auto"/>
        <w:ind w:left="0"/>
        <w:jc w:val="both"/>
        <w:rPr>
          <w:rFonts w:asciiTheme="minorHAnsi" w:hAnsiTheme="minorHAnsi"/>
          <w:sz w:val="22"/>
          <w:szCs w:val="22"/>
        </w:rPr>
      </w:pPr>
    </w:p>
    <w:p w14:paraId="72756898" w14:textId="20EEDB0E" w:rsidR="001849C5" w:rsidRPr="001A1814" w:rsidRDefault="001849C5"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Instalację teleinformatyczną należy zaprojektować </w:t>
      </w:r>
      <w:r w:rsidR="00823651"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F55BB9">
        <w:rPr>
          <w:rFonts w:asciiTheme="minorHAnsi" w:hAnsiTheme="minorHAnsi"/>
          <w:sz w:val="22"/>
          <w:szCs w:val="22"/>
        </w:rPr>
        <w:t xml:space="preserve">poniższe </w:t>
      </w:r>
      <w:r w:rsidRPr="001A1814">
        <w:rPr>
          <w:rFonts w:asciiTheme="minorHAnsi" w:hAnsiTheme="minorHAnsi"/>
          <w:sz w:val="22"/>
          <w:szCs w:val="22"/>
        </w:rPr>
        <w:t>normy:</w:t>
      </w:r>
    </w:p>
    <w:p w14:paraId="1D3A8515" w14:textId="385E86ED"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50173-1:20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 </w:t>
      </w:r>
      <w:r w:rsidR="007F46EE">
        <w:rPr>
          <w:rFonts w:asciiTheme="minorHAnsi" w:hAnsiTheme="minorHAnsi"/>
          <w:sz w:val="22"/>
          <w:szCs w:val="22"/>
        </w:rPr>
        <w:t>– </w:t>
      </w:r>
      <w:r w:rsidRPr="001A1814">
        <w:rPr>
          <w:rFonts w:asciiTheme="minorHAnsi" w:hAnsiTheme="minorHAnsi"/>
          <w:sz w:val="22"/>
          <w:szCs w:val="22"/>
        </w:rPr>
        <w:t>Część 1: Wymagania ogólne</w:t>
      </w:r>
      <w:r w:rsidR="001B376E">
        <w:rPr>
          <w:rFonts w:asciiTheme="minorHAnsi" w:hAnsiTheme="minorHAnsi"/>
          <w:sz w:val="22"/>
          <w:szCs w:val="22"/>
        </w:rPr>
        <w:t>,</w:t>
      </w:r>
    </w:p>
    <w:p w14:paraId="691045D3" w14:textId="2B041269"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lastRenderedPageBreak/>
        <w:t>PN-EN 50173-2:20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w:t>
      </w:r>
      <w:r w:rsidR="007F46EE">
        <w:rPr>
          <w:rFonts w:asciiTheme="minorHAnsi" w:hAnsiTheme="minorHAnsi"/>
          <w:sz w:val="22"/>
          <w:szCs w:val="22"/>
        </w:rPr>
        <w:t xml:space="preserve"> – </w:t>
      </w:r>
      <w:r w:rsidRPr="001A1814">
        <w:rPr>
          <w:rFonts w:asciiTheme="minorHAnsi" w:hAnsiTheme="minorHAnsi"/>
          <w:sz w:val="22"/>
          <w:szCs w:val="22"/>
        </w:rPr>
        <w:t>Część 2: Pomieszczenia biurowe</w:t>
      </w:r>
      <w:r w:rsidR="001B376E">
        <w:rPr>
          <w:rFonts w:asciiTheme="minorHAnsi" w:hAnsiTheme="minorHAnsi"/>
          <w:sz w:val="22"/>
          <w:szCs w:val="22"/>
        </w:rPr>
        <w:t>,</w:t>
      </w:r>
    </w:p>
    <w:p w14:paraId="3053AFA2" w14:textId="6454E493"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50174-1:20</w:t>
      </w:r>
      <w:r w:rsidR="00504AEF" w:rsidRPr="001A1814">
        <w:rPr>
          <w:rFonts w:asciiTheme="minorHAnsi" w:hAnsiTheme="minorHAnsi"/>
          <w:sz w:val="22"/>
          <w:szCs w:val="22"/>
        </w:rPr>
        <w:t>18-08</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1</w:t>
      </w:r>
      <w:r w:rsidR="007F46EE">
        <w:rPr>
          <w:rFonts w:asciiTheme="minorHAnsi" w:hAnsiTheme="minorHAnsi"/>
          <w:sz w:val="22"/>
          <w:szCs w:val="22"/>
        </w:rPr>
        <w:t xml:space="preserve">: </w:t>
      </w:r>
      <w:r w:rsidRPr="001A1814">
        <w:rPr>
          <w:rFonts w:asciiTheme="minorHAnsi" w:hAnsiTheme="minorHAnsi"/>
          <w:sz w:val="22"/>
          <w:szCs w:val="22"/>
        </w:rPr>
        <w:t>Specyfikacja i</w:t>
      </w:r>
      <w:r w:rsidR="007F46EE">
        <w:rPr>
          <w:rFonts w:asciiTheme="minorHAnsi" w:hAnsiTheme="minorHAnsi"/>
          <w:sz w:val="22"/>
          <w:szCs w:val="22"/>
        </w:rPr>
        <w:t xml:space="preserve"> </w:t>
      </w:r>
      <w:r w:rsidRPr="001A1814">
        <w:rPr>
          <w:rFonts w:asciiTheme="minorHAnsi" w:hAnsiTheme="minorHAnsi"/>
          <w:sz w:val="22"/>
          <w:szCs w:val="22"/>
        </w:rPr>
        <w:t>zapewnienie jakości</w:t>
      </w:r>
      <w:r w:rsidR="001B376E">
        <w:rPr>
          <w:rFonts w:asciiTheme="minorHAnsi" w:hAnsiTheme="minorHAnsi"/>
          <w:sz w:val="22"/>
          <w:szCs w:val="22"/>
        </w:rPr>
        <w:t>,</w:t>
      </w:r>
    </w:p>
    <w:p w14:paraId="1585969F" w14:textId="27D1D53D" w:rsidR="00504AEF" w:rsidRPr="001A1814" w:rsidRDefault="00504AEF"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50174-2:2018-08 Technika informatyczna</w:t>
      </w:r>
      <w:r w:rsidR="007F46EE">
        <w:rPr>
          <w:rFonts w:asciiTheme="minorHAnsi" w:hAnsiTheme="minorHAnsi"/>
          <w:sz w:val="22"/>
          <w:szCs w:val="22"/>
        </w:rPr>
        <w:t xml:space="preserve"> – </w:t>
      </w:r>
      <w:r w:rsidRPr="001A1814">
        <w:rPr>
          <w:rFonts w:asciiTheme="minorHAnsi" w:hAnsiTheme="minorHAnsi"/>
          <w:sz w:val="22"/>
          <w:szCs w:val="22"/>
        </w:rPr>
        <w:t>Instalacja okablowania</w:t>
      </w:r>
      <w:r w:rsidR="007F46EE">
        <w:rPr>
          <w:rFonts w:asciiTheme="minorHAnsi" w:hAnsiTheme="minorHAnsi"/>
          <w:sz w:val="22"/>
          <w:szCs w:val="22"/>
        </w:rPr>
        <w:t xml:space="preserve"> – </w:t>
      </w:r>
      <w:r w:rsidRPr="001A1814">
        <w:rPr>
          <w:rFonts w:asciiTheme="minorHAnsi" w:hAnsiTheme="minorHAnsi"/>
          <w:sz w:val="22"/>
          <w:szCs w:val="22"/>
        </w:rPr>
        <w:t>Część 2: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wewnątrz budynków</w:t>
      </w:r>
      <w:r w:rsidR="001B376E">
        <w:rPr>
          <w:rFonts w:asciiTheme="minorHAnsi" w:hAnsiTheme="minorHAnsi"/>
          <w:sz w:val="22"/>
          <w:szCs w:val="22"/>
        </w:rPr>
        <w:t>,</w:t>
      </w:r>
    </w:p>
    <w:p w14:paraId="40F01127" w14:textId="37EE45F9" w:rsidR="001849C5" w:rsidRPr="001A1814" w:rsidRDefault="001849C5"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50174-3:2014</w:t>
      </w:r>
      <w:r w:rsidR="00037A3E" w:rsidRPr="001A1814">
        <w:rPr>
          <w:rFonts w:asciiTheme="minorHAnsi" w:hAnsiTheme="minorHAnsi"/>
          <w:sz w:val="22"/>
          <w:szCs w:val="22"/>
        </w:rPr>
        <w:t>-02</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3: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na zewnątrz budynków</w:t>
      </w:r>
      <w:r w:rsidR="001B376E">
        <w:rPr>
          <w:rFonts w:asciiTheme="minorHAnsi" w:hAnsiTheme="minorHAnsi"/>
          <w:sz w:val="22"/>
          <w:szCs w:val="22"/>
        </w:rPr>
        <w:t>,</w:t>
      </w:r>
      <w:r w:rsidRPr="001A1814">
        <w:rPr>
          <w:rFonts w:asciiTheme="minorHAnsi" w:hAnsiTheme="minorHAnsi"/>
          <w:sz w:val="22"/>
          <w:szCs w:val="22"/>
        </w:rPr>
        <w:t xml:space="preserve"> </w:t>
      </w:r>
    </w:p>
    <w:p w14:paraId="54CED245" w14:textId="115B5C18" w:rsidR="00E30C9E"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50310:201</w:t>
      </w:r>
      <w:r w:rsidR="00037A3E" w:rsidRPr="001A1814">
        <w:rPr>
          <w:rFonts w:asciiTheme="minorHAnsi" w:hAnsiTheme="minorHAnsi"/>
          <w:sz w:val="22"/>
          <w:szCs w:val="22"/>
        </w:rPr>
        <w:t>6-09</w:t>
      </w:r>
      <w:r w:rsidRPr="001A1814">
        <w:rPr>
          <w:rFonts w:asciiTheme="minorHAnsi" w:hAnsiTheme="minorHAnsi"/>
          <w:sz w:val="22"/>
          <w:szCs w:val="22"/>
        </w:rPr>
        <w:t xml:space="preserve"> Stosowanie połączeń wyrównawczych i uziemiających w budynkach z</w:t>
      </w:r>
      <w:r w:rsidR="00264096" w:rsidRPr="001A1814">
        <w:rPr>
          <w:rFonts w:asciiTheme="minorHAnsi" w:hAnsiTheme="minorHAnsi"/>
          <w:sz w:val="22"/>
          <w:szCs w:val="22"/>
        </w:rPr>
        <w:t> </w:t>
      </w:r>
      <w:r w:rsidRPr="001A1814">
        <w:rPr>
          <w:rFonts w:asciiTheme="minorHAnsi" w:hAnsiTheme="minorHAnsi"/>
          <w:sz w:val="22"/>
          <w:szCs w:val="22"/>
        </w:rPr>
        <w:t>zainstalowanym sprzętem informatycznym</w:t>
      </w:r>
      <w:r w:rsidR="001B376E">
        <w:rPr>
          <w:rFonts w:asciiTheme="minorHAnsi" w:hAnsiTheme="minorHAnsi"/>
          <w:sz w:val="22"/>
          <w:szCs w:val="22"/>
        </w:rPr>
        <w:t>,</w:t>
      </w:r>
    </w:p>
    <w:p w14:paraId="1D657763" w14:textId="78E8B2F2"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15408-1:2016-10 Technika informatyczna</w:t>
      </w:r>
      <w:r w:rsidR="007F46EE">
        <w:rPr>
          <w:rFonts w:asciiTheme="minorHAnsi" w:hAnsiTheme="minorHAnsi"/>
          <w:sz w:val="22"/>
          <w:szCs w:val="22"/>
        </w:rPr>
        <w:t xml:space="preserve"> – </w:t>
      </w:r>
      <w:r w:rsidRPr="001A1814">
        <w:rPr>
          <w:rFonts w:asciiTheme="minorHAnsi" w:hAnsiTheme="minorHAnsi"/>
          <w:sz w:val="22"/>
          <w:szCs w:val="22"/>
        </w:rPr>
        <w:t>Techniki bezpieczeństwa</w:t>
      </w:r>
      <w:r w:rsidR="007F46EE">
        <w:rPr>
          <w:rFonts w:asciiTheme="minorHAnsi" w:hAnsiTheme="minorHAnsi"/>
          <w:sz w:val="22"/>
          <w:szCs w:val="22"/>
        </w:rPr>
        <w:t xml:space="preserve"> – </w:t>
      </w:r>
      <w:r w:rsidRPr="001A1814">
        <w:rPr>
          <w:rFonts w:asciiTheme="minorHAnsi" w:hAnsiTheme="minorHAnsi"/>
          <w:sz w:val="22"/>
          <w:szCs w:val="22"/>
        </w:rPr>
        <w:t>Kryteria oceny zabezpieczeń informatycznych -- Część 1: Wprowadzenie i model ogólny</w:t>
      </w:r>
      <w:r w:rsidR="001B376E">
        <w:rPr>
          <w:rFonts w:asciiTheme="minorHAnsi" w:hAnsiTheme="minorHAnsi"/>
          <w:sz w:val="22"/>
          <w:szCs w:val="22"/>
        </w:rPr>
        <w:t>,</w:t>
      </w:r>
    </w:p>
    <w:p w14:paraId="58A1CE08" w14:textId="1225F0E4"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15408-2:2016-10 1 Technika informatyczna — Techniki bezpieczeństwa —</w:t>
      </w:r>
      <w:r w:rsidR="007F46EE">
        <w:rPr>
          <w:rFonts w:asciiTheme="minorHAnsi" w:hAnsiTheme="minorHAnsi"/>
          <w:sz w:val="22"/>
          <w:szCs w:val="22"/>
        </w:rPr>
        <w:t> </w:t>
      </w:r>
      <w:r w:rsidRPr="001A1814">
        <w:rPr>
          <w:rFonts w:asciiTheme="minorHAnsi" w:hAnsiTheme="minorHAnsi"/>
          <w:sz w:val="22"/>
          <w:szCs w:val="22"/>
        </w:rPr>
        <w:t>Kryteria oceny zabezpieczeń informatycznych -- Część 2: Komponenty funkcjonalne zabezpieczeń</w:t>
      </w:r>
      <w:r w:rsidR="001B376E">
        <w:rPr>
          <w:rFonts w:asciiTheme="minorHAnsi" w:hAnsiTheme="minorHAnsi"/>
          <w:sz w:val="22"/>
          <w:szCs w:val="22"/>
        </w:rPr>
        <w:t>,</w:t>
      </w:r>
    </w:p>
    <w:p w14:paraId="5269E42B" w14:textId="6C0194B3"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15408-3:2016-</w:t>
      </w:r>
      <w:r w:rsidR="00C140A3" w:rsidRPr="001A1814">
        <w:rPr>
          <w:rFonts w:asciiTheme="minorHAnsi" w:hAnsiTheme="minorHAnsi"/>
          <w:sz w:val="22"/>
          <w:szCs w:val="22"/>
        </w:rPr>
        <w:t>10 Technika</w:t>
      </w:r>
      <w:r w:rsidRPr="001A1814">
        <w:rPr>
          <w:rFonts w:asciiTheme="minorHAnsi" w:hAnsiTheme="minorHAnsi"/>
          <w:sz w:val="22"/>
          <w:szCs w:val="22"/>
        </w:rPr>
        <w:t xml:space="preserve">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E03FD">
        <w:rPr>
          <w:rFonts w:asciiTheme="minorHAnsi" w:hAnsiTheme="minorHAnsi"/>
          <w:sz w:val="22"/>
          <w:szCs w:val="22"/>
        </w:rPr>
        <w:t>–</w:t>
      </w:r>
      <w:r w:rsidRPr="001A1814">
        <w:rPr>
          <w:rFonts w:asciiTheme="minorHAnsi" w:hAnsiTheme="minorHAnsi"/>
          <w:sz w:val="22"/>
          <w:szCs w:val="22"/>
        </w:rPr>
        <w:t xml:space="preserve"> Kryteria oceny zabezpieczeń informatycznych </w:t>
      </w:r>
      <w:r w:rsidR="007E03FD">
        <w:rPr>
          <w:rFonts w:asciiTheme="minorHAnsi" w:hAnsiTheme="minorHAnsi"/>
          <w:sz w:val="22"/>
          <w:szCs w:val="22"/>
        </w:rPr>
        <w:t>–</w:t>
      </w:r>
      <w:r w:rsidRPr="001A1814">
        <w:rPr>
          <w:rFonts w:asciiTheme="minorHAnsi" w:hAnsiTheme="minorHAnsi"/>
          <w:sz w:val="22"/>
          <w:szCs w:val="22"/>
        </w:rPr>
        <w:t xml:space="preserve"> Część 3: Komponenty uzasadnienia zaufania do zabezpieczeń</w:t>
      </w:r>
      <w:r w:rsidR="001B376E">
        <w:rPr>
          <w:rFonts w:asciiTheme="minorHAnsi" w:hAnsiTheme="minorHAnsi"/>
          <w:sz w:val="22"/>
          <w:szCs w:val="22"/>
        </w:rPr>
        <w:t>,</w:t>
      </w:r>
    </w:p>
    <w:p w14:paraId="4363289A" w14:textId="423028E9"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PN-ISO/IEC 18045:2016-10 Technika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F46EE">
        <w:rPr>
          <w:rFonts w:asciiTheme="minorHAnsi" w:hAnsiTheme="minorHAnsi"/>
          <w:sz w:val="22"/>
          <w:szCs w:val="22"/>
        </w:rPr>
        <w:t xml:space="preserve">– </w:t>
      </w:r>
      <w:r w:rsidRPr="001A1814">
        <w:rPr>
          <w:rFonts w:asciiTheme="minorHAnsi" w:hAnsiTheme="minorHAnsi"/>
          <w:sz w:val="22"/>
          <w:szCs w:val="22"/>
        </w:rPr>
        <w:t>Metodyka oceny zabezpieczeń informatycznych</w:t>
      </w:r>
      <w:r w:rsidR="001B376E">
        <w:rPr>
          <w:rFonts w:asciiTheme="minorHAnsi" w:hAnsiTheme="minorHAnsi"/>
          <w:sz w:val="22"/>
          <w:szCs w:val="22"/>
        </w:rPr>
        <w:t>,</w:t>
      </w:r>
    </w:p>
    <w:p w14:paraId="4E1973C3" w14:textId="4C18E7D8" w:rsidR="007E4CCA"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ISO/IEC TR 15443:2012 A </w:t>
      </w:r>
      <w:proofErr w:type="spellStart"/>
      <w:r w:rsidRPr="001A1814">
        <w:rPr>
          <w:rFonts w:asciiTheme="minorHAnsi" w:hAnsiTheme="minorHAnsi"/>
          <w:sz w:val="22"/>
          <w:szCs w:val="22"/>
        </w:rPr>
        <w:t>framework</w:t>
      </w:r>
      <w:proofErr w:type="spellEnd"/>
      <w:r w:rsidRPr="001A1814">
        <w:rPr>
          <w:rFonts w:asciiTheme="minorHAnsi" w:hAnsiTheme="minorHAnsi"/>
          <w:sz w:val="22"/>
          <w:szCs w:val="22"/>
        </w:rPr>
        <w:t xml:space="preserve"> for IT </w:t>
      </w:r>
      <w:proofErr w:type="spellStart"/>
      <w:r w:rsidRPr="001A1814">
        <w:rPr>
          <w:rFonts w:asciiTheme="minorHAnsi" w:hAnsiTheme="minorHAnsi"/>
          <w:sz w:val="22"/>
          <w:szCs w:val="22"/>
        </w:rPr>
        <w:t>security</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assurance</w:t>
      </w:r>
      <w:proofErr w:type="spellEnd"/>
      <w:r w:rsidRPr="001A1814">
        <w:rPr>
          <w:rFonts w:asciiTheme="minorHAnsi" w:hAnsiTheme="minorHAnsi"/>
          <w:sz w:val="22"/>
          <w:szCs w:val="22"/>
        </w:rPr>
        <w:t>/Ramy dla uzasadnionego zaufania do</w:t>
      </w:r>
      <w:r w:rsidR="007F46EE">
        <w:rPr>
          <w:rFonts w:asciiTheme="minorHAnsi" w:hAnsiTheme="minorHAnsi"/>
          <w:sz w:val="22"/>
          <w:szCs w:val="22"/>
        </w:rPr>
        <w:t xml:space="preserve"> </w:t>
      </w:r>
      <w:r w:rsidRPr="001A1814">
        <w:rPr>
          <w:rFonts w:asciiTheme="minorHAnsi" w:hAnsiTheme="minorHAnsi"/>
          <w:sz w:val="22"/>
          <w:szCs w:val="22"/>
        </w:rPr>
        <w:t>bezpieczeństwa informatycznego</w:t>
      </w:r>
    </w:p>
    <w:p w14:paraId="5C64CE86" w14:textId="75FE49A0" w:rsidR="009C33FE" w:rsidRPr="007E6EFD" w:rsidRDefault="007377CC" w:rsidP="00C140A3">
      <w:pPr>
        <w:pStyle w:val="Akapitzlist"/>
        <w:spacing w:before="0" w:after="0" w:line="264" w:lineRule="auto"/>
        <w:ind w:left="284" w:hanging="284"/>
        <w:jc w:val="both"/>
        <w:rPr>
          <w:rFonts w:asciiTheme="minorHAnsi" w:hAnsiTheme="minorHAnsi"/>
          <w:sz w:val="20"/>
          <w:szCs w:val="20"/>
        </w:rPr>
      </w:pPr>
      <w:r>
        <w:rPr>
          <w:rFonts w:asciiTheme="minorHAnsi" w:hAnsiTheme="minorHAnsi"/>
          <w:sz w:val="20"/>
          <w:szCs w:val="20"/>
        </w:rPr>
        <w:t xml:space="preserve">lub </w:t>
      </w:r>
      <w:r w:rsidR="00CF70E8">
        <w:rPr>
          <w:rFonts w:asciiTheme="minorHAnsi" w:hAnsiTheme="minorHAnsi"/>
          <w:sz w:val="20"/>
          <w:szCs w:val="20"/>
        </w:rPr>
        <w:t xml:space="preserve">normy </w:t>
      </w:r>
      <w:r>
        <w:rPr>
          <w:rFonts w:asciiTheme="minorHAnsi" w:hAnsiTheme="minorHAnsi"/>
          <w:sz w:val="20"/>
          <w:szCs w:val="20"/>
        </w:rPr>
        <w:t>równoważne</w:t>
      </w:r>
      <w:r w:rsidR="00CF70E8">
        <w:rPr>
          <w:rFonts w:asciiTheme="minorHAnsi" w:hAnsiTheme="minorHAnsi"/>
          <w:sz w:val="20"/>
          <w:szCs w:val="20"/>
        </w:rPr>
        <w:t xml:space="preserve"> do ww</w:t>
      </w:r>
      <w:r>
        <w:rPr>
          <w:rFonts w:asciiTheme="minorHAnsi" w:hAnsiTheme="minorHAnsi"/>
          <w:sz w:val="20"/>
          <w:szCs w:val="20"/>
        </w:rPr>
        <w:t>.</w:t>
      </w:r>
    </w:p>
    <w:p w14:paraId="417AD52F" w14:textId="77777777" w:rsidR="00E30C9E" w:rsidRPr="001A1814" w:rsidRDefault="00E30C9E" w:rsidP="00237B4C">
      <w:pPr>
        <w:pStyle w:val="2nagwek2"/>
      </w:pPr>
      <w:bookmarkStart w:id="10" w:name="_Toc184806637"/>
      <w:r w:rsidRPr="001A1814">
        <w:t>Sprzęt aktywny – wymagania minimalne</w:t>
      </w:r>
      <w:bookmarkEnd w:id="10"/>
    </w:p>
    <w:p w14:paraId="25953723" w14:textId="6441A296" w:rsidR="00F8386D" w:rsidRPr="001A1814" w:rsidRDefault="002631E6" w:rsidP="001B376E">
      <w:pPr>
        <w:spacing w:line="276" w:lineRule="auto"/>
        <w:ind w:left="0"/>
        <w:jc w:val="both"/>
        <w:rPr>
          <w:rFonts w:asciiTheme="minorHAnsi" w:hAnsiTheme="minorHAnsi"/>
          <w:sz w:val="22"/>
          <w:szCs w:val="22"/>
        </w:rPr>
      </w:pPr>
      <w:r>
        <w:rPr>
          <w:rFonts w:asciiTheme="minorHAnsi" w:hAnsiTheme="minorHAnsi"/>
          <w:sz w:val="22"/>
          <w:szCs w:val="22"/>
        </w:rPr>
        <w:t>Sprzęt aktywny ma być w całej Instalacji ujednolicony tzn. pochodzić od jednego producenta, co umożliwi optymalizację kosztów utrzymania i zarządzania</w:t>
      </w:r>
      <w:r w:rsidR="006B41ED">
        <w:rPr>
          <w:rFonts w:asciiTheme="minorHAnsi" w:hAnsiTheme="minorHAnsi"/>
          <w:sz w:val="22"/>
          <w:szCs w:val="22"/>
        </w:rPr>
        <w:t xml:space="preserve"> oraz zagwarantuje pełną kompatybilność sprzętu</w:t>
      </w:r>
      <w:r>
        <w:rPr>
          <w:rFonts w:asciiTheme="minorHAnsi" w:hAnsiTheme="minorHAnsi"/>
          <w:sz w:val="22"/>
          <w:szCs w:val="22"/>
        </w:rPr>
        <w:t xml:space="preserve">. </w:t>
      </w:r>
      <w:r w:rsidR="00E30C9E" w:rsidRPr="001A1814">
        <w:rPr>
          <w:rFonts w:asciiTheme="minorHAnsi" w:hAnsiTheme="minorHAnsi"/>
          <w:sz w:val="22"/>
          <w:szCs w:val="22"/>
        </w:rPr>
        <w:t>Z uwagi na ilość sprzętu wiodący jest system sieci LAN dla CCTV.</w:t>
      </w:r>
      <w:r w:rsidR="00CB5759">
        <w:rPr>
          <w:rFonts w:asciiTheme="minorHAnsi" w:hAnsiTheme="minorHAnsi"/>
          <w:sz w:val="22"/>
          <w:szCs w:val="22"/>
        </w:rPr>
        <w:t xml:space="preserve"> </w:t>
      </w:r>
      <w:r>
        <w:rPr>
          <w:rFonts w:asciiTheme="minorHAnsi" w:hAnsiTheme="minorHAnsi"/>
          <w:sz w:val="22"/>
          <w:szCs w:val="22"/>
        </w:rPr>
        <w:t>Należy zastosować odrębne przełączniki sieciowe dla części LAN IT (biurowa), LAN OT (DCS) i LAN IT (CCTV)</w:t>
      </w:r>
      <w:r w:rsidR="00F8386D">
        <w:rPr>
          <w:rFonts w:asciiTheme="minorHAnsi" w:hAnsiTheme="minorHAnsi"/>
          <w:sz w:val="22"/>
          <w:szCs w:val="22"/>
        </w:rPr>
        <w:t>.</w:t>
      </w:r>
    </w:p>
    <w:p w14:paraId="68501B0D" w14:textId="6B2A86BD"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głównych punktów dystrybucyjnych:</w:t>
      </w:r>
    </w:p>
    <w:p w14:paraId="642A9FD5" w14:textId="18F8A73E"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52428D9D" w14:textId="5C485A68"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3</w:t>
      </w:r>
      <w:r w:rsidR="001B376E">
        <w:rPr>
          <w:rFonts w:asciiTheme="minorHAnsi" w:hAnsiTheme="minorHAnsi"/>
          <w:sz w:val="22"/>
          <w:szCs w:val="22"/>
        </w:rPr>
        <w:t>,</w:t>
      </w:r>
    </w:p>
    <w:p w14:paraId="5E3F94B4" w14:textId="6F13E2DE"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4 modułów rozszerzeń światłowodowych SFP/GIBIC 10Gbps</w:t>
      </w:r>
      <w:r w:rsidR="001B376E">
        <w:rPr>
          <w:rFonts w:asciiTheme="minorHAnsi" w:hAnsiTheme="minorHAnsi"/>
          <w:sz w:val="22"/>
          <w:szCs w:val="22"/>
        </w:rPr>
        <w:t>,</w:t>
      </w:r>
    </w:p>
    <w:p w14:paraId="4838A0F8" w14:textId="16627E44"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3F84334B" w14:textId="3B4B001F" w:rsidR="00E30C9E" w:rsidRPr="001A1814" w:rsidRDefault="00CD07A5"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Tech</w:t>
      </w:r>
      <w:r w:rsidR="00E30C9E" w:rsidRPr="001A1814">
        <w:rPr>
          <w:rFonts w:asciiTheme="minorHAnsi" w:hAnsiTheme="minorHAnsi"/>
          <w:sz w:val="22"/>
          <w:szCs w:val="22"/>
        </w:rPr>
        <w:t xml:space="preserve">nologia </w:t>
      </w:r>
      <w:proofErr w:type="spellStart"/>
      <w:r w:rsidR="00E30C9E" w:rsidRPr="001A1814">
        <w:rPr>
          <w:rFonts w:asciiTheme="minorHAnsi" w:hAnsiTheme="minorHAnsi"/>
          <w:sz w:val="22"/>
          <w:szCs w:val="22"/>
        </w:rPr>
        <w:t>wirespeed</w:t>
      </w:r>
      <w:proofErr w:type="spellEnd"/>
      <w:r w:rsidR="001B376E">
        <w:rPr>
          <w:rFonts w:asciiTheme="minorHAnsi" w:hAnsiTheme="minorHAnsi"/>
          <w:sz w:val="22"/>
          <w:szCs w:val="22"/>
        </w:rPr>
        <w:t>,</w:t>
      </w:r>
    </w:p>
    <w:p w14:paraId="4DB09EFC" w14:textId="6CF9BCA3"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0BD0021E" w14:textId="093557E9" w:rsidR="00E30C9E" w:rsidRPr="001A1814"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25391F14" w14:textId="77777777" w:rsidR="002631E6" w:rsidRDefault="00E30C9E" w:rsidP="002631E6">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IEEE 802.1p </w:t>
      </w:r>
      <w:proofErr w:type="spellStart"/>
      <w:r w:rsidRPr="001A1814">
        <w:rPr>
          <w:rFonts w:asciiTheme="minorHAnsi" w:hAnsiTheme="minorHAnsi"/>
          <w:sz w:val="22"/>
          <w:szCs w:val="22"/>
        </w:rPr>
        <w:t>Priorytetyzacja</w:t>
      </w:r>
      <w:proofErr w:type="spellEnd"/>
      <w:r w:rsidR="001B376E">
        <w:rPr>
          <w:rFonts w:asciiTheme="minorHAnsi" w:hAnsiTheme="minorHAnsi"/>
          <w:sz w:val="22"/>
          <w:szCs w:val="22"/>
        </w:rPr>
        <w:t>.</w:t>
      </w:r>
    </w:p>
    <w:p w14:paraId="690C39FA"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Budżet mocy min 370W</w:t>
      </w:r>
    </w:p>
    <w:p w14:paraId="40188239"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Pr>
          <w:rFonts w:asciiTheme="minorHAnsi" w:hAnsiTheme="minorHAnsi"/>
          <w:sz w:val="22"/>
          <w:szCs w:val="22"/>
        </w:rPr>
        <w:t>M</w:t>
      </w:r>
      <w:r w:rsidRPr="002631E6">
        <w:rPr>
          <w:rFonts w:asciiTheme="minorHAnsi" w:hAnsiTheme="minorHAnsi"/>
          <w:sz w:val="22"/>
          <w:szCs w:val="22"/>
        </w:rPr>
        <w:t>ożliwość łączenia w stos za pomocą dedykowanych wbudowanych portów lub portów SFP+ lub szybszych</w:t>
      </w:r>
      <w:r>
        <w:rPr>
          <w:rFonts w:asciiTheme="minorHAnsi" w:hAnsiTheme="minorHAnsi"/>
          <w:sz w:val="22"/>
          <w:szCs w:val="22"/>
        </w:rPr>
        <w:t>,</w:t>
      </w:r>
    </w:p>
    <w:p w14:paraId="14AE1088"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 xml:space="preserve">1x port konsoli RJ-45 lub USB </w:t>
      </w:r>
      <w:proofErr w:type="spellStart"/>
      <w:r w:rsidRPr="002631E6">
        <w:rPr>
          <w:rFonts w:asciiTheme="minorHAnsi" w:hAnsiTheme="minorHAnsi"/>
          <w:sz w:val="22"/>
          <w:szCs w:val="22"/>
        </w:rPr>
        <w:t>umozliwijący</w:t>
      </w:r>
      <w:proofErr w:type="spellEnd"/>
      <w:r w:rsidRPr="002631E6">
        <w:rPr>
          <w:rFonts w:asciiTheme="minorHAnsi" w:hAnsiTheme="minorHAnsi"/>
          <w:sz w:val="22"/>
          <w:szCs w:val="22"/>
        </w:rPr>
        <w:t xml:space="preserve"> zarządzanie urządzeniem</w:t>
      </w:r>
    </w:p>
    <w:p w14:paraId="1219D6AF" w14:textId="77777777" w:rsid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lang w:val="en-US"/>
        </w:rPr>
      </w:pPr>
      <w:r w:rsidRPr="002631E6">
        <w:rPr>
          <w:rFonts w:asciiTheme="minorHAnsi" w:hAnsiTheme="minorHAnsi"/>
          <w:sz w:val="22"/>
          <w:szCs w:val="22"/>
          <w:lang w:val="en-US"/>
        </w:rPr>
        <w:t xml:space="preserve">1x port </w:t>
      </w:r>
      <w:proofErr w:type="spellStart"/>
      <w:r w:rsidRPr="002631E6">
        <w:rPr>
          <w:rFonts w:asciiTheme="minorHAnsi" w:hAnsiTheme="minorHAnsi"/>
          <w:sz w:val="22"/>
          <w:szCs w:val="22"/>
          <w:lang w:val="en-US"/>
        </w:rPr>
        <w:t>eterenet</w:t>
      </w:r>
      <w:proofErr w:type="spellEnd"/>
      <w:r w:rsidRPr="002631E6">
        <w:rPr>
          <w:rFonts w:asciiTheme="minorHAnsi" w:hAnsiTheme="minorHAnsi"/>
          <w:sz w:val="22"/>
          <w:szCs w:val="22"/>
          <w:lang w:val="en-US"/>
        </w:rPr>
        <w:t xml:space="preserve"> do </w:t>
      </w:r>
      <w:proofErr w:type="spellStart"/>
      <w:r w:rsidRPr="002631E6">
        <w:rPr>
          <w:rFonts w:asciiTheme="minorHAnsi" w:hAnsiTheme="minorHAnsi"/>
          <w:sz w:val="22"/>
          <w:szCs w:val="22"/>
          <w:lang w:val="en-US"/>
        </w:rPr>
        <w:t>zarzadzania</w:t>
      </w:r>
      <w:proofErr w:type="spellEnd"/>
      <w:r w:rsidRPr="002631E6">
        <w:rPr>
          <w:rFonts w:asciiTheme="minorHAnsi" w:hAnsiTheme="minorHAnsi"/>
          <w:sz w:val="22"/>
          <w:szCs w:val="22"/>
          <w:lang w:val="en-US"/>
        </w:rPr>
        <w:t xml:space="preserve"> (out of band management)</w:t>
      </w:r>
    </w:p>
    <w:p w14:paraId="43EA54F1" w14:textId="0939C22A" w:rsidR="002631E6" w:rsidRPr="002631E6" w:rsidRDefault="002631E6" w:rsidP="002631E6">
      <w:pPr>
        <w:numPr>
          <w:ilvl w:val="0"/>
          <w:numId w:val="26"/>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zgodny z normą bezpieczeństwa EN 62368-1:2020</w:t>
      </w:r>
      <w:r>
        <w:rPr>
          <w:rFonts w:asciiTheme="minorHAnsi" w:hAnsiTheme="minorHAnsi"/>
          <w:sz w:val="22"/>
          <w:szCs w:val="22"/>
        </w:rPr>
        <w:t xml:space="preserve"> lub równoważną.</w:t>
      </w:r>
    </w:p>
    <w:p w14:paraId="51D74476" w14:textId="2027689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lokalnych punktów dystrybucyjnych:</w:t>
      </w:r>
    </w:p>
    <w:p w14:paraId="4A6A5116" w14:textId="105B8C6E"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lastRenderedPageBreak/>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6BB59A3F" w14:textId="0AC938DC"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2</w:t>
      </w:r>
      <w:r w:rsidR="001B376E">
        <w:rPr>
          <w:rFonts w:asciiTheme="minorHAnsi" w:hAnsiTheme="minorHAnsi"/>
          <w:sz w:val="22"/>
          <w:szCs w:val="22"/>
        </w:rPr>
        <w:t>,</w:t>
      </w:r>
    </w:p>
    <w:p w14:paraId="30EB5A40" w14:textId="36CB2705"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2 modułów rozszerzeń światłowodowych SFP/GIBIC 10Gbps</w:t>
      </w:r>
      <w:r w:rsidR="001B376E">
        <w:rPr>
          <w:rFonts w:asciiTheme="minorHAnsi" w:hAnsiTheme="minorHAnsi"/>
          <w:sz w:val="22"/>
          <w:szCs w:val="22"/>
        </w:rPr>
        <w:t>,</w:t>
      </w:r>
    </w:p>
    <w:p w14:paraId="4FF20A5D" w14:textId="5B987E8E"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138465B5" w14:textId="5748D3C0" w:rsidR="00E30C9E" w:rsidRPr="00090499" w:rsidRDefault="001B376E" w:rsidP="001B376E">
      <w:pPr>
        <w:numPr>
          <w:ilvl w:val="0"/>
          <w:numId w:val="27"/>
        </w:numPr>
        <w:suppressAutoHyphens/>
        <w:spacing w:line="276" w:lineRule="auto"/>
        <w:ind w:left="568" w:hanging="284"/>
        <w:contextualSpacing/>
        <w:jc w:val="both"/>
        <w:rPr>
          <w:rFonts w:asciiTheme="minorHAnsi" w:hAnsiTheme="minorHAnsi"/>
          <w:sz w:val="22"/>
          <w:szCs w:val="22"/>
          <w:lang w:val="en-US"/>
        </w:rPr>
      </w:pPr>
      <w:proofErr w:type="spellStart"/>
      <w:r w:rsidRPr="00090499">
        <w:rPr>
          <w:rFonts w:asciiTheme="minorHAnsi" w:hAnsiTheme="minorHAnsi"/>
          <w:sz w:val="22"/>
          <w:szCs w:val="22"/>
          <w:lang w:val="en-US"/>
        </w:rPr>
        <w:t>technolo</w:t>
      </w:r>
      <w:r w:rsidR="00E30C9E" w:rsidRPr="00090499">
        <w:rPr>
          <w:rFonts w:asciiTheme="minorHAnsi" w:hAnsiTheme="minorHAnsi"/>
          <w:sz w:val="22"/>
          <w:szCs w:val="22"/>
          <w:lang w:val="en-US"/>
        </w:rPr>
        <w:t>gia</w:t>
      </w:r>
      <w:proofErr w:type="spellEnd"/>
      <w:r w:rsidR="00E30C9E" w:rsidRPr="00090499">
        <w:rPr>
          <w:rFonts w:asciiTheme="minorHAnsi" w:hAnsiTheme="minorHAnsi"/>
          <w:sz w:val="22"/>
          <w:szCs w:val="22"/>
          <w:lang w:val="en-US"/>
        </w:rPr>
        <w:t xml:space="preserve"> </w:t>
      </w:r>
      <w:proofErr w:type="spellStart"/>
      <w:r w:rsidR="00E30C9E" w:rsidRPr="00090499">
        <w:rPr>
          <w:rFonts w:asciiTheme="minorHAnsi" w:hAnsiTheme="minorHAnsi"/>
          <w:sz w:val="22"/>
          <w:szCs w:val="22"/>
          <w:lang w:val="en-US"/>
        </w:rPr>
        <w:t>wirespeed</w:t>
      </w:r>
      <w:proofErr w:type="spellEnd"/>
      <w:r>
        <w:rPr>
          <w:rFonts w:asciiTheme="minorHAnsi" w:hAnsiTheme="minorHAnsi"/>
          <w:sz w:val="22"/>
          <w:szCs w:val="22"/>
        </w:rPr>
        <w:t>,</w:t>
      </w:r>
    </w:p>
    <w:p w14:paraId="593E9503" w14:textId="576CB9E5"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50E78023" w14:textId="5FDFA01B"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4380EC44" w14:textId="77777777" w:rsidR="002631E6" w:rsidRDefault="00E30C9E" w:rsidP="002631E6">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IEEE 802.1p </w:t>
      </w:r>
      <w:proofErr w:type="spellStart"/>
      <w:r w:rsidRPr="001A1814">
        <w:rPr>
          <w:rFonts w:asciiTheme="minorHAnsi" w:hAnsiTheme="minorHAnsi"/>
          <w:sz w:val="22"/>
          <w:szCs w:val="22"/>
        </w:rPr>
        <w:t>Priorytetyzacja</w:t>
      </w:r>
      <w:proofErr w:type="spellEnd"/>
      <w:r w:rsidR="002631E6">
        <w:rPr>
          <w:rFonts w:asciiTheme="minorHAnsi" w:hAnsiTheme="minorHAnsi"/>
          <w:sz w:val="22"/>
          <w:szCs w:val="22"/>
        </w:rPr>
        <w:t>,</w:t>
      </w:r>
    </w:p>
    <w:p w14:paraId="387D57B6"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 xml:space="preserve">IEEE 802.3at </w:t>
      </w:r>
      <w:proofErr w:type="spellStart"/>
      <w:r w:rsidRPr="002631E6">
        <w:rPr>
          <w:rFonts w:asciiTheme="minorHAnsi" w:hAnsiTheme="minorHAnsi"/>
          <w:sz w:val="22"/>
          <w:szCs w:val="22"/>
        </w:rPr>
        <w:t>PoE</w:t>
      </w:r>
      <w:proofErr w:type="spellEnd"/>
      <w:r w:rsidRPr="002631E6">
        <w:rPr>
          <w:rFonts w:asciiTheme="minorHAnsi" w:hAnsiTheme="minorHAnsi"/>
          <w:sz w:val="22"/>
          <w:szCs w:val="22"/>
        </w:rPr>
        <w:t>+</w:t>
      </w:r>
      <w:r>
        <w:rPr>
          <w:rFonts w:asciiTheme="minorHAnsi" w:hAnsiTheme="minorHAnsi"/>
          <w:sz w:val="22"/>
          <w:szCs w:val="22"/>
        </w:rPr>
        <w:t>,</w:t>
      </w:r>
    </w:p>
    <w:p w14:paraId="57296EDD"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IEEE 802.1x RADIUS</w:t>
      </w:r>
      <w:r>
        <w:rPr>
          <w:rFonts w:asciiTheme="minorHAnsi" w:hAnsiTheme="minorHAnsi"/>
          <w:sz w:val="22"/>
          <w:szCs w:val="22"/>
        </w:rPr>
        <w:t>,</w:t>
      </w:r>
    </w:p>
    <w:p w14:paraId="78FBF36F"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Budżet mocy min 370</w:t>
      </w:r>
      <w:r>
        <w:rPr>
          <w:rFonts w:asciiTheme="minorHAnsi" w:hAnsiTheme="minorHAnsi"/>
          <w:sz w:val="22"/>
          <w:szCs w:val="22"/>
        </w:rPr>
        <w:t xml:space="preserve"> </w:t>
      </w:r>
      <w:r w:rsidRPr="002631E6">
        <w:rPr>
          <w:rFonts w:asciiTheme="minorHAnsi" w:hAnsiTheme="minorHAnsi"/>
          <w:sz w:val="22"/>
          <w:szCs w:val="22"/>
        </w:rPr>
        <w:t>W</w:t>
      </w:r>
      <w:r>
        <w:rPr>
          <w:rFonts w:asciiTheme="minorHAnsi" w:hAnsiTheme="minorHAnsi"/>
          <w:sz w:val="22"/>
          <w:szCs w:val="22"/>
        </w:rPr>
        <w:t>,</w:t>
      </w:r>
    </w:p>
    <w:p w14:paraId="755EA043" w14:textId="77777777"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1x port konsoli RJ-45 lub USB umożliwiający zarządzanie urządzeniem</w:t>
      </w:r>
      <w:r>
        <w:rPr>
          <w:rFonts w:asciiTheme="minorHAnsi" w:hAnsiTheme="minorHAnsi"/>
          <w:sz w:val="22"/>
          <w:szCs w:val="22"/>
        </w:rPr>
        <w:t>,</w:t>
      </w:r>
    </w:p>
    <w:p w14:paraId="4D5B67C5" w14:textId="3F2224A6" w:rsid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lang w:val="en-US"/>
        </w:rPr>
      </w:pPr>
      <w:r w:rsidRPr="002631E6">
        <w:rPr>
          <w:rFonts w:asciiTheme="minorHAnsi" w:hAnsiTheme="minorHAnsi"/>
          <w:sz w:val="22"/>
          <w:szCs w:val="22"/>
          <w:lang w:val="en-US"/>
        </w:rPr>
        <w:t xml:space="preserve">1x port ethernet do </w:t>
      </w:r>
      <w:proofErr w:type="spellStart"/>
      <w:r w:rsidRPr="002631E6">
        <w:rPr>
          <w:rFonts w:asciiTheme="minorHAnsi" w:hAnsiTheme="minorHAnsi"/>
          <w:sz w:val="22"/>
          <w:szCs w:val="22"/>
          <w:lang w:val="en-US"/>
        </w:rPr>
        <w:t>zarządzania</w:t>
      </w:r>
      <w:proofErr w:type="spellEnd"/>
      <w:r w:rsidRPr="002631E6">
        <w:rPr>
          <w:rFonts w:asciiTheme="minorHAnsi" w:hAnsiTheme="minorHAnsi"/>
          <w:sz w:val="22"/>
          <w:szCs w:val="22"/>
          <w:lang w:val="en-US"/>
        </w:rPr>
        <w:t xml:space="preserve"> (out of band management)</w:t>
      </w:r>
      <w:r>
        <w:rPr>
          <w:rFonts w:asciiTheme="minorHAnsi" w:hAnsiTheme="minorHAnsi"/>
          <w:sz w:val="22"/>
          <w:szCs w:val="22"/>
          <w:lang w:val="en-US"/>
        </w:rPr>
        <w:t>,</w:t>
      </w:r>
    </w:p>
    <w:p w14:paraId="7D727EDA" w14:textId="4E50B4ED" w:rsidR="002631E6" w:rsidRPr="002631E6" w:rsidRDefault="002631E6" w:rsidP="002631E6">
      <w:pPr>
        <w:numPr>
          <w:ilvl w:val="0"/>
          <w:numId w:val="27"/>
        </w:numPr>
        <w:suppressAutoHyphens/>
        <w:spacing w:line="276" w:lineRule="auto"/>
        <w:ind w:left="568" w:hanging="284"/>
        <w:contextualSpacing/>
        <w:jc w:val="both"/>
        <w:rPr>
          <w:rFonts w:asciiTheme="minorHAnsi" w:hAnsiTheme="minorHAnsi"/>
          <w:sz w:val="22"/>
          <w:szCs w:val="22"/>
        </w:rPr>
      </w:pPr>
      <w:r w:rsidRPr="002631E6">
        <w:rPr>
          <w:rFonts w:asciiTheme="minorHAnsi" w:hAnsiTheme="minorHAnsi"/>
          <w:sz w:val="22"/>
          <w:szCs w:val="22"/>
        </w:rPr>
        <w:t>zgodny z normą bezpieczeństwa EN 62368-1:2020</w:t>
      </w:r>
      <w:r>
        <w:rPr>
          <w:rFonts w:asciiTheme="minorHAnsi" w:hAnsiTheme="minorHAnsi"/>
          <w:sz w:val="22"/>
          <w:szCs w:val="22"/>
        </w:rPr>
        <w:t xml:space="preserve"> lub równoważną.</w:t>
      </w:r>
    </w:p>
    <w:p w14:paraId="275372ED" w14:textId="77777777"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Zastosowany sprzęt aktywny typu router ma posiadać dla głównych punktów dystrybucyjnych:</w:t>
      </w:r>
    </w:p>
    <w:p w14:paraId="476CC072"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4-port 10/100Mbps </w:t>
      </w:r>
      <w:proofErr w:type="spellStart"/>
      <w:r>
        <w:rPr>
          <w:rFonts w:asciiTheme="minorHAnsi" w:hAnsiTheme="minorHAnsi"/>
          <w:sz w:val="22"/>
          <w:szCs w:val="22"/>
        </w:rPr>
        <w:t>switch</w:t>
      </w:r>
      <w:proofErr w:type="spellEnd"/>
      <w:r>
        <w:rPr>
          <w:rFonts w:asciiTheme="minorHAnsi" w:hAnsiTheme="minorHAnsi"/>
          <w:sz w:val="22"/>
          <w:szCs w:val="22"/>
        </w:rPr>
        <w:t>,</w:t>
      </w:r>
    </w:p>
    <w:p w14:paraId="321FA0CB"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Ethernet WAN </w:t>
      </w:r>
      <w:proofErr w:type="spellStart"/>
      <w:r>
        <w:rPr>
          <w:rFonts w:asciiTheme="minorHAnsi" w:hAnsiTheme="minorHAnsi"/>
          <w:sz w:val="22"/>
          <w:szCs w:val="22"/>
        </w:rPr>
        <w:t>portm</w:t>
      </w:r>
      <w:proofErr w:type="spellEnd"/>
      <w:r>
        <w:rPr>
          <w:rFonts w:asciiTheme="minorHAnsi" w:hAnsiTheme="minorHAnsi"/>
          <w:sz w:val="22"/>
          <w:szCs w:val="22"/>
        </w:rPr>
        <w:t>,</w:t>
      </w:r>
    </w:p>
    <w:p w14:paraId="02685B40"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lang w:val="de-DE"/>
        </w:rPr>
      </w:pPr>
      <w:r>
        <w:rPr>
          <w:rFonts w:asciiTheme="minorHAnsi" w:hAnsiTheme="minorHAnsi"/>
          <w:sz w:val="22"/>
          <w:szCs w:val="22"/>
          <w:lang w:val="de-DE"/>
        </w:rPr>
        <w:t>IDS,</w:t>
      </w:r>
    </w:p>
    <w:p w14:paraId="78814F02" w14:textId="77777777" w:rsidR="002631E6" w:rsidRDefault="002631E6" w:rsidP="002631E6">
      <w:pPr>
        <w:numPr>
          <w:ilvl w:val="0"/>
          <w:numId w:val="28"/>
        </w:numPr>
        <w:suppressAutoHyphens/>
        <w:spacing w:line="276" w:lineRule="auto"/>
        <w:ind w:left="567" w:hanging="283"/>
        <w:contextualSpacing/>
        <w:jc w:val="both"/>
        <w:rPr>
          <w:rFonts w:asciiTheme="minorHAnsi" w:hAnsiTheme="minorHAnsi"/>
          <w:sz w:val="22"/>
          <w:szCs w:val="22"/>
          <w:lang w:val="fr-FR"/>
        </w:rPr>
      </w:pPr>
      <w:proofErr w:type="spellStart"/>
      <w:r>
        <w:rPr>
          <w:rFonts w:asciiTheme="minorHAnsi" w:hAnsiTheme="minorHAnsi"/>
          <w:sz w:val="22"/>
          <w:szCs w:val="22"/>
          <w:lang w:val="fr-FR"/>
        </w:rPr>
        <w:t>Spiec</w:t>
      </w:r>
      <w:proofErr w:type="spellEnd"/>
      <w:r>
        <w:rPr>
          <w:rFonts w:asciiTheme="minorHAnsi" w:hAnsiTheme="minorHAnsi"/>
          <w:sz w:val="22"/>
          <w:szCs w:val="22"/>
          <w:lang w:val="fr-FR"/>
        </w:rPr>
        <w:t xml:space="preserve"> VPN (7Mbps maximum), 3DES, AES, 10 tunnels,</w:t>
      </w:r>
    </w:p>
    <w:p w14:paraId="69FFE955" w14:textId="13C0F8BE" w:rsidR="001B376E" w:rsidRPr="001B376E" w:rsidRDefault="002631E6" w:rsidP="002631E6">
      <w:pPr>
        <w:numPr>
          <w:ilvl w:val="0"/>
          <w:numId w:val="28"/>
        </w:numPr>
        <w:suppressAutoHyphens/>
        <w:spacing w:line="276" w:lineRule="auto"/>
        <w:ind w:left="567" w:hanging="283"/>
        <w:jc w:val="both"/>
        <w:rPr>
          <w:rFonts w:asciiTheme="minorHAnsi" w:hAnsiTheme="minorHAnsi"/>
          <w:sz w:val="22"/>
          <w:szCs w:val="22"/>
        </w:rPr>
      </w:pPr>
      <w:proofErr w:type="spellStart"/>
      <w:r>
        <w:rPr>
          <w:rFonts w:asciiTheme="minorHAnsi" w:hAnsiTheme="minorHAnsi"/>
          <w:sz w:val="22"/>
          <w:szCs w:val="22"/>
        </w:rPr>
        <w:t>QoS</w:t>
      </w:r>
      <w:proofErr w:type="spellEnd"/>
      <w:r>
        <w:rPr>
          <w:rFonts w:asciiTheme="minorHAnsi" w:hAnsiTheme="minorHAnsi"/>
          <w:sz w:val="22"/>
          <w:szCs w:val="22"/>
        </w:rPr>
        <w:t>, AZR.</w:t>
      </w:r>
    </w:p>
    <w:p w14:paraId="5AD97AA0" w14:textId="05B5A695"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Zastosowany sprzęt aktywny typu zapora sieciowa ma posiadać dla </w:t>
      </w:r>
      <w:r w:rsidR="00E71720">
        <w:rPr>
          <w:rFonts w:asciiTheme="minorHAnsi" w:hAnsiTheme="minorHAnsi"/>
          <w:sz w:val="22"/>
          <w:szCs w:val="22"/>
        </w:rPr>
        <w:t>G</w:t>
      </w:r>
      <w:r>
        <w:rPr>
          <w:rFonts w:asciiTheme="minorHAnsi" w:hAnsiTheme="minorHAnsi"/>
          <w:sz w:val="22"/>
          <w:szCs w:val="22"/>
        </w:rPr>
        <w:t>łówn</w:t>
      </w:r>
      <w:r w:rsidR="00E71720">
        <w:rPr>
          <w:rFonts w:asciiTheme="minorHAnsi" w:hAnsiTheme="minorHAnsi"/>
          <w:sz w:val="22"/>
          <w:szCs w:val="22"/>
        </w:rPr>
        <w:t>ego</w:t>
      </w:r>
      <w:r>
        <w:rPr>
          <w:rFonts w:asciiTheme="minorHAnsi" w:hAnsiTheme="minorHAnsi"/>
          <w:sz w:val="22"/>
          <w:szCs w:val="22"/>
        </w:rPr>
        <w:t xml:space="preserve"> </w:t>
      </w:r>
      <w:r w:rsidR="00E71720">
        <w:rPr>
          <w:rFonts w:asciiTheme="minorHAnsi" w:hAnsiTheme="minorHAnsi"/>
          <w:sz w:val="22"/>
          <w:szCs w:val="22"/>
        </w:rPr>
        <w:t>P</w:t>
      </w:r>
      <w:r>
        <w:rPr>
          <w:rFonts w:asciiTheme="minorHAnsi" w:hAnsiTheme="minorHAnsi"/>
          <w:sz w:val="22"/>
          <w:szCs w:val="22"/>
        </w:rPr>
        <w:t>unkt</w:t>
      </w:r>
      <w:r w:rsidR="00E71720">
        <w:rPr>
          <w:rFonts w:asciiTheme="minorHAnsi" w:hAnsiTheme="minorHAnsi"/>
          <w:sz w:val="22"/>
          <w:szCs w:val="22"/>
        </w:rPr>
        <w:t>u</w:t>
      </w:r>
      <w:r>
        <w:rPr>
          <w:rFonts w:asciiTheme="minorHAnsi" w:hAnsiTheme="minorHAnsi"/>
          <w:sz w:val="22"/>
          <w:szCs w:val="22"/>
        </w:rPr>
        <w:t xml:space="preserve"> </w:t>
      </w:r>
      <w:r w:rsidR="00E71720">
        <w:rPr>
          <w:rFonts w:asciiTheme="minorHAnsi" w:hAnsiTheme="minorHAnsi"/>
          <w:sz w:val="22"/>
          <w:szCs w:val="22"/>
        </w:rPr>
        <w:t>D</w:t>
      </w:r>
      <w:r>
        <w:rPr>
          <w:rFonts w:asciiTheme="minorHAnsi" w:hAnsiTheme="minorHAnsi"/>
          <w:sz w:val="22"/>
          <w:szCs w:val="22"/>
        </w:rPr>
        <w:t>ystrybucyjn</w:t>
      </w:r>
      <w:r w:rsidR="00E71720">
        <w:rPr>
          <w:rFonts w:asciiTheme="minorHAnsi" w:hAnsiTheme="minorHAnsi"/>
          <w:sz w:val="22"/>
          <w:szCs w:val="22"/>
        </w:rPr>
        <w:t>ego</w:t>
      </w:r>
      <w:r>
        <w:rPr>
          <w:rFonts w:asciiTheme="minorHAnsi" w:hAnsiTheme="minorHAnsi"/>
          <w:sz w:val="22"/>
          <w:szCs w:val="22"/>
        </w:rPr>
        <w:t>:</w:t>
      </w:r>
    </w:p>
    <w:p w14:paraId="64422B82"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Liczba portów RJ45 – min. 5,</w:t>
      </w:r>
    </w:p>
    <w:p w14:paraId="598BFCD5"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Liczba portów RJ45 WAN – min.1,</w:t>
      </w:r>
    </w:p>
    <w:p w14:paraId="6A6F52B7"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Przepustowość Firewall: 10 </w:t>
      </w:r>
      <w:proofErr w:type="spellStart"/>
      <w:r>
        <w:rPr>
          <w:rFonts w:asciiTheme="minorHAnsi" w:hAnsiTheme="minorHAnsi"/>
          <w:sz w:val="22"/>
          <w:szCs w:val="22"/>
        </w:rPr>
        <w:t>Gbit</w:t>
      </w:r>
      <w:proofErr w:type="spellEnd"/>
      <w:r>
        <w:rPr>
          <w:rFonts w:asciiTheme="minorHAnsi" w:hAnsiTheme="minorHAnsi"/>
          <w:sz w:val="22"/>
          <w:szCs w:val="22"/>
        </w:rPr>
        <w:t xml:space="preserve">/s, </w:t>
      </w:r>
    </w:p>
    <w:p w14:paraId="4BC5206E" w14:textId="77777777" w:rsidR="002631E6" w:rsidRDefault="002631E6" w:rsidP="002631E6">
      <w:pPr>
        <w:numPr>
          <w:ilvl w:val="0"/>
          <w:numId w:val="29"/>
        </w:numPr>
        <w:suppressAutoHyphens/>
        <w:spacing w:line="276" w:lineRule="auto"/>
        <w:ind w:left="567" w:hanging="283"/>
        <w:contextualSpacing/>
        <w:jc w:val="both"/>
        <w:rPr>
          <w:rFonts w:asciiTheme="minorHAnsi" w:hAnsiTheme="minorHAnsi"/>
          <w:sz w:val="22"/>
          <w:szCs w:val="22"/>
        </w:rPr>
      </w:pPr>
      <w:r>
        <w:rPr>
          <w:rFonts w:asciiTheme="minorHAnsi" w:hAnsiTheme="minorHAnsi"/>
          <w:sz w:val="22"/>
          <w:szCs w:val="22"/>
        </w:rPr>
        <w:t xml:space="preserve">Przepustowość IPS/IDS: 1,4 </w:t>
      </w:r>
      <w:proofErr w:type="spellStart"/>
      <w:r>
        <w:rPr>
          <w:rFonts w:asciiTheme="minorHAnsi" w:hAnsiTheme="minorHAnsi"/>
          <w:sz w:val="22"/>
          <w:szCs w:val="22"/>
        </w:rPr>
        <w:t>Gbit</w:t>
      </w:r>
      <w:proofErr w:type="spellEnd"/>
      <w:r>
        <w:rPr>
          <w:rFonts w:asciiTheme="minorHAnsi" w:hAnsiTheme="minorHAnsi"/>
          <w:sz w:val="22"/>
          <w:szCs w:val="22"/>
        </w:rPr>
        <w:t>/s,</w:t>
      </w:r>
    </w:p>
    <w:p w14:paraId="678E571D" w14:textId="6479EFA7" w:rsidR="0060091F" w:rsidRDefault="002631E6" w:rsidP="002631E6">
      <w:pPr>
        <w:numPr>
          <w:ilvl w:val="0"/>
          <w:numId w:val="29"/>
        </w:numPr>
        <w:suppressAutoHyphens/>
        <w:spacing w:line="276" w:lineRule="auto"/>
        <w:ind w:left="567" w:hanging="283"/>
        <w:jc w:val="both"/>
        <w:rPr>
          <w:rFonts w:asciiTheme="minorHAnsi" w:hAnsiTheme="minorHAnsi"/>
          <w:sz w:val="22"/>
          <w:szCs w:val="22"/>
        </w:rPr>
      </w:pPr>
      <w:r>
        <w:rPr>
          <w:rFonts w:asciiTheme="minorHAnsi" w:hAnsiTheme="minorHAnsi"/>
          <w:sz w:val="22"/>
          <w:szCs w:val="22"/>
        </w:rPr>
        <w:t xml:space="preserve">Przepustowość NFGW: 1,0 </w:t>
      </w:r>
      <w:proofErr w:type="spellStart"/>
      <w:r>
        <w:rPr>
          <w:rFonts w:asciiTheme="minorHAnsi" w:hAnsiTheme="minorHAnsi"/>
          <w:sz w:val="22"/>
          <w:szCs w:val="22"/>
        </w:rPr>
        <w:t>Gbit</w:t>
      </w:r>
      <w:proofErr w:type="spellEnd"/>
      <w:r>
        <w:rPr>
          <w:rFonts w:asciiTheme="minorHAnsi" w:hAnsiTheme="minorHAnsi"/>
          <w:sz w:val="22"/>
          <w:szCs w:val="22"/>
        </w:rPr>
        <w:t xml:space="preserve">/s. </w:t>
      </w:r>
      <w:r w:rsidR="002D729B" w:rsidRPr="001A1814">
        <w:rPr>
          <w:rFonts w:asciiTheme="minorHAnsi" w:hAnsiTheme="minorHAnsi"/>
          <w:sz w:val="22"/>
          <w:szCs w:val="22"/>
        </w:rPr>
        <w:t xml:space="preserve"> </w:t>
      </w:r>
    </w:p>
    <w:p w14:paraId="2E7D484D" w14:textId="07526E66" w:rsidR="00C55810" w:rsidRDefault="00C55810" w:rsidP="001B376E">
      <w:pPr>
        <w:suppressAutoHyphens/>
        <w:spacing w:line="276" w:lineRule="auto"/>
        <w:ind w:left="0"/>
        <w:jc w:val="both"/>
        <w:rPr>
          <w:rFonts w:asciiTheme="minorHAnsi" w:hAnsiTheme="minorHAnsi"/>
          <w:sz w:val="22"/>
          <w:szCs w:val="22"/>
        </w:rPr>
      </w:pPr>
      <w:r>
        <w:rPr>
          <w:rFonts w:asciiTheme="minorHAnsi" w:hAnsiTheme="minorHAnsi"/>
          <w:sz w:val="22"/>
          <w:szCs w:val="22"/>
        </w:rPr>
        <w:t xml:space="preserve">Sprzęt aktywny </w:t>
      </w:r>
      <w:r w:rsidR="00CB5759">
        <w:rPr>
          <w:rFonts w:asciiTheme="minorHAnsi" w:hAnsiTheme="minorHAnsi"/>
          <w:sz w:val="22"/>
          <w:szCs w:val="22"/>
        </w:rPr>
        <w:t>musi</w:t>
      </w:r>
      <w:r>
        <w:rPr>
          <w:rFonts w:asciiTheme="minorHAnsi" w:hAnsiTheme="minorHAnsi"/>
          <w:sz w:val="22"/>
          <w:szCs w:val="22"/>
        </w:rPr>
        <w:t xml:space="preserve"> być dostarczony wraz z usługami wsparcia utrzymaniowego producenta na okres min. 5 lat.</w:t>
      </w:r>
    </w:p>
    <w:p w14:paraId="435942C6" w14:textId="77777777" w:rsidR="001B376E" w:rsidRPr="00594E19" w:rsidRDefault="001B376E" w:rsidP="001B376E">
      <w:pPr>
        <w:suppressAutoHyphens/>
        <w:spacing w:line="276" w:lineRule="auto"/>
        <w:ind w:left="0"/>
        <w:jc w:val="both"/>
        <w:rPr>
          <w:rFonts w:asciiTheme="minorHAnsi" w:hAnsiTheme="minorHAnsi"/>
          <w:sz w:val="22"/>
          <w:szCs w:val="22"/>
        </w:rPr>
      </w:pPr>
    </w:p>
    <w:p w14:paraId="08AF4DB0" w14:textId="0C80582B" w:rsidR="00E07D19" w:rsidRPr="00957E53" w:rsidRDefault="002631E6" w:rsidP="00237B4C">
      <w:pPr>
        <w:pStyle w:val="2nagwek2"/>
      </w:pPr>
      <w:bookmarkStart w:id="11" w:name="_Toc160308101"/>
      <w:bookmarkStart w:id="12" w:name="_Toc184806638"/>
      <w:r>
        <w:t>Serwerownia</w:t>
      </w:r>
      <w:bookmarkEnd w:id="11"/>
      <w:bookmarkEnd w:id="12"/>
    </w:p>
    <w:p w14:paraId="6FE29A24" w14:textId="41316949" w:rsidR="000A51C9" w:rsidRPr="001A1814"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przedmiotu zamówienia </w:t>
      </w:r>
      <w:r w:rsidR="0009143B">
        <w:rPr>
          <w:rFonts w:asciiTheme="minorHAnsi" w:hAnsiTheme="minorHAnsi"/>
          <w:sz w:val="22"/>
          <w:szCs w:val="22"/>
        </w:rPr>
        <w:t>wymagane jest zaprojektowanie i wykonanie</w:t>
      </w:r>
      <w:r w:rsidR="0009143B" w:rsidRPr="001A1814">
        <w:rPr>
          <w:rFonts w:asciiTheme="minorHAnsi" w:hAnsiTheme="minorHAnsi"/>
          <w:sz w:val="22"/>
          <w:szCs w:val="22"/>
        </w:rPr>
        <w:t xml:space="preserve"> </w:t>
      </w:r>
      <w:r w:rsidRPr="001A1814">
        <w:rPr>
          <w:rFonts w:asciiTheme="minorHAnsi" w:hAnsiTheme="minorHAnsi"/>
          <w:sz w:val="22"/>
          <w:szCs w:val="22"/>
        </w:rPr>
        <w:t>wydzielone</w:t>
      </w:r>
      <w:r w:rsidR="0009143B">
        <w:rPr>
          <w:rFonts w:asciiTheme="minorHAnsi" w:hAnsiTheme="minorHAnsi"/>
          <w:sz w:val="22"/>
          <w:szCs w:val="22"/>
        </w:rPr>
        <w:t>go</w:t>
      </w:r>
      <w:r w:rsidRPr="001A1814">
        <w:rPr>
          <w:rFonts w:asciiTheme="minorHAnsi" w:hAnsiTheme="minorHAnsi"/>
          <w:sz w:val="22"/>
          <w:szCs w:val="22"/>
        </w:rPr>
        <w:t xml:space="preserve"> pożarowo pomieszczeni</w:t>
      </w:r>
      <w:r w:rsidR="0009143B">
        <w:rPr>
          <w:rFonts w:asciiTheme="minorHAnsi" w:hAnsiTheme="minorHAnsi"/>
          <w:sz w:val="22"/>
          <w:szCs w:val="22"/>
        </w:rPr>
        <w:t>a</w:t>
      </w:r>
      <w:r w:rsidRPr="001A1814">
        <w:rPr>
          <w:rFonts w:asciiTheme="minorHAnsi" w:hAnsiTheme="minorHAnsi"/>
          <w:sz w:val="22"/>
          <w:szCs w:val="22"/>
        </w:rPr>
        <w:t xml:space="preserve">, które będzie pełnić funkcję serwerowni. </w:t>
      </w:r>
      <w:r w:rsidR="000A51C9" w:rsidRPr="001A1814">
        <w:rPr>
          <w:rFonts w:asciiTheme="minorHAnsi" w:hAnsiTheme="minorHAnsi"/>
          <w:sz w:val="22"/>
          <w:szCs w:val="22"/>
        </w:rPr>
        <w:t xml:space="preserve">W pomieszczeniu tym będą zlokalizowane wszystkie główne szafy teleinformatyczne (w tym systemów automatyki przemysłowej). </w:t>
      </w:r>
    </w:p>
    <w:p w14:paraId="25897607" w14:textId="5BD40577" w:rsidR="00E07D19" w:rsidRPr="001A1814" w:rsidRDefault="000A51C9"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wyposażyć serwerownię w następujące urządzenia</w:t>
      </w:r>
      <w:r w:rsidR="00E07D19" w:rsidRPr="001A1814">
        <w:rPr>
          <w:rFonts w:asciiTheme="minorHAnsi" w:hAnsiTheme="minorHAnsi"/>
          <w:sz w:val="22"/>
          <w:szCs w:val="22"/>
        </w:rPr>
        <w:t xml:space="preserve"> i instalacje: </w:t>
      </w:r>
    </w:p>
    <w:p w14:paraId="2581C249" w14:textId="77F4A39A"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Okablowanie </w:t>
      </w:r>
      <w:r w:rsidR="00E07D19" w:rsidRPr="007F46EE">
        <w:rPr>
          <w:rFonts w:asciiTheme="minorHAnsi" w:hAnsiTheme="minorHAnsi"/>
          <w:sz w:val="22"/>
          <w:szCs w:val="22"/>
        </w:rPr>
        <w:t>strukturalne pomiędzy szafami teleinformatycznymi,</w:t>
      </w:r>
    </w:p>
    <w:p w14:paraId="7E0738E4" w14:textId="70B9EC91"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Zasilanie </w:t>
      </w:r>
      <w:r w:rsidR="00E07D19" w:rsidRPr="007F46EE">
        <w:rPr>
          <w:rFonts w:asciiTheme="minorHAnsi" w:hAnsiTheme="minorHAnsi"/>
          <w:sz w:val="22"/>
          <w:szCs w:val="22"/>
        </w:rPr>
        <w:t xml:space="preserve">gwarantowane szaf teleinformatycznych, </w:t>
      </w:r>
    </w:p>
    <w:p w14:paraId="730DCF10" w14:textId="4844001D"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Klimatyzację </w:t>
      </w:r>
      <w:r w:rsidR="000A51C9" w:rsidRPr="007F46EE">
        <w:rPr>
          <w:rFonts w:asciiTheme="minorHAnsi" w:hAnsiTheme="minorHAnsi"/>
          <w:sz w:val="22"/>
          <w:szCs w:val="22"/>
        </w:rPr>
        <w:t>złożoną z dwóch jednostek (zapewnić redundancję mocy) wraz z sterownikiem pracy naprzemiennej</w:t>
      </w:r>
      <w:r w:rsidR="00E07D19" w:rsidRPr="007F46EE">
        <w:rPr>
          <w:rFonts w:asciiTheme="minorHAnsi" w:hAnsiTheme="minorHAnsi"/>
          <w:sz w:val="22"/>
          <w:szCs w:val="22"/>
        </w:rPr>
        <w:t>,</w:t>
      </w:r>
    </w:p>
    <w:p w14:paraId="0B8FDBEA" w14:textId="7670299E"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Zasilania </w:t>
      </w:r>
      <w:r w:rsidR="000A51C9" w:rsidRPr="007F46EE">
        <w:rPr>
          <w:rFonts w:asciiTheme="minorHAnsi" w:hAnsiTheme="minorHAnsi"/>
          <w:sz w:val="22"/>
          <w:szCs w:val="22"/>
        </w:rPr>
        <w:t xml:space="preserve">w szafach poprzez </w:t>
      </w:r>
      <w:proofErr w:type="spellStart"/>
      <w:r w:rsidR="000A51C9" w:rsidRPr="007F46EE">
        <w:rPr>
          <w:rFonts w:asciiTheme="minorHAnsi" w:hAnsiTheme="minorHAnsi"/>
          <w:sz w:val="22"/>
          <w:szCs w:val="22"/>
        </w:rPr>
        <w:t>zarządzalne</w:t>
      </w:r>
      <w:proofErr w:type="spellEnd"/>
      <w:r w:rsidR="000A51C9" w:rsidRPr="007F46EE">
        <w:rPr>
          <w:rFonts w:asciiTheme="minorHAnsi" w:hAnsiTheme="minorHAnsi"/>
          <w:sz w:val="22"/>
          <w:szCs w:val="22"/>
        </w:rPr>
        <w:t xml:space="preserve"> listwy</w:t>
      </w:r>
      <w:r w:rsidR="00E07D19" w:rsidRPr="007F46EE">
        <w:rPr>
          <w:rFonts w:asciiTheme="minorHAnsi" w:hAnsiTheme="minorHAnsi"/>
          <w:sz w:val="22"/>
          <w:szCs w:val="22"/>
        </w:rPr>
        <w:t xml:space="preserve"> PDU,</w:t>
      </w:r>
    </w:p>
    <w:p w14:paraId="64EC3DCD" w14:textId="4CE598AB"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lastRenderedPageBreak/>
        <w:t>Syste</w:t>
      </w:r>
      <w:r w:rsidR="00E07D19" w:rsidRPr="007F46EE">
        <w:rPr>
          <w:rFonts w:asciiTheme="minorHAnsi" w:hAnsiTheme="minorHAnsi"/>
          <w:sz w:val="22"/>
          <w:szCs w:val="22"/>
        </w:rPr>
        <w:t xml:space="preserve">m monitoringu </w:t>
      </w:r>
      <w:r w:rsidR="000A51C9" w:rsidRPr="007F46EE">
        <w:rPr>
          <w:rFonts w:asciiTheme="minorHAnsi" w:hAnsiTheme="minorHAnsi"/>
          <w:sz w:val="22"/>
          <w:szCs w:val="22"/>
        </w:rPr>
        <w:t xml:space="preserve">parametrów środowiskowych </w:t>
      </w:r>
      <w:r w:rsidR="00E07D19" w:rsidRPr="007F46EE">
        <w:rPr>
          <w:rFonts w:asciiTheme="minorHAnsi" w:hAnsiTheme="minorHAnsi"/>
          <w:sz w:val="22"/>
          <w:szCs w:val="22"/>
        </w:rPr>
        <w:t xml:space="preserve">serwerowni </w:t>
      </w:r>
      <w:r w:rsidR="000A51C9" w:rsidRPr="007F46EE">
        <w:rPr>
          <w:rFonts w:asciiTheme="minorHAnsi" w:hAnsiTheme="minorHAnsi"/>
          <w:sz w:val="22"/>
          <w:szCs w:val="22"/>
        </w:rPr>
        <w:t>(temperatura, wilgotność i</w:t>
      </w:r>
      <w:r w:rsidR="007F46EE">
        <w:rPr>
          <w:rFonts w:asciiTheme="minorHAnsi" w:hAnsiTheme="minorHAnsi"/>
          <w:sz w:val="22"/>
          <w:szCs w:val="22"/>
        </w:rPr>
        <w:t> </w:t>
      </w:r>
      <w:r w:rsidR="000A51C9" w:rsidRPr="007F46EE">
        <w:rPr>
          <w:rFonts w:asciiTheme="minorHAnsi" w:hAnsiTheme="minorHAnsi"/>
          <w:sz w:val="22"/>
          <w:szCs w:val="22"/>
        </w:rPr>
        <w:t xml:space="preserve">stany obwodów zasilających) </w:t>
      </w:r>
      <w:r w:rsidR="00E07D19" w:rsidRPr="007F46EE">
        <w:rPr>
          <w:rFonts w:asciiTheme="minorHAnsi" w:hAnsiTheme="minorHAnsi"/>
          <w:sz w:val="22"/>
          <w:szCs w:val="22"/>
        </w:rPr>
        <w:t>oraz infrastruktury IT,</w:t>
      </w:r>
    </w:p>
    <w:p w14:paraId="5F468B95" w14:textId="40FD580B" w:rsidR="00E07D19" w:rsidRPr="007F46EE" w:rsidRDefault="00CD07A5" w:rsidP="001B376E">
      <w:pPr>
        <w:pStyle w:val="Akapitzlist"/>
        <w:numPr>
          <w:ilvl w:val="0"/>
          <w:numId w:val="30"/>
        </w:numPr>
        <w:spacing w:line="276" w:lineRule="auto"/>
        <w:ind w:left="567" w:hanging="283"/>
        <w:jc w:val="both"/>
        <w:rPr>
          <w:rFonts w:asciiTheme="minorHAnsi" w:hAnsiTheme="minorHAnsi"/>
          <w:sz w:val="22"/>
          <w:szCs w:val="22"/>
        </w:rPr>
      </w:pPr>
      <w:r w:rsidRPr="007F46EE">
        <w:rPr>
          <w:rFonts w:asciiTheme="minorHAnsi" w:hAnsiTheme="minorHAnsi"/>
          <w:sz w:val="22"/>
          <w:szCs w:val="22"/>
        </w:rPr>
        <w:t xml:space="preserve">System </w:t>
      </w:r>
      <w:r w:rsidR="00E07D19" w:rsidRPr="007F46EE">
        <w:rPr>
          <w:rFonts w:asciiTheme="minorHAnsi" w:hAnsiTheme="minorHAnsi"/>
          <w:sz w:val="22"/>
          <w:szCs w:val="22"/>
        </w:rPr>
        <w:t>zarządzania i wizualizacji serwerownią.</w:t>
      </w:r>
      <w:bookmarkStart w:id="13" w:name="_Toc464131210"/>
    </w:p>
    <w:bookmarkEnd w:id="13"/>
    <w:p w14:paraId="25A4B1B2" w14:textId="46917EFA" w:rsidR="00E07D19"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serwerowni oraz </w:t>
      </w:r>
      <w:proofErr w:type="spellStart"/>
      <w:r w:rsidRPr="001A1814">
        <w:rPr>
          <w:rFonts w:asciiTheme="minorHAnsi" w:hAnsiTheme="minorHAnsi"/>
          <w:sz w:val="22"/>
          <w:szCs w:val="22"/>
        </w:rPr>
        <w:t>UPSa</w:t>
      </w:r>
      <w:proofErr w:type="spellEnd"/>
      <w:r w:rsidRPr="001A1814">
        <w:rPr>
          <w:rFonts w:asciiTheme="minorHAnsi" w:hAnsiTheme="minorHAnsi"/>
          <w:sz w:val="22"/>
          <w:szCs w:val="22"/>
        </w:rPr>
        <w:t xml:space="preserve"> będą zabezpieczone systemem alarmowym. Zabezpieczenie elektroniczne oparte będzie na czujkach przestrzennych PIR oraz kontaktronowych.</w:t>
      </w:r>
    </w:p>
    <w:p w14:paraId="56C10905" w14:textId="77777777" w:rsidR="00126690" w:rsidRPr="001A1814" w:rsidRDefault="00126690" w:rsidP="001B376E">
      <w:pPr>
        <w:spacing w:line="276" w:lineRule="auto"/>
        <w:ind w:left="0"/>
        <w:jc w:val="both"/>
        <w:rPr>
          <w:rFonts w:asciiTheme="minorHAnsi" w:hAnsiTheme="minorHAnsi"/>
          <w:sz w:val="22"/>
          <w:szCs w:val="22"/>
        </w:rPr>
      </w:pPr>
    </w:p>
    <w:p w14:paraId="5AB0E593" w14:textId="56C7FCB8" w:rsidR="000653E8" w:rsidRPr="00957E53" w:rsidRDefault="000653E8" w:rsidP="00237B4C">
      <w:pPr>
        <w:pStyle w:val="2nagwek2"/>
      </w:pPr>
      <w:bookmarkStart w:id="14" w:name="_Toc184806639"/>
      <w:r w:rsidRPr="00957E53">
        <w:t>Przyłącze telekomunikacyjne</w:t>
      </w:r>
      <w:bookmarkEnd w:id="14"/>
    </w:p>
    <w:p w14:paraId="7A2301A8" w14:textId="4FB632AB" w:rsidR="007E6EFD" w:rsidRPr="001A1814" w:rsidRDefault="000653E8" w:rsidP="001B376E">
      <w:pPr>
        <w:spacing w:line="276" w:lineRule="auto"/>
        <w:ind w:left="0"/>
        <w:jc w:val="both"/>
        <w:rPr>
          <w:rFonts w:asciiTheme="minorHAnsi" w:hAnsiTheme="minorHAnsi"/>
          <w:sz w:val="22"/>
          <w:szCs w:val="22"/>
        </w:rPr>
      </w:pPr>
      <w:r w:rsidRPr="001A1814">
        <w:rPr>
          <w:rFonts w:asciiTheme="minorHAnsi" w:hAnsiTheme="minorHAnsi"/>
          <w:sz w:val="22"/>
          <w:szCs w:val="22"/>
        </w:rPr>
        <w:t>Wykonawca w imieniu Zamawiającego</w:t>
      </w:r>
      <w:r w:rsidR="00E1006E" w:rsidRPr="001A1814">
        <w:rPr>
          <w:rFonts w:asciiTheme="minorHAnsi" w:hAnsiTheme="minorHAnsi"/>
          <w:sz w:val="22"/>
          <w:szCs w:val="22"/>
        </w:rPr>
        <w:t xml:space="preserve"> wystąpi o warunki przyłączenia</w:t>
      </w:r>
      <w:r w:rsidR="004D04B4">
        <w:rPr>
          <w:rFonts w:asciiTheme="minorHAnsi" w:hAnsiTheme="minorHAnsi"/>
          <w:sz w:val="22"/>
          <w:szCs w:val="22"/>
        </w:rPr>
        <w:t xml:space="preserve"> do sieci światłowodowej operatora,</w:t>
      </w:r>
      <w:r w:rsidR="00E1006E" w:rsidRPr="001A1814">
        <w:rPr>
          <w:rFonts w:asciiTheme="minorHAnsi" w:hAnsiTheme="minorHAnsi"/>
          <w:sz w:val="22"/>
          <w:szCs w:val="22"/>
        </w:rPr>
        <w:t xml:space="preserve"> a następnie zaprojektuje i</w:t>
      </w:r>
      <w:r w:rsidR="007F46EE">
        <w:rPr>
          <w:rFonts w:asciiTheme="minorHAnsi" w:hAnsiTheme="minorHAnsi"/>
          <w:sz w:val="22"/>
          <w:szCs w:val="22"/>
        </w:rPr>
        <w:t> </w:t>
      </w:r>
      <w:r w:rsidR="00E1006E" w:rsidRPr="001A1814">
        <w:rPr>
          <w:rFonts w:asciiTheme="minorHAnsi" w:hAnsiTheme="minorHAnsi"/>
          <w:sz w:val="22"/>
          <w:szCs w:val="22"/>
        </w:rPr>
        <w:t>uzgodni z</w:t>
      </w:r>
      <w:r w:rsidR="00264096" w:rsidRPr="001A1814">
        <w:rPr>
          <w:rFonts w:asciiTheme="minorHAnsi" w:hAnsiTheme="minorHAnsi"/>
          <w:sz w:val="22"/>
          <w:szCs w:val="22"/>
        </w:rPr>
        <w:t> </w:t>
      </w:r>
      <w:r w:rsidR="00E1006E" w:rsidRPr="001A1814">
        <w:rPr>
          <w:rFonts w:asciiTheme="minorHAnsi" w:hAnsiTheme="minorHAnsi"/>
          <w:sz w:val="22"/>
          <w:szCs w:val="22"/>
        </w:rPr>
        <w:t xml:space="preserve">operatorem projekt budowy przyłącza. Przed przystąpieniem do robót budowlanych </w:t>
      </w:r>
      <w:r w:rsidR="007377CC">
        <w:rPr>
          <w:rFonts w:asciiTheme="minorHAnsi" w:hAnsiTheme="minorHAnsi"/>
          <w:sz w:val="22"/>
          <w:szCs w:val="22"/>
        </w:rPr>
        <w:t>W</w:t>
      </w:r>
      <w:r w:rsidR="00E1006E" w:rsidRPr="001A1814">
        <w:rPr>
          <w:rFonts w:asciiTheme="minorHAnsi" w:hAnsiTheme="minorHAnsi"/>
          <w:sz w:val="22"/>
          <w:szCs w:val="22"/>
        </w:rPr>
        <w:t xml:space="preserve">ykonawca zgłosi </w:t>
      </w:r>
      <w:r w:rsidR="00A04CFA" w:rsidRPr="001A1814">
        <w:rPr>
          <w:rFonts w:asciiTheme="minorHAnsi" w:hAnsiTheme="minorHAnsi"/>
          <w:sz w:val="22"/>
          <w:szCs w:val="22"/>
        </w:rPr>
        <w:t xml:space="preserve">roboty budowane </w:t>
      </w:r>
      <w:r w:rsidR="00E43F24" w:rsidRPr="001A1814">
        <w:rPr>
          <w:rFonts w:asciiTheme="minorHAnsi" w:hAnsiTheme="minorHAnsi"/>
          <w:sz w:val="22"/>
          <w:szCs w:val="22"/>
        </w:rPr>
        <w:t>niewymagające</w:t>
      </w:r>
      <w:r w:rsidR="00A04CFA" w:rsidRPr="001A1814">
        <w:rPr>
          <w:rFonts w:asciiTheme="minorHAnsi" w:hAnsiTheme="minorHAnsi"/>
          <w:sz w:val="22"/>
          <w:szCs w:val="22"/>
        </w:rPr>
        <w:t xml:space="preserve"> pozwolenia na budowę do organu architektoniczno-budowlanego. Wykonawca pozyska aktualną mapę zasadniczą lub mapę do celów projektowych oraz wszelkie niezbędne materiały i</w:t>
      </w:r>
      <w:r w:rsidR="00264096" w:rsidRPr="001A1814">
        <w:rPr>
          <w:rFonts w:asciiTheme="minorHAnsi" w:hAnsiTheme="minorHAnsi"/>
          <w:sz w:val="22"/>
          <w:szCs w:val="22"/>
        </w:rPr>
        <w:t> </w:t>
      </w:r>
      <w:r w:rsidR="00A04CFA" w:rsidRPr="001A1814">
        <w:rPr>
          <w:rFonts w:asciiTheme="minorHAnsi" w:hAnsiTheme="minorHAnsi"/>
          <w:sz w:val="22"/>
          <w:szCs w:val="22"/>
        </w:rPr>
        <w:t>uzgodnienia niezbędne do zgłoszenia robót.</w:t>
      </w:r>
      <w:bookmarkStart w:id="15" w:name="_Toc418771122"/>
      <w:bookmarkStart w:id="16" w:name="_Toc418771567"/>
      <w:bookmarkStart w:id="17" w:name="_Toc418771123"/>
      <w:bookmarkStart w:id="18" w:name="_Toc418771568"/>
      <w:bookmarkStart w:id="19" w:name="_Toc418771124"/>
      <w:bookmarkStart w:id="20" w:name="_Toc418771569"/>
      <w:bookmarkStart w:id="21" w:name="_Toc418771125"/>
      <w:bookmarkStart w:id="22" w:name="_Toc418771570"/>
      <w:bookmarkStart w:id="23" w:name="_Toc418771126"/>
      <w:bookmarkStart w:id="24" w:name="_Toc418771571"/>
      <w:bookmarkStart w:id="25" w:name="_Toc418771127"/>
      <w:bookmarkStart w:id="26" w:name="_Toc418771572"/>
      <w:bookmarkStart w:id="27" w:name="_Toc418771128"/>
      <w:bookmarkStart w:id="28" w:name="_Toc418771573"/>
      <w:bookmarkStart w:id="29" w:name="_Toc418771129"/>
      <w:bookmarkStart w:id="30" w:name="_Toc418771574"/>
      <w:bookmarkStart w:id="31" w:name="_Toc418771130"/>
      <w:bookmarkStart w:id="32" w:name="_Toc418771575"/>
      <w:bookmarkStart w:id="33" w:name="_Toc418771131"/>
      <w:bookmarkStart w:id="34" w:name="_Toc418771576"/>
      <w:bookmarkStart w:id="35" w:name="_Toc418771132"/>
      <w:bookmarkStart w:id="36" w:name="_Toc418771577"/>
      <w:bookmarkStart w:id="37" w:name="_Toc418771133"/>
      <w:bookmarkStart w:id="38" w:name="_Toc418771578"/>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C038883" w14:textId="2192A575" w:rsidR="007E6EFD" w:rsidRPr="001A1814" w:rsidRDefault="007E6EFD" w:rsidP="009C33FE">
      <w:pPr>
        <w:spacing w:before="0" w:after="0" w:line="264" w:lineRule="auto"/>
        <w:ind w:left="0"/>
        <w:jc w:val="both"/>
        <w:rPr>
          <w:rFonts w:asciiTheme="minorHAnsi" w:hAnsiTheme="minorHAnsi"/>
          <w:sz w:val="22"/>
          <w:szCs w:val="22"/>
        </w:rPr>
      </w:pPr>
    </w:p>
    <w:p w14:paraId="1E98D472" w14:textId="464A237B" w:rsidR="00D02870" w:rsidRPr="00957E53" w:rsidRDefault="00D02870" w:rsidP="00237B4C">
      <w:pPr>
        <w:pStyle w:val="1nagwek1"/>
      </w:pPr>
      <w:bookmarkStart w:id="39" w:name="_Toc418775237"/>
      <w:bookmarkStart w:id="40" w:name="_Toc418775238"/>
      <w:bookmarkStart w:id="41" w:name="_Toc418775239"/>
      <w:bookmarkStart w:id="42" w:name="_Toc418775240"/>
      <w:bookmarkStart w:id="43" w:name="_Toc418775241"/>
      <w:bookmarkStart w:id="44" w:name="_Toc418775242"/>
      <w:bookmarkStart w:id="45" w:name="_Toc418775243"/>
      <w:bookmarkStart w:id="46" w:name="_Toc418775244"/>
      <w:bookmarkStart w:id="47" w:name="_Toc418775245"/>
      <w:bookmarkStart w:id="48" w:name="_Toc184806640"/>
      <w:bookmarkEnd w:id="39"/>
      <w:bookmarkEnd w:id="40"/>
      <w:bookmarkEnd w:id="41"/>
      <w:bookmarkEnd w:id="42"/>
      <w:bookmarkEnd w:id="43"/>
      <w:bookmarkEnd w:id="44"/>
      <w:bookmarkEnd w:id="45"/>
      <w:bookmarkEnd w:id="46"/>
      <w:bookmarkEnd w:id="47"/>
      <w:r w:rsidRPr="00957E53">
        <w:t xml:space="preserve">System telewizji </w:t>
      </w:r>
      <w:r w:rsidR="00193382" w:rsidRPr="00957E53">
        <w:t xml:space="preserve">przemysłowej </w:t>
      </w:r>
      <w:r w:rsidRPr="00957E53">
        <w:t>CCTV</w:t>
      </w:r>
      <w:bookmarkEnd w:id="48"/>
    </w:p>
    <w:p w14:paraId="69D69A1B" w14:textId="2C9A3B2F" w:rsidR="00126690" w:rsidRP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zaprojektować i wykonać instalację monitoringu</w:t>
      </w:r>
      <w:r w:rsidR="00040323" w:rsidRPr="001A1814">
        <w:rPr>
          <w:rFonts w:asciiTheme="minorHAnsi" w:hAnsiTheme="minorHAnsi"/>
          <w:sz w:val="22"/>
          <w:szCs w:val="22"/>
        </w:rPr>
        <w:t xml:space="preserve"> wizyjnego</w:t>
      </w:r>
      <w:r w:rsidRPr="001A1814">
        <w:rPr>
          <w:rFonts w:asciiTheme="minorHAnsi" w:hAnsiTheme="minorHAnsi"/>
          <w:sz w:val="22"/>
          <w:szCs w:val="22"/>
        </w:rPr>
        <w:t>, która za pomocą kamer będzie obejmowała</w:t>
      </w:r>
      <w:r w:rsidR="00BC251D">
        <w:rPr>
          <w:rFonts w:asciiTheme="minorHAnsi" w:hAnsiTheme="minorHAnsi"/>
          <w:sz w:val="22"/>
          <w:szCs w:val="22"/>
        </w:rPr>
        <w:t>: wszystkie ciągi komunikacyjne (wewnątrz budynków i zewnętrzne), elewacje budynków, oraz</w:t>
      </w:r>
      <w:r w:rsidRPr="001A1814">
        <w:rPr>
          <w:rFonts w:asciiTheme="minorHAnsi" w:hAnsiTheme="minorHAnsi"/>
          <w:sz w:val="22"/>
          <w:szCs w:val="22"/>
        </w:rPr>
        <w:t xml:space="preserve"> newralgiczne punkty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D1489A" w:rsidRPr="001A1814">
        <w:rPr>
          <w:rFonts w:asciiTheme="minorHAnsi" w:hAnsiTheme="minorHAnsi"/>
          <w:sz w:val="22"/>
          <w:szCs w:val="22"/>
        </w:rPr>
        <w:t>między innymi</w:t>
      </w:r>
      <w:r w:rsidRPr="001A1814">
        <w:rPr>
          <w:rFonts w:asciiTheme="minorHAnsi" w:hAnsiTheme="minorHAnsi"/>
          <w:sz w:val="22"/>
          <w:szCs w:val="22"/>
        </w:rPr>
        <w:t>:</w:t>
      </w:r>
    </w:p>
    <w:p w14:paraId="5031D477" w14:textId="55804800" w:rsidR="00CB5759" w:rsidRDefault="00CB5759">
      <w:pPr>
        <w:spacing w:before="0" w:after="0"/>
        <w:ind w:left="0"/>
        <w:rPr>
          <w:rFonts w:asciiTheme="minorHAnsi" w:hAnsiTheme="minorHAnsi"/>
          <w:sz w:val="20"/>
          <w:szCs w:val="20"/>
        </w:rPr>
      </w:pPr>
    </w:p>
    <w:tbl>
      <w:tblPr>
        <w:tblW w:w="9078" w:type="dxa"/>
        <w:tblCellMar>
          <w:left w:w="70" w:type="dxa"/>
          <w:right w:w="70" w:type="dxa"/>
        </w:tblCellMar>
        <w:tblLook w:val="04A0" w:firstRow="1" w:lastRow="0" w:firstColumn="1" w:lastColumn="0" w:noHBand="0" w:noVBand="1"/>
      </w:tblPr>
      <w:tblGrid>
        <w:gridCol w:w="1065"/>
        <w:gridCol w:w="4322"/>
        <w:gridCol w:w="3691"/>
      </w:tblGrid>
      <w:tr w:rsidR="004956AD" w:rsidRPr="00983A0A" w14:paraId="5413F438" w14:textId="77777777" w:rsidTr="00983A0A">
        <w:trPr>
          <w:trHeight w:val="288"/>
        </w:trPr>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35067" w14:textId="77777777" w:rsidR="004956AD" w:rsidRPr="00983A0A" w:rsidRDefault="004956AD" w:rsidP="00237B4C">
            <w:pPr>
              <w:keepNext/>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Nr obiektu</w:t>
            </w:r>
          </w:p>
        </w:tc>
        <w:tc>
          <w:tcPr>
            <w:tcW w:w="4322" w:type="dxa"/>
            <w:tcBorders>
              <w:top w:val="single" w:sz="4" w:space="0" w:color="auto"/>
              <w:left w:val="nil"/>
              <w:bottom w:val="single" w:sz="4" w:space="0" w:color="auto"/>
              <w:right w:val="single" w:sz="4" w:space="0" w:color="auto"/>
            </w:tcBorders>
            <w:shd w:val="clear" w:color="auto" w:fill="auto"/>
            <w:noWrap/>
            <w:vAlign w:val="center"/>
            <w:hideMark/>
          </w:tcPr>
          <w:p w14:paraId="6B9054D5" w14:textId="77777777" w:rsidR="004956AD" w:rsidRPr="00983A0A" w:rsidRDefault="004956AD" w:rsidP="001B376E">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Nazwa obiektu</w:t>
            </w:r>
          </w:p>
        </w:tc>
        <w:tc>
          <w:tcPr>
            <w:tcW w:w="3691" w:type="dxa"/>
            <w:tcBorders>
              <w:top w:val="single" w:sz="4" w:space="0" w:color="auto"/>
              <w:left w:val="nil"/>
              <w:bottom w:val="single" w:sz="4" w:space="0" w:color="auto"/>
              <w:right w:val="single" w:sz="4" w:space="0" w:color="auto"/>
            </w:tcBorders>
            <w:shd w:val="clear" w:color="auto" w:fill="auto"/>
            <w:noWrap/>
            <w:vAlign w:val="center"/>
            <w:hideMark/>
          </w:tcPr>
          <w:p w14:paraId="1B137248" w14:textId="112683AA" w:rsidR="004956AD" w:rsidRPr="00983A0A" w:rsidRDefault="004956AD" w:rsidP="004956AD">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 xml:space="preserve">Minimalna </w:t>
            </w:r>
            <w:r w:rsidR="00090499" w:rsidRPr="00983A0A">
              <w:rPr>
                <w:rFonts w:asciiTheme="minorHAnsi" w:hAnsiTheme="minorHAnsi" w:cstheme="minorHAnsi"/>
                <w:b/>
                <w:bCs/>
                <w:color w:val="000000"/>
                <w:sz w:val="20"/>
                <w:szCs w:val="20"/>
              </w:rPr>
              <w:t>liczba</w:t>
            </w:r>
            <w:r w:rsidRPr="00983A0A">
              <w:rPr>
                <w:rFonts w:asciiTheme="minorHAnsi" w:hAnsiTheme="minorHAnsi" w:cstheme="minorHAnsi"/>
                <w:b/>
                <w:bCs/>
                <w:color w:val="000000"/>
                <w:sz w:val="20"/>
                <w:szCs w:val="20"/>
              </w:rPr>
              <w:t xml:space="preserve"> i typ kamer</w:t>
            </w:r>
          </w:p>
        </w:tc>
      </w:tr>
      <w:tr w:rsidR="004956AD" w:rsidRPr="00983A0A" w14:paraId="658B82B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C8CEDCD"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r>
      <w:tr w:rsidR="004956AD" w:rsidRPr="00983A0A" w14:paraId="42C06104"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21F3D4"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w:t>
            </w:r>
          </w:p>
        </w:tc>
        <w:tc>
          <w:tcPr>
            <w:tcW w:w="4322" w:type="dxa"/>
            <w:tcBorders>
              <w:top w:val="nil"/>
              <w:left w:val="nil"/>
              <w:bottom w:val="single" w:sz="4" w:space="0" w:color="auto"/>
              <w:right w:val="single" w:sz="4" w:space="0" w:color="auto"/>
            </w:tcBorders>
            <w:shd w:val="clear" w:color="auto" w:fill="auto"/>
            <w:noWrap/>
            <w:vAlign w:val="bottom"/>
            <w:hideMark/>
          </w:tcPr>
          <w:p w14:paraId="1593EDF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c>
          <w:tcPr>
            <w:tcW w:w="3691" w:type="dxa"/>
            <w:tcBorders>
              <w:top w:val="nil"/>
              <w:left w:val="nil"/>
              <w:bottom w:val="single" w:sz="4" w:space="0" w:color="auto"/>
              <w:right w:val="single" w:sz="4" w:space="0" w:color="auto"/>
            </w:tcBorders>
            <w:shd w:val="clear" w:color="auto" w:fill="auto"/>
            <w:noWrap/>
            <w:vAlign w:val="center"/>
            <w:hideMark/>
          </w:tcPr>
          <w:p w14:paraId="671C464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w:t>
            </w:r>
          </w:p>
        </w:tc>
      </w:tr>
      <w:tr w:rsidR="004956AD" w:rsidRPr="00983A0A" w14:paraId="3C48EF58"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956A6C6"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r>
      <w:tr w:rsidR="004956AD" w:rsidRPr="00983A0A" w14:paraId="7F530D51"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512CEA5"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3</w:t>
            </w:r>
          </w:p>
        </w:tc>
        <w:tc>
          <w:tcPr>
            <w:tcW w:w="4322" w:type="dxa"/>
            <w:tcBorders>
              <w:top w:val="nil"/>
              <w:left w:val="nil"/>
              <w:bottom w:val="single" w:sz="4" w:space="0" w:color="auto"/>
              <w:right w:val="single" w:sz="4" w:space="0" w:color="auto"/>
            </w:tcBorders>
            <w:shd w:val="clear" w:color="auto" w:fill="auto"/>
            <w:noWrap/>
            <w:vAlign w:val="bottom"/>
            <w:hideMark/>
          </w:tcPr>
          <w:p w14:paraId="4D8E7B50" w14:textId="785F0743" w:rsidR="004956AD" w:rsidRPr="00983A0A" w:rsidRDefault="00983A0A"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c>
          <w:tcPr>
            <w:tcW w:w="3691" w:type="dxa"/>
            <w:tcBorders>
              <w:top w:val="nil"/>
              <w:left w:val="nil"/>
              <w:bottom w:val="single" w:sz="4" w:space="0" w:color="auto"/>
              <w:right w:val="single" w:sz="4" w:space="0" w:color="auto"/>
            </w:tcBorders>
            <w:shd w:val="clear" w:color="auto" w:fill="auto"/>
            <w:noWrap/>
            <w:vAlign w:val="center"/>
            <w:hideMark/>
          </w:tcPr>
          <w:p w14:paraId="6E1D9110"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4x kamera stałopozycyjna IP min. 5Mpx</w:t>
            </w:r>
          </w:p>
        </w:tc>
      </w:tr>
      <w:tr w:rsidR="004956AD" w:rsidRPr="00983A0A" w14:paraId="2A2FDF4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032DC08" w14:textId="30D5ACE9" w:rsidR="004956AD" w:rsidRPr="00983A0A" w:rsidRDefault="00983A0A" w:rsidP="004956AD">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Kotłownia w instalacją oczyszczania spalin</w:t>
            </w:r>
          </w:p>
        </w:tc>
      </w:tr>
      <w:tr w:rsidR="004956AD" w:rsidRPr="00983A0A" w14:paraId="7055322C"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9953508"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4.1</w:t>
            </w:r>
          </w:p>
        </w:tc>
        <w:tc>
          <w:tcPr>
            <w:tcW w:w="4322" w:type="dxa"/>
            <w:tcBorders>
              <w:top w:val="nil"/>
              <w:left w:val="nil"/>
              <w:bottom w:val="single" w:sz="4" w:space="0" w:color="auto"/>
              <w:right w:val="single" w:sz="4" w:space="0" w:color="auto"/>
            </w:tcBorders>
            <w:shd w:val="clear" w:color="auto" w:fill="auto"/>
            <w:noWrap/>
            <w:vAlign w:val="bottom"/>
            <w:hideMark/>
          </w:tcPr>
          <w:p w14:paraId="3C203B04" w14:textId="0F52A8F5"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Kotłownia</w:t>
            </w:r>
            <w:r w:rsidR="00983A0A">
              <w:rPr>
                <w:rFonts w:asciiTheme="minorHAnsi" w:hAnsiTheme="minorHAnsi" w:cstheme="minorHAnsi"/>
                <w:color w:val="000000"/>
                <w:sz w:val="20"/>
                <w:szCs w:val="20"/>
              </w:rPr>
              <w:t xml:space="preserve"> z IOS</w:t>
            </w:r>
          </w:p>
        </w:tc>
        <w:tc>
          <w:tcPr>
            <w:tcW w:w="3691" w:type="dxa"/>
            <w:tcBorders>
              <w:top w:val="nil"/>
              <w:left w:val="nil"/>
              <w:bottom w:val="single" w:sz="4" w:space="0" w:color="auto"/>
              <w:right w:val="single" w:sz="4" w:space="0" w:color="auto"/>
            </w:tcBorders>
            <w:shd w:val="clear" w:color="auto" w:fill="auto"/>
            <w:noWrap/>
            <w:vAlign w:val="center"/>
            <w:hideMark/>
          </w:tcPr>
          <w:p w14:paraId="3B84CA64"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56D04557" w14:textId="4DFF3B43" w:rsidTr="00983A0A">
        <w:trPr>
          <w:trHeight w:val="288"/>
        </w:trPr>
        <w:tc>
          <w:tcPr>
            <w:tcW w:w="1065"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6625E81" w14:textId="23805884"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w:t>
            </w:r>
          </w:p>
        </w:tc>
        <w:tc>
          <w:tcPr>
            <w:tcW w:w="8013"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53915D8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Maszynownia</w:t>
            </w:r>
          </w:p>
        </w:tc>
      </w:tr>
      <w:tr w:rsidR="00983A0A" w:rsidRPr="00983A0A" w14:paraId="09490E7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7E2AA709" w14:textId="2653FBA5"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4.2.1</w:t>
            </w:r>
          </w:p>
        </w:tc>
        <w:tc>
          <w:tcPr>
            <w:tcW w:w="4322" w:type="dxa"/>
            <w:tcBorders>
              <w:top w:val="nil"/>
              <w:left w:val="nil"/>
              <w:bottom w:val="single" w:sz="4" w:space="0" w:color="auto"/>
              <w:right w:val="single" w:sz="4" w:space="0" w:color="auto"/>
            </w:tcBorders>
            <w:shd w:val="clear" w:color="auto" w:fill="auto"/>
            <w:noWrap/>
            <w:vAlign w:val="center"/>
          </w:tcPr>
          <w:p w14:paraId="45570CCA" w14:textId="2B7B5362"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Hala Maszynowni</w:t>
            </w:r>
          </w:p>
        </w:tc>
        <w:tc>
          <w:tcPr>
            <w:tcW w:w="3691" w:type="dxa"/>
            <w:tcBorders>
              <w:top w:val="nil"/>
              <w:left w:val="nil"/>
              <w:bottom w:val="single" w:sz="4" w:space="0" w:color="auto"/>
              <w:right w:val="single" w:sz="4" w:space="0" w:color="auto"/>
            </w:tcBorders>
            <w:shd w:val="clear" w:color="auto" w:fill="auto"/>
            <w:noWrap/>
            <w:vAlign w:val="center"/>
          </w:tcPr>
          <w:p w14:paraId="3792796D" w14:textId="353A92EB"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0CA9FD12"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0F72A5A4" w14:textId="3F306793"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4.2.2</w:t>
            </w:r>
          </w:p>
        </w:tc>
        <w:tc>
          <w:tcPr>
            <w:tcW w:w="4322" w:type="dxa"/>
            <w:tcBorders>
              <w:top w:val="nil"/>
              <w:left w:val="nil"/>
              <w:bottom w:val="single" w:sz="4" w:space="0" w:color="auto"/>
              <w:right w:val="single" w:sz="4" w:space="0" w:color="auto"/>
            </w:tcBorders>
            <w:shd w:val="clear" w:color="auto" w:fill="auto"/>
            <w:noWrap/>
            <w:vAlign w:val="center"/>
            <w:hideMark/>
          </w:tcPr>
          <w:p w14:paraId="3C494E88"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pomieszczenie pomp</w:t>
            </w:r>
          </w:p>
        </w:tc>
        <w:tc>
          <w:tcPr>
            <w:tcW w:w="3691" w:type="dxa"/>
            <w:tcBorders>
              <w:top w:val="nil"/>
              <w:left w:val="nil"/>
              <w:bottom w:val="single" w:sz="4" w:space="0" w:color="auto"/>
              <w:right w:val="single" w:sz="4" w:space="0" w:color="auto"/>
            </w:tcBorders>
            <w:shd w:val="clear" w:color="auto" w:fill="auto"/>
            <w:noWrap/>
            <w:vAlign w:val="center"/>
            <w:hideMark/>
          </w:tcPr>
          <w:p w14:paraId="63569B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01EEFE6" w14:textId="77777777" w:rsidTr="00983A0A">
        <w:trPr>
          <w:trHeight w:val="253"/>
        </w:trPr>
        <w:tc>
          <w:tcPr>
            <w:tcW w:w="9078"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71A989F8" w14:textId="67FA621F"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Silosy</w:t>
            </w:r>
          </w:p>
        </w:tc>
      </w:tr>
      <w:tr w:rsidR="00983A0A" w:rsidRPr="00983A0A" w14:paraId="23B04AE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DE6075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25</w:t>
            </w:r>
          </w:p>
        </w:tc>
        <w:tc>
          <w:tcPr>
            <w:tcW w:w="4322" w:type="dxa"/>
            <w:tcBorders>
              <w:top w:val="nil"/>
              <w:left w:val="nil"/>
              <w:bottom w:val="single" w:sz="4" w:space="0" w:color="auto"/>
              <w:right w:val="single" w:sz="4" w:space="0" w:color="auto"/>
            </w:tcBorders>
            <w:shd w:val="clear" w:color="auto" w:fill="auto"/>
            <w:noWrap/>
            <w:vAlign w:val="bottom"/>
            <w:hideMark/>
          </w:tcPr>
          <w:p w14:paraId="4CB3BA8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popiołu lotnego z kotła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083399"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ECA3E8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D363CF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26</w:t>
            </w:r>
          </w:p>
        </w:tc>
        <w:tc>
          <w:tcPr>
            <w:tcW w:w="4322" w:type="dxa"/>
            <w:tcBorders>
              <w:top w:val="nil"/>
              <w:left w:val="nil"/>
              <w:bottom w:val="single" w:sz="4" w:space="0" w:color="auto"/>
              <w:right w:val="single" w:sz="4" w:space="0" w:color="auto"/>
            </w:tcBorders>
            <w:shd w:val="clear" w:color="auto" w:fill="auto"/>
            <w:noWrap/>
            <w:vAlign w:val="bottom"/>
            <w:hideMark/>
          </w:tcPr>
          <w:p w14:paraId="64CE6AC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pyłu z instalacji oczyszczania spalin</w:t>
            </w:r>
          </w:p>
        </w:tc>
        <w:tc>
          <w:tcPr>
            <w:tcW w:w="3691" w:type="dxa"/>
            <w:vMerge/>
            <w:tcBorders>
              <w:top w:val="nil"/>
              <w:left w:val="single" w:sz="4" w:space="0" w:color="auto"/>
              <w:bottom w:val="single" w:sz="4" w:space="0" w:color="000000"/>
              <w:right w:val="single" w:sz="4" w:space="0" w:color="auto"/>
            </w:tcBorders>
            <w:vAlign w:val="center"/>
            <w:hideMark/>
          </w:tcPr>
          <w:p w14:paraId="5DE46A2E"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1D0F2989"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D96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Budynek elektryczny</w:t>
            </w:r>
          </w:p>
        </w:tc>
      </w:tr>
      <w:tr w:rsidR="00983A0A" w:rsidRPr="00983A0A" w14:paraId="6C16A1D8"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9B930E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5.1</w:t>
            </w:r>
          </w:p>
        </w:tc>
        <w:tc>
          <w:tcPr>
            <w:tcW w:w="4322" w:type="dxa"/>
            <w:tcBorders>
              <w:top w:val="nil"/>
              <w:left w:val="nil"/>
              <w:bottom w:val="single" w:sz="4" w:space="0" w:color="auto"/>
              <w:right w:val="single" w:sz="4" w:space="0" w:color="auto"/>
            </w:tcBorders>
            <w:shd w:val="clear" w:color="auto" w:fill="auto"/>
            <w:noWrap/>
            <w:vAlign w:val="center"/>
            <w:hideMark/>
          </w:tcPr>
          <w:p w14:paraId="009505D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falowników</w:t>
            </w:r>
          </w:p>
        </w:tc>
        <w:tc>
          <w:tcPr>
            <w:tcW w:w="3691" w:type="dxa"/>
            <w:tcBorders>
              <w:top w:val="nil"/>
              <w:left w:val="nil"/>
              <w:bottom w:val="single" w:sz="4" w:space="0" w:color="auto"/>
              <w:right w:val="single" w:sz="4" w:space="0" w:color="auto"/>
            </w:tcBorders>
            <w:shd w:val="clear" w:color="auto" w:fill="auto"/>
            <w:noWrap/>
            <w:vAlign w:val="center"/>
            <w:hideMark/>
          </w:tcPr>
          <w:p w14:paraId="700E3510"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F59E19E"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B4BCA9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5.2</w:t>
            </w:r>
          </w:p>
        </w:tc>
        <w:tc>
          <w:tcPr>
            <w:tcW w:w="4322" w:type="dxa"/>
            <w:tcBorders>
              <w:top w:val="nil"/>
              <w:left w:val="nil"/>
              <w:bottom w:val="single" w:sz="4" w:space="0" w:color="auto"/>
              <w:right w:val="single" w:sz="4" w:space="0" w:color="auto"/>
            </w:tcBorders>
            <w:shd w:val="clear" w:color="auto" w:fill="auto"/>
            <w:noWrap/>
            <w:vAlign w:val="center"/>
            <w:hideMark/>
          </w:tcPr>
          <w:p w14:paraId="65A7C4B7"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Pomieszczenie </w:t>
            </w:r>
            <w:proofErr w:type="spellStart"/>
            <w:r w:rsidRPr="00983A0A">
              <w:rPr>
                <w:rFonts w:asciiTheme="minorHAnsi" w:hAnsiTheme="minorHAnsi" w:cstheme="minorHAnsi"/>
                <w:color w:val="000000"/>
                <w:sz w:val="20"/>
                <w:szCs w:val="20"/>
              </w:rPr>
              <w:t>AKPiA</w:t>
            </w:r>
            <w:proofErr w:type="spellEnd"/>
          </w:p>
        </w:tc>
        <w:tc>
          <w:tcPr>
            <w:tcW w:w="3691" w:type="dxa"/>
            <w:tcBorders>
              <w:top w:val="nil"/>
              <w:left w:val="nil"/>
              <w:bottom w:val="single" w:sz="4" w:space="0" w:color="auto"/>
              <w:right w:val="single" w:sz="4" w:space="0" w:color="auto"/>
            </w:tcBorders>
            <w:shd w:val="clear" w:color="auto" w:fill="auto"/>
            <w:noWrap/>
            <w:vAlign w:val="center"/>
            <w:hideMark/>
          </w:tcPr>
          <w:p w14:paraId="703293B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65E547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6315A4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5.3</w:t>
            </w:r>
          </w:p>
        </w:tc>
        <w:tc>
          <w:tcPr>
            <w:tcW w:w="4322" w:type="dxa"/>
            <w:tcBorders>
              <w:top w:val="nil"/>
              <w:left w:val="nil"/>
              <w:bottom w:val="single" w:sz="4" w:space="0" w:color="auto"/>
              <w:right w:val="single" w:sz="4" w:space="0" w:color="auto"/>
            </w:tcBorders>
            <w:shd w:val="clear" w:color="auto" w:fill="auto"/>
            <w:noWrap/>
            <w:vAlign w:val="center"/>
            <w:hideMark/>
          </w:tcPr>
          <w:p w14:paraId="7E60C3CF"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napięć gwarantowanych</w:t>
            </w:r>
          </w:p>
        </w:tc>
        <w:tc>
          <w:tcPr>
            <w:tcW w:w="3691" w:type="dxa"/>
            <w:tcBorders>
              <w:top w:val="nil"/>
              <w:left w:val="nil"/>
              <w:bottom w:val="single" w:sz="4" w:space="0" w:color="auto"/>
              <w:right w:val="single" w:sz="4" w:space="0" w:color="auto"/>
            </w:tcBorders>
            <w:shd w:val="clear" w:color="auto" w:fill="auto"/>
            <w:noWrap/>
            <w:vAlign w:val="center"/>
            <w:hideMark/>
          </w:tcPr>
          <w:p w14:paraId="6144C59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2B082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BDBC5D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5.4</w:t>
            </w:r>
          </w:p>
        </w:tc>
        <w:tc>
          <w:tcPr>
            <w:tcW w:w="4322" w:type="dxa"/>
            <w:tcBorders>
              <w:top w:val="nil"/>
              <w:left w:val="nil"/>
              <w:bottom w:val="single" w:sz="4" w:space="0" w:color="auto"/>
              <w:right w:val="single" w:sz="4" w:space="0" w:color="auto"/>
            </w:tcBorders>
            <w:shd w:val="clear" w:color="auto" w:fill="auto"/>
            <w:noWrap/>
            <w:vAlign w:val="center"/>
            <w:hideMark/>
          </w:tcPr>
          <w:p w14:paraId="09422DDD"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6kV</w:t>
            </w:r>
          </w:p>
        </w:tc>
        <w:tc>
          <w:tcPr>
            <w:tcW w:w="3691" w:type="dxa"/>
            <w:tcBorders>
              <w:top w:val="nil"/>
              <w:left w:val="nil"/>
              <w:bottom w:val="single" w:sz="4" w:space="0" w:color="auto"/>
              <w:right w:val="single" w:sz="4" w:space="0" w:color="auto"/>
            </w:tcBorders>
            <w:shd w:val="clear" w:color="auto" w:fill="auto"/>
            <w:noWrap/>
            <w:vAlign w:val="center"/>
            <w:hideMark/>
          </w:tcPr>
          <w:p w14:paraId="4AE63FD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42F0406"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3E5524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5.5</w:t>
            </w:r>
          </w:p>
        </w:tc>
        <w:tc>
          <w:tcPr>
            <w:tcW w:w="4322" w:type="dxa"/>
            <w:tcBorders>
              <w:top w:val="nil"/>
              <w:left w:val="nil"/>
              <w:bottom w:val="single" w:sz="4" w:space="0" w:color="auto"/>
              <w:right w:val="single" w:sz="4" w:space="0" w:color="auto"/>
            </w:tcBorders>
            <w:shd w:val="clear" w:color="auto" w:fill="auto"/>
            <w:noWrap/>
            <w:vAlign w:val="center"/>
            <w:hideMark/>
          </w:tcPr>
          <w:p w14:paraId="1F91728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prądu stałego i UPS</w:t>
            </w:r>
          </w:p>
        </w:tc>
        <w:tc>
          <w:tcPr>
            <w:tcW w:w="3691" w:type="dxa"/>
            <w:tcBorders>
              <w:top w:val="nil"/>
              <w:left w:val="nil"/>
              <w:bottom w:val="single" w:sz="4" w:space="0" w:color="auto"/>
              <w:right w:val="single" w:sz="4" w:space="0" w:color="auto"/>
            </w:tcBorders>
            <w:shd w:val="clear" w:color="auto" w:fill="auto"/>
            <w:noWrap/>
            <w:vAlign w:val="center"/>
            <w:hideMark/>
          </w:tcPr>
          <w:p w14:paraId="29E3D35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FF2EFC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ABA311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5.6</w:t>
            </w:r>
          </w:p>
        </w:tc>
        <w:tc>
          <w:tcPr>
            <w:tcW w:w="4322" w:type="dxa"/>
            <w:tcBorders>
              <w:top w:val="nil"/>
              <w:left w:val="nil"/>
              <w:bottom w:val="single" w:sz="4" w:space="0" w:color="auto"/>
              <w:right w:val="single" w:sz="4" w:space="0" w:color="auto"/>
            </w:tcBorders>
            <w:shd w:val="clear" w:color="auto" w:fill="auto"/>
            <w:noWrap/>
            <w:vAlign w:val="center"/>
            <w:hideMark/>
          </w:tcPr>
          <w:p w14:paraId="13FA5A89" w14:textId="374BFB3A"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b</w:t>
            </w:r>
            <w:r w:rsidRPr="00983A0A">
              <w:rPr>
                <w:rFonts w:asciiTheme="minorHAnsi" w:hAnsiTheme="minorHAnsi" w:cstheme="minorHAnsi"/>
                <w:color w:val="000000"/>
                <w:sz w:val="20"/>
                <w:szCs w:val="20"/>
              </w:rPr>
              <w:t>aterii akumulatorów</w:t>
            </w:r>
          </w:p>
        </w:tc>
        <w:tc>
          <w:tcPr>
            <w:tcW w:w="3691" w:type="dxa"/>
            <w:tcBorders>
              <w:top w:val="nil"/>
              <w:left w:val="nil"/>
              <w:bottom w:val="single" w:sz="4" w:space="0" w:color="auto"/>
              <w:right w:val="single" w:sz="4" w:space="0" w:color="auto"/>
            </w:tcBorders>
            <w:shd w:val="clear" w:color="auto" w:fill="auto"/>
            <w:noWrap/>
            <w:vAlign w:val="center"/>
            <w:hideMark/>
          </w:tcPr>
          <w:p w14:paraId="066FF41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16384B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E5FA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5.7</w:t>
            </w:r>
          </w:p>
        </w:tc>
        <w:tc>
          <w:tcPr>
            <w:tcW w:w="4322" w:type="dxa"/>
            <w:tcBorders>
              <w:top w:val="nil"/>
              <w:left w:val="nil"/>
              <w:bottom w:val="single" w:sz="4" w:space="0" w:color="auto"/>
              <w:right w:val="single" w:sz="4" w:space="0" w:color="auto"/>
            </w:tcBorders>
            <w:shd w:val="clear" w:color="auto" w:fill="auto"/>
            <w:noWrap/>
            <w:vAlign w:val="center"/>
            <w:hideMark/>
          </w:tcPr>
          <w:p w14:paraId="12C39849"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Rozdzielnia </w:t>
            </w:r>
            <w:proofErr w:type="spellStart"/>
            <w:r w:rsidRPr="00983A0A">
              <w:rPr>
                <w:rFonts w:asciiTheme="minorHAnsi" w:hAnsiTheme="minorHAnsi" w:cstheme="minorHAnsi"/>
                <w:color w:val="000000"/>
                <w:sz w:val="20"/>
                <w:szCs w:val="20"/>
              </w:rPr>
              <w:t>nN</w:t>
            </w:r>
            <w:proofErr w:type="spellEnd"/>
          </w:p>
        </w:tc>
        <w:tc>
          <w:tcPr>
            <w:tcW w:w="3691" w:type="dxa"/>
            <w:tcBorders>
              <w:top w:val="nil"/>
              <w:left w:val="nil"/>
              <w:bottom w:val="single" w:sz="4" w:space="0" w:color="auto"/>
              <w:right w:val="single" w:sz="4" w:space="0" w:color="auto"/>
            </w:tcBorders>
            <w:shd w:val="clear" w:color="auto" w:fill="auto"/>
            <w:noWrap/>
            <w:vAlign w:val="center"/>
            <w:hideMark/>
          </w:tcPr>
          <w:p w14:paraId="74B5E6C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F6FF339"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1E61B7E"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5.8</w:t>
            </w:r>
          </w:p>
        </w:tc>
        <w:tc>
          <w:tcPr>
            <w:tcW w:w="4322" w:type="dxa"/>
            <w:tcBorders>
              <w:top w:val="nil"/>
              <w:left w:val="nil"/>
              <w:bottom w:val="single" w:sz="4" w:space="0" w:color="auto"/>
              <w:right w:val="single" w:sz="4" w:space="0" w:color="auto"/>
            </w:tcBorders>
            <w:shd w:val="clear" w:color="auto" w:fill="auto"/>
            <w:noWrap/>
            <w:vAlign w:val="center"/>
            <w:hideMark/>
          </w:tcPr>
          <w:p w14:paraId="53B99C85"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główna 0,4kV</w:t>
            </w:r>
          </w:p>
        </w:tc>
        <w:tc>
          <w:tcPr>
            <w:tcW w:w="3691" w:type="dxa"/>
            <w:tcBorders>
              <w:top w:val="nil"/>
              <w:left w:val="nil"/>
              <w:bottom w:val="single" w:sz="4" w:space="0" w:color="auto"/>
              <w:right w:val="single" w:sz="4" w:space="0" w:color="auto"/>
            </w:tcBorders>
            <w:shd w:val="clear" w:color="auto" w:fill="auto"/>
            <w:noWrap/>
            <w:vAlign w:val="center"/>
            <w:hideMark/>
          </w:tcPr>
          <w:p w14:paraId="12B6874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669F832D"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4D2C26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5.9</w:t>
            </w:r>
          </w:p>
        </w:tc>
        <w:tc>
          <w:tcPr>
            <w:tcW w:w="4322" w:type="dxa"/>
            <w:tcBorders>
              <w:top w:val="nil"/>
              <w:left w:val="nil"/>
              <w:bottom w:val="single" w:sz="4" w:space="0" w:color="auto"/>
              <w:right w:val="single" w:sz="4" w:space="0" w:color="auto"/>
            </w:tcBorders>
            <w:shd w:val="clear" w:color="auto" w:fill="auto"/>
            <w:noWrap/>
            <w:vAlign w:val="center"/>
            <w:hideMark/>
          </w:tcPr>
          <w:p w14:paraId="2478A417" w14:textId="4A1BF53B"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s</w:t>
            </w:r>
            <w:r w:rsidRPr="00983A0A">
              <w:rPr>
                <w:rFonts w:asciiTheme="minorHAnsi" w:hAnsiTheme="minorHAnsi" w:cstheme="minorHAnsi"/>
                <w:color w:val="000000"/>
                <w:sz w:val="20"/>
                <w:szCs w:val="20"/>
              </w:rPr>
              <w:t>zaf przekaźnikowych</w:t>
            </w:r>
          </w:p>
        </w:tc>
        <w:tc>
          <w:tcPr>
            <w:tcW w:w="3691" w:type="dxa"/>
            <w:tcBorders>
              <w:top w:val="nil"/>
              <w:left w:val="nil"/>
              <w:bottom w:val="single" w:sz="4" w:space="0" w:color="auto"/>
              <w:right w:val="single" w:sz="4" w:space="0" w:color="auto"/>
            </w:tcBorders>
            <w:shd w:val="clear" w:color="auto" w:fill="auto"/>
            <w:noWrap/>
            <w:vAlign w:val="center"/>
            <w:hideMark/>
          </w:tcPr>
          <w:p w14:paraId="433BC27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15D4C13"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078478B" w14:textId="77777777" w:rsidR="00983A0A" w:rsidRPr="00983A0A" w:rsidRDefault="00983A0A" w:rsidP="00C13042">
            <w:pPr>
              <w:keepNext/>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lastRenderedPageBreak/>
              <w:t>Budynek obsługowy - sterownia</w:t>
            </w:r>
          </w:p>
        </w:tc>
      </w:tr>
      <w:tr w:rsidR="00983A0A" w:rsidRPr="00983A0A" w14:paraId="6846A8D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33C780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7.1</w:t>
            </w:r>
          </w:p>
        </w:tc>
        <w:tc>
          <w:tcPr>
            <w:tcW w:w="4322" w:type="dxa"/>
            <w:tcBorders>
              <w:top w:val="nil"/>
              <w:left w:val="nil"/>
              <w:bottom w:val="single" w:sz="4" w:space="0" w:color="auto"/>
              <w:right w:val="single" w:sz="4" w:space="0" w:color="auto"/>
            </w:tcBorders>
            <w:shd w:val="clear" w:color="auto" w:fill="auto"/>
            <w:noWrap/>
            <w:vAlign w:val="bottom"/>
            <w:hideMark/>
          </w:tcPr>
          <w:p w14:paraId="61D5799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sterowni</w:t>
            </w:r>
          </w:p>
        </w:tc>
        <w:tc>
          <w:tcPr>
            <w:tcW w:w="3691" w:type="dxa"/>
            <w:tcBorders>
              <w:top w:val="nil"/>
              <w:left w:val="nil"/>
              <w:bottom w:val="single" w:sz="4" w:space="0" w:color="auto"/>
              <w:right w:val="single" w:sz="4" w:space="0" w:color="auto"/>
            </w:tcBorders>
            <w:shd w:val="clear" w:color="auto" w:fill="auto"/>
            <w:noWrap/>
            <w:vAlign w:val="center"/>
            <w:hideMark/>
          </w:tcPr>
          <w:p w14:paraId="55A64F8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C18D5C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9C7368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7.2</w:t>
            </w:r>
          </w:p>
        </w:tc>
        <w:tc>
          <w:tcPr>
            <w:tcW w:w="4322" w:type="dxa"/>
            <w:tcBorders>
              <w:top w:val="nil"/>
              <w:left w:val="nil"/>
              <w:bottom w:val="single" w:sz="4" w:space="0" w:color="auto"/>
              <w:right w:val="single" w:sz="4" w:space="0" w:color="auto"/>
            </w:tcBorders>
            <w:shd w:val="clear" w:color="auto" w:fill="auto"/>
            <w:noWrap/>
            <w:vAlign w:val="bottom"/>
            <w:hideMark/>
          </w:tcPr>
          <w:p w14:paraId="6A84131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szaf</w:t>
            </w:r>
          </w:p>
        </w:tc>
        <w:tc>
          <w:tcPr>
            <w:tcW w:w="3691" w:type="dxa"/>
            <w:tcBorders>
              <w:top w:val="nil"/>
              <w:left w:val="nil"/>
              <w:bottom w:val="single" w:sz="4" w:space="0" w:color="auto"/>
              <w:right w:val="single" w:sz="4" w:space="0" w:color="auto"/>
            </w:tcBorders>
            <w:shd w:val="clear" w:color="auto" w:fill="auto"/>
            <w:noWrap/>
            <w:vAlign w:val="center"/>
            <w:hideMark/>
          </w:tcPr>
          <w:p w14:paraId="67DD33C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2x kamera stałopozycyjna IP min. 5Mpx </w:t>
            </w:r>
          </w:p>
        </w:tc>
      </w:tr>
      <w:tr w:rsidR="00983A0A" w:rsidRPr="00983A0A" w14:paraId="5216CD3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EF84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r>
      <w:tr w:rsidR="00983A0A" w:rsidRPr="00983A0A" w14:paraId="155F35E5"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FCAF378"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8</w:t>
            </w:r>
          </w:p>
        </w:tc>
        <w:tc>
          <w:tcPr>
            <w:tcW w:w="4322" w:type="dxa"/>
            <w:tcBorders>
              <w:top w:val="nil"/>
              <w:left w:val="nil"/>
              <w:bottom w:val="single" w:sz="4" w:space="0" w:color="auto"/>
              <w:right w:val="single" w:sz="4" w:space="0" w:color="auto"/>
            </w:tcBorders>
            <w:shd w:val="clear" w:color="auto" w:fill="auto"/>
            <w:noWrap/>
            <w:vAlign w:val="bottom"/>
            <w:hideMark/>
          </w:tcPr>
          <w:p w14:paraId="37EB298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c>
          <w:tcPr>
            <w:tcW w:w="3691" w:type="dxa"/>
            <w:tcBorders>
              <w:top w:val="nil"/>
              <w:left w:val="nil"/>
              <w:bottom w:val="single" w:sz="4" w:space="0" w:color="auto"/>
              <w:right w:val="single" w:sz="4" w:space="0" w:color="auto"/>
            </w:tcBorders>
            <w:shd w:val="clear" w:color="auto" w:fill="auto"/>
            <w:noWrap/>
            <w:vAlign w:val="center"/>
            <w:hideMark/>
          </w:tcPr>
          <w:p w14:paraId="53A5A95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50A67E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0A35542" w14:textId="77777777" w:rsidR="00983A0A" w:rsidRPr="00983A0A" w:rsidRDefault="00983A0A" w:rsidP="00983A0A">
            <w:pPr>
              <w:spacing w:before="0" w:after="0"/>
              <w:ind w:left="0"/>
              <w:jc w:val="center"/>
              <w:rPr>
                <w:rFonts w:asciiTheme="minorHAnsi" w:hAnsiTheme="minorHAnsi" w:cstheme="minorHAnsi"/>
                <w:color w:val="000000"/>
                <w:sz w:val="20"/>
                <w:szCs w:val="20"/>
              </w:rPr>
            </w:pPr>
            <w:proofErr w:type="spellStart"/>
            <w:r w:rsidRPr="00983A0A">
              <w:rPr>
                <w:rFonts w:asciiTheme="minorHAnsi" w:hAnsiTheme="minorHAnsi" w:cstheme="minorHAnsi"/>
                <w:color w:val="000000"/>
                <w:sz w:val="20"/>
                <w:szCs w:val="20"/>
              </w:rPr>
              <w:t>Sprężarkownia</w:t>
            </w:r>
            <w:proofErr w:type="spellEnd"/>
          </w:p>
        </w:tc>
      </w:tr>
      <w:tr w:rsidR="00983A0A" w:rsidRPr="00983A0A" w14:paraId="1334732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B40886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9</w:t>
            </w:r>
          </w:p>
        </w:tc>
        <w:tc>
          <w:tcPr>
            <w:tcW w:w="4322" w:type="dxa"/>
            <w:tcBorders>
              <w:top w:val="nil"/>
              <w:left w:val="nil"/>
              <w:bottom w:val="single" w:sz="4" w:space="0" w:color="auto"/>
              <w:right w:val="single" w:sz="4" w:space="0" w:color="auto"/>
            </w:tcBorders>
            <w:shd w:val="clear" w:color="auto" w:fill="auto"/>
            <w:noWrap/>
            <w:vAlign w:val="bottom"/>
            <w:hideMark/>
          </w:tcPr>
          <w:p w14:paraId="05BD659F" w14:textId="07F95AC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w:t>
            </w:r>
            <w:r w:rsidR="007377CC">
              <w:rPr>
                <w:rFonts w:asciiTheme="minorHAnsi" w:hAnsiTheme="minorHAnsi" w:cstheme="minorHAnsi"/>
                <w:color w:val="000000"/>
                <w:sz w:val="20"/>
                <w:szCs w:val="20"/>
              </w:rPr>
              <w:t>mieszczenie s</w:t>
            </w:r>
            <w:r w:rsidRPr="00983A0A">
              <w:rPr>
                <w:rFonts w:asciiTheme="minorHAnsi" w:hAnsiTheme="minorHAnsi" w:cstheme="minorHAnsi"/>
                <w:color w:val="000000"/>
                <w:sz w:val="20"/>
                <w:szCs w:val="20"/>
              </w:rPr>
              <w:t>prężarkowni</w:t>
            </w:r>
          </w:p>
        </w:tc>
        <w:tc>
          <w:tcPr>
            <w:tcW w:w="3691" w:type="dxa"/>
            <w:tcBorders>
              <w:top w:val="nil"/>
              <w:left w:val="nil"/>
              <w:bottom w:val="single" w:sz="4" w:space="0" w:color="auto"/>
              <w:right w:val="single" w:sz="4" w:space="0" w:color="auto"/>
            </w:tcBorders>
            <w:shd w:val="clear" w:color="auto" w:fill="auto"/>
            <w:noWrap/>
            <w:vAlign w:val="center"/>
            <w:hideMark/>
          </w:tcPr>
          <w:p w14:paraId="4DF0352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6DC247B"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E31C840"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Teren zewnętrzny</w:t>
            </w:r>
          </w:p>
        </w:tc>
      </w:tr>
      <w:tr w:rsidR="00983A0A" w:rsidRPr="00983A0A" w14:paraId="3DFCEB90"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670455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w:t>
            </w:r>
          </w:p>
        </w:tc>
        <w:tc>
          <w:tcPr>
            <w:tcW w:w="4322" w:type="dxa"/>
            <w:tcBorders>
              <w:top w:val="nil"/>
              <w:left w:val="nil"/>
              <w:bottom w:val="single" w:sz="4" w:space="0" w:color="auto"/>
              <w:right w:val="single" w:sz="4" w:space="0" w:color="auto"/>
            </w:tcBorders>
            <w:shd w:val="clear" w:color="auto" w:fill="auto"/>
            <w:noWrap/>
            <w:vAlign w:val="bottom"/>
            <w:hideMark/>
          </w:tcPr>
          <w:p w14:paraId="0C221A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Portiernia</w:t>
            </w:r>
          </w:p>
        </w:tc>
        <w:tc>
          <w:tcPr>
            <w:tcW w:w="3691" w:type="dxa"/>
            <w:tcBorders>
              <w:top w:val="nil"/>
              <w:left w:val="nil"/>
              <w:bottom w:val="single" w:sz="4" w:space="0" w:color="auto"/>
              <w:right w:val="single" w:sz="4" w:space="0" w:color="auto"/>
            </w:tcBorders>
            <w:shd w:val="clear" w:color="auto" w:fill="auto"/>
            <w:noWrap/>
            <w:vAlign w:val="center"/>
            <w:hideMark/>
          </w:tcPr>
          <w:p w14:paraId="13584FD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CC96529"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AE5CD14"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10</w:t>
            </w:r>
          </w:p>
        </w:tc>
        <w:tc>
          <w:tcPr>
            <w:tcW w:w="4322" w:type="dxa"/>
            <w:tcBorders>
              <w:top w:val="nil"/>
              <w:left w:val="nil"/>
              <w:bottom w:val="single" w:sz="4" w:space="0" w:color="auto"/>
              <w:right w:val="single" w:sz="4" w:space="0" w:color="auto"/>
            </w:tcBorders>
            <w:shd w:val="clear" w:color="auto" w:fill="auto"/>
            <w:noWrap/>
            <w:vAlign w:val="bottom"/>
            <w:hideMark/>
          </w:tcPr>
          <w:p w14:paraId="4CF942F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sezonowania żużla</w:t>
            </w:r>
          </w:p>
        </w:tc>
        <w:tc>
          <w:tcPr>
            <w:tcW w:w="3691" w:type="dxa"/>
            <w:tcBorders>
              <w:top w:val="nil"/>
              <w:left w:val="nil"/>
              <w:bottom w:val="single" w:sz="4" w:space="0" w:color="auto"/>
              <w:right w:val="single" w:sz="4" w:space="0" w:color="auto"/>
            </w:tcBorders>
            <w:shd w:val="clear" w:color="auto" w:fill="auto"/>
            <w:noWrap/>
            <w:vAlign w:val="center"/>
            <w:hideMark/>
          </w:tcPr>
          <w:p w14:paraId="118B019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08C3D8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3AA52A"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12</w:t>
            </w:r>
          </w:p>
        </w:tc>
        <w:tc>
          <w:tcPr>
            <w:tcW w:w="4322" w:type="dxa"/>
            <w:tcBorders>
              <w:top w:val="nil"/>
              <w:left w:val="nil"/>
              <w:bottom w:val="single" w:sz="4" w:space="0" w:color="auto"/>
              <w:right w:val="single" w:sz="4" w:space="0" w:color="auto"/>
            </w:tcBorders>
            <w:shd w:val="clear" w:color="auto" w:fill="auto"/>
            <w:noWrap/>
            <w:vAlign w:val="bottom"/>
            <w:hideMark/>
          </w:tcPr>
          <w:p w14:paraId="65DF433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Magazyn</w:t>
            </w:r>
          </w:p>
        </w:tc>
        <w:tc>
          <w:tcPr>
            <w:tcW w:w="3691" w:type="dxa"/>
            <w:tcBorders>
              <w:top w:val="nil"/>
              <w:left w:val="nil"/>
              <w:bottom w:val="single" w:sz="4" w:space="0" w:color="auto"/>
              <w:right w:val="single" w:sz="4" w:space="0" w:color="auto"/>
            </w:tcBorders>
            <w:shd w:val="clear" w:color="auto" w:fill="auto"/>
            <w:noWrap/>
            <w:vAlign w:val="center"/>
            <w:hideMark/>
          </w:tcPr>
          <w:p w14:paraId="412200F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BFA09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F22360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18</w:t>
            </w:r>
          </w:p>
        </w:tc>
        <w:tc>
          <w:tcPr>
            <w:tcW w:w="4322" w:type="dxa"/>
            <w:tcBorders>
              <w:top w:val="nil"/>
              <w:left w:val="nil"/>
              <w:bottom w:val="single" w:sz="4" w:space="0" w:color="auto"/>
              <w:right w:val="single" w:sz="4" w:space="0" w:color="auto"/>
            </w:tcBorders>
            <w:shd w:val="clear" w:color="auto" w:fill="auto"/>
            <w:noWrap/>
            <w:vAlign w:val="bottom"/>
            <w:hideMark/>
          </w:tcPr>
          <w:p w14:paraId="4E802C72"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wjazdowa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35F33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25D69A28"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880185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19</w:t>
            </w:r>
          </w:p>
        </w:tc>
        <w:tc>
          <w:tcPr>
            <w:tcW w:w="4322" w:type="dxa"/>
            <w:tcBorders>
              <w:top w:val="nil"/>
              <w:left w:val="nil"/>
              <w:bottom w:val="single" w:sz="4" w:space="0" w:color="auto"/>
              <w:right w:val="single" w:sz="4" w:space="0" w:color="auto"/>
            </w:tcBorders>
            <w:shd w:val="clear" w:color="auto" w:fill="auto"/>
            <w:noWrap/>
            <w:vAlign w:val="bottom"/>
            <w:hideMark/>
          </w:tcPr>
          <w:p w14:paraId="0531D17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wyjazdowa</w:t>
            </w:r>
          </w:p>
        </w:tc>
        <w:tc>
          <w:tcPr>
            <w:tcW w:w="3691" w:type="dxa"/>
            <w:vMerge/>
            <w:tcBorders>
              <w:top w:val="nil"/>
              <w:left w:val="single" w:sz="4" w:space="0" w:color="auto"/>
              <w:bottom w:val="single" w:sz="4" w:space="0" w:color="000000"/>
              <w:right w:val="single" w:sz="4" w:space="0" w:color="auto"/>
            </w:tcBorders>
            <w:vAlign w:val="center"/>
            <w:hideMark/>
          </w:tcPr>
          <w:p w14:paraId="633C92BF"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33C335F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E4B22B"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B1</w:t>
            </w:r>
          </w:p>
        </w:tc>
        <w:tc>
          <w:tcPr>
            <w:tcW w:w="4322" w:type="dxa"/>
            <w:tcBorders>
              <w:top w:val="nil"/>
              <w:left w:val="nil"/>
              <w:bottom w:val="single" w:sz="4" w:space="0" w:color="auto"/>
              <w:right w:val="single" w:sz="4" w:space="0" w:color="auto"/>
            </w:tcBorders>
            <w:shd w:val="clear" w:color="auto" w:fill="auto"/>
            <w:noWrap/>
            <w:vAlign w:val="bottom"/>
            <w:hideMark/>
          </w:tcPr>
          <w:p w14:paraId="4493F9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wjazdowa</w:t>
            </w:r>
          </w:p>
        </w:tc>
        <w:tc>
          <w:tcPr>
            <w:tcW w:w="3691" w:type="dxa"/>
            <w:tcBorders>
              <w:top w:val="nil"/>
              <w:left w:val="nil"/>
              <w:bottom w:val="single" w:sz="4" w:space="0" w:color="auto"/>
              <w:right w:val="single" w:sz="4" w:space="0" w:color="auto"/>
            </w:tcBorders>
            <w:shd w:val="clear" w:color="auto" w:fill="auto"/>
            <w:noWrap/>
            <w:vAlign w:val="center"/>
            <w:hideMark/>
          </w:tcPr>
          <w:p w14:paraId="7BE8F9C7"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02D3A3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FA032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B2</w:t>
            </w:r>
          </w:p>
        </w:tc>
        <w:tc>
          <w:tcPr>
            <w:tcW w:w="4322" w:type="dxa"/>
            <w:tcBorders>
              <w:top w:val="nil"/>
              <w:left w:val="nil"/>
              <w:bottom w:val="single" w:sz="4" w:space="0" w:color="auto"/>
              <w:right w:val="single" w:sz="4" w:space="0" w:color="auto"/>
            </w:tcBorders>
            <w:shd w:val="clear" w:color="auto" w:fill="auto"/>
            <w:noWrap/>
            <w:vAlign w:val="bottom"/>
            <w:hideMark/>
          </w:tcPr>
          <w:p w14:paraId="2C57880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wyjazdowa</w:t>
            </w:r>
          </w:p>
        </w:tc>
        <w:tc>
          <w:tcPr>
            <w:tcW w:w="3691" w:type="dxa"/>
            <w:tcBorders>
              <w:top w:val="nil"/>
              <w:left w:val="nil"/>
              <w:bottom w:val="single" w:sz="4" w:space="0" w:color="auto"/>
              <w:right w:val="single" w:sz="4" w:space="0" w:color="auto"/>
            </w:tcBorders>
            <w:shd w:val="clear" w:color="auto" w:fill="auto"/>
            <w:noWrap/>
            <w:vAlign w:val="center"/>
            <w:hideMark/>
          </w:tcPr>
          <w:p w14:paraId="350AF38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4A26AB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2018D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B3</w:t>
            </w:r>
          </w:p>
        </w:tc>
        <w:tc>
          <w:tcPr>
            <w:tcW w:w="4322" w:type="dxa"/>
            <w:tcBorders>
              <w:top w:val="nil"/>
              <w:left w:val="nil"/>
              <w:bottom w:val="single" w:sz="4" w:space="0" w:color="auto"/>
              <w:right w:val="single" w:sz="4" w:space="0" w:color="auto"/>
            </w:tcBorders>
            <w:shd w:val="clear" w:color="auto" w:fill="auto"/>
            <w:noWrap/>
            <w:vAlign w:val="bottom"/>
            <w:hideMark/>
          </w:tcPr>
          <w:p w14:paraId="0465D26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awaryjna</w:t>
            </w:r>
          </w:p>
        </w:tc>
        <w:tc>
          <w:tcPr>
            <w:tcW w:w="3691" w:type="dxa"/>
            <w:tcBorders>
              <w:top w:val="nil"/>
              <w:left w:val="nil"/>
              <w:bottom w:val="single" w:sz="4" w:space="0" w:color="auto"/>
              <w:right w:val="single" w:sz="4" w:space="0" w:color="auto"/>
            </w:tcBorders>
            <w:shd w:val="clear" w:color="auto" w:fill="auto"/>
            <w:noWrap/>
            <w:vAlign w:val="center"/>
            <w:hideMark/>
          </w:tcPr>
          <w:p w14:paraId="5145FA5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16D6072" w14:textId="77777777" w:rsidTr="00983A0A">
        <w:trPr>
          <w:trHeight w:val="576"/>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5E40F3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 </w:t>
            </w:r>
          </w:p>
        </w:tc>
        <w:tc>
          <w:tcPr>
            <w:tcW w:w="4322" w:type="dxa"/>
            <w:tcBorders>
              <w:top w:val="nil"/>
              <w:left w:val="nil"/>
              <w:bottom w:val="single" w:sz="4" w:space="0" w:color="auto"/>
              <w:right w:val="single" w:sz="4" w:space="0" w:color="auto"/>
            </w:tcBorders>
            <w:shd w:val="clear" w:color="auto" w:fill="auto"/>
            <w:noWrap/>
            <w:vAlign w:val="center"/>
            <w:hideMark/>
          </w:tcPr>
          <w:p w14:paraId="7929C2E5" w14:textId="61E4B46F"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Ogólny widok na teren </w:t>
            </w:r>
            <w:r w:rsidR="007377CC">
              <w:rPr>
                <w:rFonts w:asciiTheme="minorHAnsi" w:hAnsiTheme="minorHAnsi" w:cstheme="minorHAnsi"/>
                <w:color w:val="000000"/>
                <w:sz w:val="20"/>
                <w:szCs w:val="20"/>
              </w:rPr>
              <w:t>Instalacji</w:t>
            </w:r>
          </w:p>
        </w:tc>
        <w:tc>
          <w:tcPr>
            <w:tcW w:w="3691" w:type="dxa"/>
            <w:tcBorders>
              <w:top w:val="nil"/>
              <w:left w:val="nil"/>
              <w:bottom w:val="single" w:sz="4" w:space="0" w:color="auto"/>
              <w:right w:val="single" w:sz="4" w:space="0" w:color="auto"/>
            </w:tcBorders>
            <w:shd w:val="clear" w:color="auto" w:fill="auto"/>
            <w:vAlign w:val="center"/>
            <w:hideMark/>
          </w:tcPr>
          <w:p w14:paraId="5226B1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10x kamera stałopozycyjna IP min. 5Mpx</w:t>
            </w:r>
            <w:r w:rsidRPr="00983A0A">
              <w:rPr>
                <w:rFonts w:asciiTheme="minorHAnsi" w:hAnsiTheme="minorHAnsi" w:cstheme="minorHAnsi"/>
                <w:color w:val="000000"/>
                <w:sz w:val="20"/>
                <w:szCs w:val="20"/>
              </w:rPr>
              <w:br/>
              <w:t xml:space="preserve">4x kamera PTZ IP min. 5Mpx i 30x zoom </w:t>
            </w:r>
          </w:p>
        </w:tc>
      </w:tr>
    </w:tbl>
    <w:p w14:paraId="7823F2A3" w14:textId="01E3173A" w:rsidR="00126690" w:rsidRDefault="00090499" w:rsidP="001B376E">
      <w:pPr>
        <w:spacing w:line="276" w:lineRule="auto"/>
        <w:ind w:left="0"/>
        <w:jc w:val="both"/>
        <w:rPr>
          <w:rFonts w:asciiTheme="minorHAnsi" w:hAnsiTheme="minorHAnsi"/>
          <w:sz w:val="22"/>
          <w:szCs w:val="22"/>
        </w:rPr>
      </w:pPr>
      <w:bookmarkStart w:id="49" w:name="_Hlk156561853"/>
      <w:r>
        <w:rPr>
          <w:rFonts w:asciiTheme="minorHAnsi" w:hAnsiTheme="minorHAnsi"/>
          <w:sz w:val="22"/>
          <w:szCs w:val="22"/>
        </w:rPr>
        <w:t>Instalację monitoringu wizyjnego zaprojektować i wykonać w taki sposób, aby możliwa była jej bezinwestycyjna rozbudowa o min. 10%.</w:t>
      </w:r>
    </w:p>
    <w:bookmarkEnd w:id="49"/>
    <w:p w14:paraId="3381F4F8" w14:textId="305DAA57" w:rsidR="00CB5759" w:rsidRDefault="00787FCF" w:rsidP="00227E40">
      <w:pPr>
        <w:pStyle w:val="normalny0"/>
      </w:pPr>
      <w:r>
        <w:t xml:space="preserve">Do celów sporządzenia oferty należy przyjąć </w:t>
      </w:r>
      <w:r w:rsidR="005548C6">
        <w:t>75 punktów monitoringu wizyjne</w:t>
      </w:r>
      <w:r w:rsidR="00227E40">
        <w:t>go, w tym 60 stałopozycyjnych.</w:t>
      </w:r>
    </w:p>
    <w:p w14:paraId="70C5CE8D" w14:textId="7084DE39" w:rsidR="004E09C2" w:rsidRPr="001A1814" w:rsidRDefault="004E09C2" w:rsidP="00237B4C">
      <w:pPr>
        <w:keepNext/>
        <w:spacing w:line="276" w:lineRule="auto"/>
        <w:ind w:left="0"/>
        <w:jc w:val="both"/>
        <w:rPr>
          <w:rFonts w:asciiTheme="minorHAnsi" w:hAnsiTheme="minorHAnsi"/>
          <w:sz w:val="22"/>
          <w:szCs w:val="22"/>
        </w:rPr>
      </w:pPr>
      <w:r w:rsidRPr="001A1814">
        <w:rPr>
          <w:rFonts w:asciiTheme="minorHAnsi" w:hAnsiTheme="minorHAnsi"/>
          <w:sz w:val="22"/>
          <w:szCs w:val="22"/>
        </w:rPr>
        <w:t>Ponadto dla procesów technologicznych</w:t>
      </w:r>
      <w:r w:rsidR="00465272">
        <w:rPr>
          <w:rFonts w:asciiTheme="minorHAnsi" w:hAnsiTheme="minorHAnsi"/>
          <w:sz w:val="22"/>
          <w:szCs w:val="22"/>
        </w:rPr>
        <w:t xml:space="preserve"> (niewymienionych w tabeli</w:t>
      </w:r>
      <w:r w:rsidR="006C0B97">
        <w:rPr>
          <w:rFonts w:asciiTheme="minorHAnsi" w:hAnsiTheme="minorHAnsi"/>
          <w:sz w:val="22"/>
          <w:szCs w:val="22"/>
        </w:rPr>
        <w:t xml:space="preserve"> powyżej)</w:t>
      </w:r>
      <w:r w:rsidRPr="001A1814">
        <w:rPr>
          <w:rFonts w:asciiTheme="minorHAnsi" w:hAnsiTheme="minorHAnsi"/>
          <w:sz w:val="22"/>
          <w:szCs w:val="22"/>
        </w:rPr>
        <w:t xml:space="preserve"> należy:</w:t>
      </w:r>
    </w:p>
    <w:p w14:paraId="6F91F147" w14:textId="2718457A"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W</w:t>
      </w:r>
      <w:r w:rsidR="004E09C2" w:rsidRPr="001A1814">
        <w:rPr>
          <w:rFonts w:asciiTheme="minorHAnsi" w:hAnsiTheme="minorHAnsi"/>
          <w:sz w:val="22"/>
          <w:szCs w:val="22"/>
        </w:rPr>
        <w:t xml:space="preserve"> </w:t>
      </w:r>
      <w:r w:rsidR="007377CC">
        <w:rPr>
          <w:rFonts w:asciiTheme="minorHAnsi" w:hAnsiTheme="minorHAnsi"/>
          <w:sz w:val="22"/>
          <w:szCs w:val="22"/>
        </w:rPr>
        <w:t>Hali bunkra</w:t>
      </w:r>
      <w:r w:rsidR="004E09C2" w:rsidRPr="001A1814">
        <w:rPr>
          <w:rFonts w:asciiTheme="minorHAnsi" w:hAnsiTheme="minorHAnsi"/>
          <w:sz w:val="22"/>
          <w:szCs w:val="22"/>
        </w:rPr>
        <w:t xml:space="preserve"> zainstalować system termograficznego monitoringu</w:t>
      </w:r>
      <w:r w:rsidR="007377CC">
        <w:rPr>
          <w:rFonts w:asciiTheme="minorHAnsi" w:hAnsiTheme="minorHAnsi"/>
          <w:sz w:val="22"/>
          <w:szCs w:val="22"/>
        </w:rPr>
        <w:t xml:space="preserve"> lub </w:t>
      </w:r>
      <w:r w:rsidR="004E09C2" w:rsidRPr="001A1814">
        <w:rPr>
          <w:rFonts w:asciiTheme="minorHAnsi" w:hAnsiTheme="minorHAnsi"/>
          <w:sz w:val="22"/>
          <w:szCs w:val="22"/>
        </w:rPr>
        <w:t>skanowania złoża składowanych odpadów z przekazywaniem obrazu termograficznego na monitory zarówno do kabiny operatora suwnic jak i do nastawni</w:t>
      </w:r>
      <w:r w:rsidR="00556256" w:rsidRPr="001A1814">
        <w:rPr>
          <w:rFonts w:asciiTheme="minorHAnsi" w:hAnsiTheme="minorHAnsi"/>
          <w:sz w:val="22"/>
          <w:szCs w:val="22"/>
        </w:rPr>
        <w:t xml:space="preserve"> </w:t>
      </w:r>
      <w:r w:rsidR="000D1A2F" w:rsidRPr="001A1814">
        <w:rPr>
          <w:rFonts w:asciiTheme="minorHAnsi" w:hAnsiTheme="minorHAnsi"/>
          <w:sz w:val="22"/>
          <w:szCs w:val="22"/>
        </w:rPr>
        <w:t>ITPO</w:t>
      </w:r>
      <w:r w:rsidR="007F46EE">
        <w:rPr>
          <w:rFonts w:asciiTheme="minorHAnsi" w:hAnsiTheme="minorHAnsi"/>
          <w:sz w:val="22"/>
          <w:szCs w:val="22"/>
        </w:rPr>
        <w:t>K</w:t>
      </w:r>
      <w:r w:rsidR="007E03FD">
        <w:rPr>
          <w:rFonts w:asciiTheme="minorHAnsi" w:hAnsiTheme="minorHAnsi"/>
          <w:sz w:val="22"/>
          <w:szCs w:val="22"/>
        </w:rPr>
        <w:t>,</w:t>
      </w:r>
    </w:p>
    <w:p w14:paraId="4CE22CF3" w14:textId="470875A1"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Przed </w:t>
      </w:r>
      <w:r w:rsidR="0003681D" w:rsidRPr="001A1814">
        <w:rPr>
          <w:rFonts w:asciiTheme="minorHAnsi" w:hAnsiTheme="minorHAnsi"/>
          <w:sz w:val="22"/>
          <w:szCs w:val="22"/>
        </w:rPr>
        <w:t xml:space="preserve">każdym stanowiskiem rozładunku do bunkra </w:t>
      </w:r>
      <w:r w:rsidR="00CB5759">
        <w:rPr>
          <w:rFonts w:asciiTheme="minorHAnsi" w:hAnsiTheme="minorHAnsi"/>
          <w:sz w:val="22"/>
          <w:szCs w:val="22"/>
        </w:rPr>
        <w:t>muszą</w:t>
      </w:r>
      <w:r w:rsidR="0003681D" w:rsidRPr="001A1814">
        <w:rPr>
          <w:rFonts w:asciiTheme="minorHAnsi" w:hAnsiTheme="minorHAnsi"/>
          <w:sz w:val="22"/>
          <w:szCs w:val="22"/>
        </w:rPr>
        <w:t xml:space="preserve"> być umieszczone kamery z przekazem do</w:t>
      </w:r>
      <w:r w:rsidR="00CE1A11">
        <w:rPr>
          <w:rFonts w:asciiTheme="minorHAnsi" w:hAnsiTheme="minorHAnsi"/>
          <w:sz w:val="22"/>
          <w:szCs w:val="22"/>
        </w:rPr>
        <w:t xml:space="preserve"> </w:t>
      </w:r>
      <w:r w:rsidR="00FB198E">
        <w:rPr>
          <w:rFonts w:asciiTheme="minorHAnsi" w:hAnsiTheme="minorHAnsi"/>
          <w:sz w:val="22"/>
          <w:szCs w:val="22"/>
        </w:rPr>
        <w:t>sterowni</w:t>
      </w:r>
      <w:r w:rsidR="007E03FD">
        <w:rPr>
          <w:rFonts w:asciiTheme="minorHAnsi" w:hAnsiTheme="minorHAnsi"/>
          <w:sz w:val="22"/>
          <w:szCs w:val="22"/>
        </w:rPr>
        <w:t>,</w:t>
      </w:r>
    </w:p>
    <w:p w14:paraId="04A49129" w14:textId="5B1B5F81" w:rsidR="00E43F24" w:rsidRPr="001B376E" w:rsidRDefault="00CD07A5" w:rsidP="001B376E">
      <w:pPr>
        <w:numPr>
          <w:ilvl w:val="0"/>
          <w:numId w:val="31"/>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Zainstalować </w:t>
      </w:r>
      <w:r w:rsidR="0003681D" w:rsidRPr="001A1814">
        <w:rPr>
          <w:rFonts w:asciiTheme="minorHAnsi" w:hAnsiTheme="minorHAnsi"/>
          <w:sz w:val="22"/>
          <w:szCs w:val="22"/>
        </w:rPr>
        <w:t>kamery do monitorowania przestrzeni bunkra</w:t>
      </w:r>
      <w:r w:rsidR="007E03FD">
        <w:rPr>
          <w:rFonts w:asciiTheme="minorHAnsi" w:hAnsiTheme="minorHAnsi"/>
          <w:sz w:val="22"/>
          <w:szCs w:val="22"/>
        </w:rPr>
        <w:t>.</w:t>
      </w:r>
    </w:p>
    <w:p w14:paraId="0B73CA3D" w14:textId="496AC26F" w:rsidR="00372F97"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w:t>
      </w:r>
      <w:r w:rsidR="007377CC">
        <w:rPr>
          <w:rFonts w:asciiTheme="minorHAnsi" w:hAnsiTheme="minorHAnsi"/>
          <w:sz w:val="22"/>
          <w:szCs w:val="22"/>
        </w:rPr>
        <w:t>P</w:t>
      </w:r>
      <w:r w:rsidR="007B0361" w:rsidRPr="001A1814">
        <w:rPr>
          <w:rFonts w:asciiTheme="minorHAnsi" w:hAnsiTheme="minorHAnsi"/>
          <w:sz w:val="22"/>
          <w:szCs w:val="22"/>
        </w:rPr>
        <w:t xml:space="preserve">rac </w:t>
      </w:r>
      <w:r w:rsidR="005F3C80">
        <w:rPr>
          <w:rFonts w:asciiTheme="minorHAnsi" w:hAnsiTheme="minorHAnsi"/>
          <w:sz w:val="22"/>
          <w:szCs w:val="22"/>
        </w:rPr>
        <w:t>należy</w:t>
      </w:r>
      <w:r w:rsidRPr="001A1814">
        <w:rPr>
          <w:rFonts w:asciiTheme="minorHAnsi" w:hAnsiTheme="minorHAnsi"/>
          <w:sz w:val="22"/>
          <w:szCs w:val="22"/>
        </w:rPr>
        <w:t xml:space="preserve"> zaprojektowa</w:t>
      </w:r>
      <w:r w:rsidR="005F3C80">
        <w:rPr>
          <w:rFonts w:asciiTheme="minorHAnsi" w:hAnsiTheme="minorHAnsi"/>
          <w:sz w:val="22"/>
          <w:szCs w:val="22"/>
        </w:rPr>
        <w:t>ć</w:t>
      </w:r>
      <w:r w:rsidRPr="001A1814">
        <w:rPr>
          <w:rFonts w:asciiTheme="minorHAnsi" w:hAnsiTheme="minorHAnsi"/>
          <w:sz w:val="22"/>
          <w:szCs w:val="22"/>
        </w:rPr>
        <w:t xml:space="preserve"> i wykona</w:t>
      </w:r>
      <w:r w:rsidR="005F3C80">
        <w:rPr>
          <w:rFonts w:asciiTheme="minorHAnsi" w:hAnsiTheme="minorHAnsi"/>
          <w:sz w:val="22"/>
          <w:szCs w:val="22"/>
        </w:rPr>
        <w:t>ć</w:t>
      </w:r>
      <w:r w:rsidRPr="001A1814">
        <w:rPr>
          <w:rFonts w:asciiTheme="minorHAnsi" w:hAnsiTheme="minorHAnsi"/>
          <w:sz w:val="22"/>
          <w:szCs w:val="22"/>
        </w:rPr>
        <w:t xml:space="preserve"> m.in. następując</w:t>
      </w:r>
      <w:r w:rsidR="005F3C80">
        <w:rPr>
          <w:rFonts w:asciiTheme="minorHAnsi" w:hAnsiTheme="minorHAnsi"/>
          <w:sz w:val="22"/>
          <w:szCs w:val="22"/>
        </w:rPr>
        <w:t>e</w:t>
      </w:r>
      <w:r w:rsidRPr="001A1814">
        <w:rPr>
          <w:rFonts w:asciiTheme="minorHAnsi" w:hAnsiTheme="minorHAnsi"/>
          <w:sz w:val="22"/>
          <w:szCs w:val="22"/>
        </w:rPr>
        <w:t xml:space="preserve"> element</w:t>
      </w:r>
      <w:r w:rsidR="005F3C80">
        <w:rPr>
          <w:rFonts w:asciiTheme="minorHAnsi" w:hAnsiTheme="minorHAnsi"/>
          <w:sz w:val="22"/>
          <w:szCs w:val="22"/>
        </w:rPr>
        <w:t>y</w:t>
      </w:r>
      <w:r w:rsidRPr="001A1814">
        <w:rPr>
          <w:rFonts w:asciiTheme="minorHAnsi" w:hAnsiTheme="minorHAnsi"/>
          <w:sz w:val="22"/>
          <w:szCs w:val="22"/>
        </w:rPr>
        <w:t xml:space="preserve"> niezbędn</w:t>
      </w:r>
      <w:r w:rsidR="005F3C80">
        <w:rPr>
          <w:rFonts w:asciiTheme="minorHAnsi" w:hAnsiTheme="minorHAnsi"/>
          <w:sz w:val="22"/>
          <w:szCs w:val="22"/>
        </w:rPr>
        <w:t>e</w:t>
      </w:r>
      <w:r w:rsidRPr="001A1814">
        <w:rPr>
          <w:rFonts w:asciiTheme="minorHAnsi" w:hAnsiTheme="minorHAnsi"/>
          <w:sz w:val="22"/>
          <w:szCs w:val="22"/>
        </w:rPr>
        <w:t xml:space="preserve"> d</w:t>
      </w:r>
      <w:r w:rsidR="0044698E">
        <w:rPr>
          <w:rFonts w:asciiTheme="minorHAnsi" w:hAnsiTheme="minorHAnsi"/>
          <w:sz w:val="22"/>
          <w:szCs w:val="22"/>
        </w:rPr>
        <w:t xml:space="preserve">o </w:t>
      </w:r>
      <w:r w:rsidRPr="001A1814">
        <w:rPr>
          <w:rFonts w:asciiTheme="minorHAnsi" w:hAnsiTheme="minorHAnsi"/>
          <w:sz w:val="22"/>
          <w:szCs w:val="22"/>
        </w:rPr>
        <w:t xml:space="preserve">budowy prawidłowo funkcjonującego systemu: </w:t>
      </w:r>
    </w:p>
    <w:p w14:paraId="74222F5E" w14:textId="2D8169E2" w:rsidR="00372F97" w:rsidRPr="001A1814" w:rsidRDefault="002631E6" w:rsidP="001B376E">
      <w:pPr>
        <w:pStyle w:val="Akapitzlist"/>
        <w:numPr>
          <w:ilvl w:val="0"/>
          <w:numId w:val="32"/>
        </w:numPr>
        <w:spacing w:line="276" w:lineRule="auto"/>
        <w:ind w:left="568" w:hanging="284"/>
        <w:jc w:val="both"/>
        <w:rPr>
          <w:rFonts w:asciiTheme="minorHAnsi" w:hAnsiTheme="minorHAnsi"/>
          <w:sz w:val="22"/>
          <w:szCs w:val="22"/>
        </w:rPr>
      </w:pPr>
      <w:r>
        <w:rPr>
          <w:rFonts w:asciiTheme="minorHAnsi" w:hAnsiTheme="minorHAnsi"/>
          <w:sz w:val="22"/>
          <w:szCs w:val="22"/>
        </w:rPr>
        <w:t>Budowę kanalizacji telekomunikacyjnej,</w:t>
      </w:r>
    </w:p>
    <w:p w14:paraId="5E80259A" w14:textId="6CAAE6CD"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Budowę </w:t>
      </w:r>
      <w:r w:rsidR="001B376E" w:rsidRPr="001A1814">
        <w:rPr>
          <w:rFonts w:asciiTheme="minorHAnsi" w:hAnsiTheme="minorHAnsi"/>
          <w:sz w:val="22"/>
          <w:szCs w:val="22"/>
        </w:rPr>
        <w:t>telekomunikacyjnych konstrukcji wsporczych na potrzeby instalacji kamer monitoringu wizyjnego</w:t>
      </w:r>
      <w:r w:rsidR="007E03FD">
        <w:rPr>
          <w:rFonts w:asciiTheme="minorHAnsi" w:hAnsiTheme="minorHAnsi"/>
          <w:sz w:val="22"/>
          <w:szCs w:val="22"/>
        </w:rPr>
        <w:t>,</w:t>
      </w:r>
    </w:p>
    <w:p w14:paraId="3964A7E0" w14:textId="7778B953" w:rsidR="00372F97" w:rsidRPr="00AF7EDF" w:rsidRDefault="002631E6" w:rsidP="00CF70E8">
      <w:pPr>
        <w:pStyle w:val="Akapitzlist"/>
        <w:numPr>
          <w:ilvl w:val="0"/>
          <w:numId w:val="32"/>
        </w:numPr>
        <w:spacing w:line="276" w:lineRule="auto"/>
        <w:ind w:left="568" w:hanging="284"/>
        <w:jc w:val="both"/>
        <w:rPr>
          <w:rFonts w:asciiTheme="minorHAnsi" w:hAnsiTheme="minorHAnsi"/>
          <w:sz w:val="22"/>
          <w:szCs w:val="22"/>
        </w:rPr>
      </w:pPr>
      <w:r>
        <w:rPr>
          <w:rFonts w:asciiTheme="minorHAnsi" w:hAnsiTheme="minorHAnsi"/>
          <w:sz w:val="22"/>
          <w:szCs w:val="22"/>
        </w:rPr>
        <w:t xml:space="preserve">Sieć transmisyjną, od strony okablowania strukturalnego i światłowodowego jak i urządzeń </w:t>
      </w:r>
      <w:r w:rsidR="00CF70E8">
        <w:rPr>
          <w:rFonts w:asciiTheme="minorHAnsi" w:hAnsiTheme="minorHAnsi"/>
          <w:sz w:val="22"/>
          <w:szCs w:val="22"/>
        </w:rPr>
        <w:t>a</w:t>
      </w:r>
      <w:r w:rsidR="00CD07A5" w:rsidRPr="00AF7EDF">
        <w:rPr>
          <w:rFonts w:asciiTheme="minorHAnsi" w:hAnsiTheme="minorHAnsi"/>
          <w:sz w:val="22"/>
          <w:szCs w:val="22"/>
        </w:rPr>
        <w:t>ktywnych</w:t>
      </w:r>
      <w:r w:rsidR="007E03FD" w:rsidRPr="00AF7EDF">
        <w:rPr>
          <w:rFonts w:asciiTheme="minorHAnsi" w:hAnsiTheme="minorHAnsi"/>
          <w:sz w:val="22"/>
          <w:szCs w:val="22"/>
        </w:rPr>
        <w:t>,</w:t>
      </w:r>
    </w:p>
    <w:p w14:paraId="65891A1C" w14:textId="437CF405"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Instalację </w:t>
      </w:r>
      <w:r w:rsidR="001B376E" w:rsidRPr="001A1814">
        <w:rPr>
          <w:rFonts w:asciiTheme="minorHAnsi" w:hAnsiTheme="minorHAnsi"/>
          <w:sz w:val="22"/>
          <w:szCs w:val="22"/>
        </w:rPr>
        <w:t>zasilającą</w:t>
      </w:r>
      <w:r w:rsidR="007E03FD">
        <w:rPr>
          <w:rFonts w:asciiTheme="minorHAnsi" w:hAnsiTheme="minorHAnsi"/>
          <w:sz w:val="22"/>
          <w:szCs w:val="22"/>
        </w:rPr>
        <w:t>,</w:t>
      </w:r>
    </w:p>
    <w:p w14:paraId="57BB86ED" w14:textId="32A97D22" w:rsidR="00372F97" w:rsidRPr="001A1814" w:rsidRDefault="00CD07A5" w:rsidP="001B376E">
      <w:pPr>
        <w:pStyle w:val="Akapitzlist"/>
        <w:numPr>
          <w:ilvl w:val="0"/>
          <w:numId w:val="32"/>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System </w:t>
      </w:r>
      <w:r w:rsidR="00372F97" w:rsidRPr="001A1814">
        <w:rPr>
          <w:rFonts w:asciiTheme="minorHAnsi" w:hAnsiTheme="minorHAnsi"/>
          <w:sz w:val="22"/>
          <w:szCs w:val="22"/>
        </w:rPr>
        <w:t xml:space="preserve">rejestracji materiału wideo wraz z układem kamer. </w:t>
      </w:r>
    </w:p>
    <w:p w14:paraId="604CEF55" w14:textId="6A84FAB3" w:rsidR="00A462E0" w:rsidRPr="001A1814" w:rsidRDefault="003D1E7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kamery muszą być dostosowane do warunków środowiskowych pracy.</w:t>
      </w:r>
    </w:p>
    <w:p w14:paraId="50341B5F" w14:textId="7FA629C6" w:rsidR="007B0361" w:rsidRDefault="002631E6" w:rsidP="001B376E">
      <w:pPr>
        <w:spacing w:line="276" w:lineRule="auto"/>
        <w:ind w:left="0"/>
        <w:jc w:val="both"/>
        <w:rPr>
          <w:rFonts w:asciiTheme="minorHAnsi" w:hAnsiTheme="minorHAnsi"/>
          <w:sz w:val="22"/>
          <w:szCs w:val="22"/>
        </w:rPr>
      </w:pPr>
      <w:bookmarkStart w:id="50" w:name="_Hlk155624776"/>
      <w:r>
        <w:rPr>
          <w:rFonts w:asciiTheme="minorHAnsi" w:hAnsiTheme="minorHAnsi"/>
          <w:sz w:val="22"/>
          <w:szCs w:val="22"/>
        </w:rPr>
        <w:t xml:space="preserve">Zasilanie kamer należy wykonać w technologii </w:t>
      </w:r>
      <w:proofErr w:type="spellStart"/>
      <w:r>
        <w:rPr>
          <w:rFonts w:asciiTheme="minorHAnsi" w:hAnsiTheme="minorHAnsi"/>
          <w:sz w:val="22"/>
          <w:szCs w:val="22"/>
        </w:rPr>
        <w:t>PoE</w:t>
      </w:r>
      <w:proofErr w:type="spellEnd"/>
      <w:r>
        <w:rPr>
          <w:rFonts w:asciiTheme="minorHAnsi" w:hAnsiTheme="minorHAnsi"/>
          <w:sz w:val="22"/>
          <w:szCs w:val="22"/>
        </w:rPr>
        <w:t>.</w:t>
      </w:r>
    </w:p>
    <w:bookmarkEnd w:id="50"/>
    <w:p w14:paraId="1029CEE5" w14:textId="553D68D1" w:rsidR="00BC251D" w:rsidRPr="00090499" w:rsidRDefault="00BC251D" w:rsidP="001B376E">
      <w:pPr>
        <w:pStyle w:val="normalny0"/>
      </w:pPr>
      <w:r w:rsidRPr="00090499">
        <w:t>Przedmiotem zamówienia jest wykonanie również kompletnego systemu monitoringu zgodnie z</w:t>
      </w:r>
      <w:r w:rsidR="00090499" w:rsidRPr="00090499">
        <w:t> </w:t>
      </w:r>
      <w:r w:rsidRPr="00090499">
        <w:t xml:space="preserve">wymaganiami </w:t>
      </w:r>
      <w:r w:rsidR="005F3C80">
        <w:t>Rozporządzenia Ministra Środowiska</w:t>
      </w:r>
      <w:r w:rsidRPr="00090499">
        <w:t xml:space="preserve"> z dnia 29 sierpnia 2019 r w sprawie wizyjnego systemu kontroli miejsca magazynowania lub składowania odpadów.</w:t>
      </w:r>
    </w:p>
    <w:p w14:paraId="2E43706A" w14:textId="5BEF7356" w:rsidR="00BC251D" w:rsidRDefault="002631E6" w:rsidP="001B376E">
      <w:pPr>
        <w:pStyle w:val="normalny0"/>
      </w:pPr>
      <w:r>
        <w:lastRenderedPageBreak/>
        <w:t>System ten będzie niezależny od systemu monitoringu CCTV IP wykonanego dla potrzeb zabezpieczenia technicznego obiektu. To oznacza, że należy przyjąć oddzielne kamery, rejestratory, przełączniki sieciowe i stanowiska podglądowe.</w:t>
      </w:r>
    </w:p>
    <w:p w14:paraId="43EB9515" w14:textId="77777777" w:rsidR="001B376E" w:rsidRPr="00090499" w:rsidRDefault="001B376E" w:rsidP="00090499">
      <w:pPr>
        <w:pStyle w:val="normalny0"/>
      </w:pPr>
    </w:p>
    <w:p w14:paraId="7A0AED37" w14:textId="6CE748CF" w:rsidR="00AA3C6A" w:rsidRPr="00957E53" w:rsidRDefault="00AA3C6A" w:rsidP="00237B4C">
      <w:pPr>
        <w:pStyle w:val="2nagwek2"/>
      </w:pPr>
      <w:bookmarkStart w:id="51" w:name="_Toc184806641"/>
      <w:r w:rsidRPr="00957E53">
        <w:t>Siec teletransmisyjna i urządzenia CCTV</w:t>
      </w:r>
      <w:bookmarkEnd w:id="51"/>
    </w:p>
    <w:p w14:paraId="103B51CB" w14:textId="77777777" w:rsidR="00372F97" w:rsidRPr="001A1814" w:rsidRDefault="00372F97" w:rsidP="001B376E">
      <w:pPr>
        <w:pStyle w:val="normalny0"/>
      </w:pPr>
      <w:r w:rsidRPr="001A1814">
        <w:t xml:space="preserve">Szkielet systemu </w:t>
      </w:r>
      <w:r w:rsidR="00040323" w:rsidRPr="001A1814">
        <w:t xml:space="preserve">CCTV </w:t>
      </w:r>
      <w:r w:rsidRPr="001A1814">
        <w:t xml:space="preserve">zostanie oparty na </w:t>
      </w:r>
      <w:r w:rsidR="00324E61" w:rsidRPr="001A1814">
        <w:t xml:space="preserve">urządzeniach IP oraz </w:t>
      </w:r>
      <w:r w:rsidRPr="001A1814">
        <w:t xml:space="preserve">sieci światłowodowej </w:t>
      </w:r>
      <w:r w:rsidR="00324E61" w:rsidRPr="001A1814">
        <w:t>i</w:t>
      </w:r>
      <w:r w:rsidR="00040323" w:rsidRPr="001A1814">
        <w:t xml:space="preserve"> miedzianej (teleinformatycznej) </w:t>
      </w:r>
      <w:r w:rsidRPr="001A1814">
        <w:t>na pot</w:t>
      </w:r>
      <w:r w:rsidR="00040323" w:rsidRPr="001A1814">
        <w:t>rzeby transmisji sygnału wideo.</w:t>
      </w:r>
    </w:p>
    <w:p w14:paraId="4EBD8122" w14:textId="66FD072C" w:rsidR="00AA3C6A"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Całość systemu (w tym kamery) należy podłączyć do źródła zasilania w budynku </w:t>
      </w:r>
      <w:r w:rsidR="00CF70E8">
        <w:rPr>
          <w:rFonts w:asciiTheme="minorHAnsi" w:hAnsiTheme="minorHAnsi"/>
          <w:sz w:val="22"/>
          <w:szCs w:val="22"/>
        </w:rPr>
        <w:t>obsługowym – sterowni</w:t>
      </w:r>
      <w:r w:rsidR="00AA3C6A" w:rsidRPr="001A1814">
        <w:rPr>
          <w:rFonts w:asciiTheme="minorHAnsi" w:hAnsiTheme="minorHAnsi"/>
          <w:sz w:val="22"/>
          <w:szCs w:val="22"/>
        </w:rPr>
        <w:t xml:space="preserve">. </w:t>
      </w:r>
    </w:p>
    <w:p w14:paraId="66CA1F74" w14:textId="09902892" w:rsidR="00A462E0" w:rsidRPr="001A1814" w:rsidRDefault="002631E6" w:rsidP="001B376E">
      <w:pPr>
        <w:spacing w:line="276" w:lineRule="auto"/>
        <w:ind w:left="0"/>
        <w:jc w:val="both"/>
        <w:rPr>
          <w:rFonts w:asciiTheme="minorHAnsi" w:hAnsiTheme="minorHAnsi"/>
          <w:sz w:val="22"/>
          <w:szCs w:val="22"/>
        </w:rPr>
      </w:pPr>
      <w:r>
        <w:rPr>
          <w:rFonts w:asciiTheme="minorHAnsi" w:hAnsiTheme="minorHAnsi"/>
          <w:sz w:val="22"/>
          <w:szCs w:val="22"/>
        </w:rPr>
        <w:t xml:space="preserve">Punkty dystrybucyjne </w:t>
      </w:r>
      <w:r w:rsidR="00AA3C6A" w:rsidRPr="001A1814">
        <w:rPr>
          <w:rFonts w:asciiTheme="minorHAnsi" w:hAnsiTheme="minorHAnsi"/>
          <w:sz w:val="22"/>
          <w:szCs w:val="22"/>
        </w:rPr>
        <w:t>systemu monitoringu wizyjnego należy wyposażyć w zasilacze, zabezpieczenie elektryczne oraz przełączniki sieciowe w wersji przemysłowej (przystosowany do pracy w trudnych warunkach temperaturowych). Wewnętrzne punkty dystrybucyjne należy instalować w</w:t>
      </w:r>
      <w:r w:rsidR="007F46EE">
        <w:rPr>
          <w:rFonts w:asciiTheme="minorHAnsi" w:hAnsiTheme="minorHAnsi"/>
          <w:sz w:val="22"/>
          <w:szCs w:val="22"/>
        </w:rPr>
        <w:t> </w:t>
      </w:r>
      <w:r w:rsidR="00AA3C6A" w:rsidRPr="001A1814">
        <w:rPr>
          <w:rFonts w:asciiTheme="minorHAnsi" w:hAnsiTheme="minorHAnsi"/>
          <w:sz w:val="22"/>
          <w:szCs w:val="22"/>
        </w:rPr>
        <w:t xml:space="preserve">pomieszczeniach zamkniętych, natomiast zewnętrzne punkty </w:t>
      </w:r>
      <w:r w:rsidR="00C140A3" w:rsidRPr="001A1814">
        <w:rPr>
          <w:rFonts w:asciiTheme="minorHAnsi" w:hAnsiTheme="minorHAnsi"/>
          <w:sz w:val="22"/>
          <w:szCs w:val="22"/>
        </w:rPr>
        <w:t>dystrybucyjne na</w:t>
      </w:r>
      <w:r w:rsidR="00AA3C6A" w:rsidRPr="001A1814">
        <w:rPr>
          <w:rFonts w:asciiTheme="minorHAnsi" w:hAnsiTheme="minorHAnsi"/>
          <w:sz w:val="22"/>
          <w:szCs w:val="22"/>
        </w:rPr>
        <w:t xml:space="preserve"> słupach monitoringu wizyjnego.</w:t>
      </w:r>
      <w:r w:rsidR="003D1E7E" w:rsidRPr="001A1814">
        <w:rPr>
          <w:rFonts w:asciiTheme="minorHAnsi" w:hAnsiTheme="minorHAnsi"/>
          <w:sz w:val="22"/>
          <w:szCs w:val="22"/>
        </w:rPr>
        <w:t xml:space="preserve"> Punkty kamerowe zlokalizowane na zewnątrz zabezpieczyć przeciwprzepięciowo na torach LAN Ethernet.</w:t>
      </w:r>
    </w:p>
    <w:p w14:paraId="52D62672" w14:textId="0963F21E" w:rsidR="00A462E0"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potrzeb systemu monitoringu przewiduje się stałą obserwacje monitorowanego terenu oraz pomieszczeń kamerami min. </w:t>
      </w:r>
      <w:r w:rsidR="002631E6">
        <w:rPr>
          <w:rFonts w:asciiTheme="minorHAnsi" w:hAnsiTheme="minorHAnsi"/>
          <w:sz w:val="22"/>
          <w:szCs w:val="22"/>
        </w:rPr>
        <w:t>5-megapikselowymi oraz kamerami szybkoobrotowymi 5</w:t>
      </w:r>
      <w:r w:rsidR="002631E6">
        <w:rPr>
          <w:rFonts w:asciiTheme="minorHAnsi" w:hAnsiTheme="minorHAnsi"/>
          <w:sz w:val="22"/>
          <w:szCs w:val="22"/>
        </w:rPr>
        <w:noBreakHyphen/>
        <w:t>megapikselowymi z 30-krotnym zbliżeniem optycznym.</w:t>
      </w:r>
      <w:r w:rsidRPr="001A1814">
        <w:rPr>
          <w:rFonts w:asciiTheme="minorHAnsi" w:hAnsiTheme="minorHAnsi"/>
          <w:sz w:val="22"/>
          <w:szCs w:val="22"/>
        </w:rPr>
        <w:t xml:space="preserve"> Kamery będą montowane na ścianach pomieszczeń, elewacjach budynków oraz</w:t>
      </w:r>
      <w:r w:rsidR="00264096" w:rsidRPr="001A1814">
        <w:rPr>
          <w:rFonts w:asciiTheme="minorHAnsi" w:hAnsiTheme="minorHAnsi"/>
          <w:sz w:val="22"/>
          <w:szCs w:val="22"/>
        </w:rPr>
        <w:t> </w:t>
      </w:r>
      <w:r w:rsidRPr="001A1814">
        <w:rPr>
          <w:rFonts w:asciiTheme="minorHAnsi" w:hAnsiTheme="minorHAnsi"/>
          <w:sz w:val="22"/>
          <w:szCs w:val="22"/>
        </w:rPr>
        <w:t xml:space="preserve">podbudowie słupowej. </w:t>
      </w:r>
    </w:p>
    <w:p w14:paraId="4C4A22B4" w14:textId="2A1E979C" w:rsidR="00AA3C6A"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stosować kamery stacjonarne dzień-noc z automatycznym dostrajaniem do panujących warunków oświetleniowych. Zapis strumienia na serwerach rejestrujących musi odbywać się w</w:t>
      </w:r>
      <w:r w:rsidR="007F46EE">
        <w:rPr>
          <w:rFonts w:asciiTheme="minorHAnsi" w:hAnsiTheme="minorHAnsi"/>
          <w:sz w:val="22"/>
          <w:szCs w:val="22"/>
        </w:rPr>
        <w:t> </w:t>
      </w:r>
      <w:r w:rsidRPr="001A1814">
        <w:rPr>
          <w:rFonts w:asciiTheme="minorHAnsi" w:hAnsiTheme="minorHAnsi"/>
          <w:sz w:val="22"/>
          <w:szCs w:val="22"/>
        </w:rPr>
        <w:t>niezmienionej postaci. System umożliwi zatrzymanie obrazu na ekranie podczas jego wyświetlania a</w:t>
      </w:r>
      <w:r w:rsidR="00CB5759">
        <w:rPr>
          <w:rFonts w:asciiTheme="minorHAnsi" w:hAnsiTheme="minorHAnsi"/>
          <w:sz w:val="22"/>
          <w:szCs w:val="22"/>
        </w:rPr>
        <w:t> </w:t>
      </w:r>
      <w:r w:rsidRPr="001A1814">
        <w:rPr>
          <w:rFonts w:asciiTheme="minorHAnsi" w:hAnsiTheme="minorHAnsi"/>
          <w:sz w:val="22"/>
          <w:szCs w:val="22"/>
        </w:rPr>
        <w:t>także wykonywanie kopi i pobieranie zapisu obrazu w formie elektronicznej. System umożliwi</w:t>
      </w:r>
      <w:r w:rsidR="00CB5759">
        <w:rPr>
          <w:rFonts w:asciiTheme="minorHAnsi" w:hAnsiTheme="minorHAnsi"/>
          <w:sz w:val="22"/>
          <w:szCs w:val="22"/>
        </w:rPr>
        <w:t xml:space="preserve"> </w:t>
      </w:r>
      <w:r w:rsidRPr="001A1814">
        <w:rPr>
          <w:rFonts w:asciiTheme="minorHAnsi" w:hAnsiTheme="minorHAnsi"/>
          <w:sz w:val="22"/>
          <w:szCs w:val="22"/>
        </w:rPr>
        <w:t xml:space="preserve">dostęp do podglądu obrazu w czasie rzeczywistym poprzez sieć teleinformatyczną. </w:t>
      </w:r>
    </w:p>
    <w:p w14:paraId="06E72459" w14:textId="4F5DFCC0" w:rsidR="00AB3B1B" w:rsidRDefault="00AA3C6A" w:rsidP="001B376E">
      <w:pPr>
        <w:spacing w:line="276" w:lineRule="auto"/>
        <w:ind w:left="0"/>
        <w:jc w:val="both"/>
        <w:rPr>
          <w:rFonts w:asciiTheme="minorHAnsi" w:hAnsiTheme="minorHAnsi"/>
          <w:sz w:val="22"/>
          <w:szCs w:val="22"/>
        </w:rPr>
      </w:pPr>
      <w:bookmarkStart w:id="52" w:name="_Hlk156308479"/>
      <w:r w:rsidRPr="001A1814">
        <w:rPr>
          <w:rFonts w:asciiTheme="minorHAnsi" w:hAnsiTheme="minorHAnsi"/>
          <w:sz w:val="22"/>
          <w:szCs w:val="22"/>
        </w:rPr>
        <w:t xml:space="preserve">Projekt wykonawczy monitoringu wizyjnego </w:t>
      </w:r>
      <w:r w:rsidR="00CB5759">
        <w:rPr>
          <w:rFonts w:asciiTheme="minorHAnsi" w:hAnsiTheme="minorHAnsi"/>
          <w:sz w:val="22"/>
          <w:szCs w:val="22"/>
        </w:rPr>
        <w:t xml:space="preserve">będzie </w:t>
      </w:r>
      <w:r w:rsidRPr="001A1814">
        <w:rPr>
          <w:rFonts w:asciiTheme="minorHAnsi" w:hAnsiTheme="minorHAnsi"/>
          <w:sz w:val="22"/>
          <w:szCs w:val="22"/>
        </w:rPr>
        <w:t>zawierać symulację pola widzenia kamer z</w:t>
      </w:r>
      <w:r w:rsidR="00264096" w:rsidRPr="001A1814">
        <w:rPr>
          <w:rFonts w:asciiTheme="minorHAnsi" w:hAnsiTheme="minorHAnsi"/>
          <w:sz w:val="22"/>
          <w:szCs w:val="22"/>
        </w:rPr>
        <w:t> </w:t>
      </w:r>
      <w:r w:rsidRPr="001A1814">
        <w:rPr>
          <w:rFonts w:asciiTheme="minorHAnsi" w:hAnsiTheme="minorHAnsi"/>
          <w:sz w:val="22"/>
          <w:szCs w:val="22"/>
        </w:rPr>
        <w:t>wyszczególnieniem stref identyfikacji, rozpoznania oraz obserwacji, na podstawie normy PN</w:t>
      </w:r>
      <w:r w:rsidR="007F46EE">
        <w:rPr>
          <w:rFonts w:asciiTheme="minorHAnsi" w:hAnsiTheme="minorHAnsi"/>
          <w:sz w:val="22"/>
          <w:szCs w:val="22"/>
        </w:rPr>
        <w:noBreakHyphen/>
      </w:r>
      <w:r w:rsidRPr="001A1814">
        <w:rPr>
          <w:rFonts w:asciiTheme="minorHAnsi" w:hAnsiTheme="minorHAnsi"/>
          <w:sz w:val="22"/>
          <w:szCs w:val="22"/>
        </w:rPr>
        <w:t>EN</w:t>
      </w:r>
      <w:r w:rsidR="007F46EE">
        <w:rPr>
          <w:rFonts w:asciiTheme="minorHAnsi" w:hAnsiTheme="minorHAnsi"/>
          <w:sz w:val="22"/>
          <w:szCs w:val="22"/>
        </w:rPr>
        <w:t> </w:t>
      </w:r>
      <w:r w:rsidRPr="001A1814">
        <w:rPr>
          <w:rFonts w:asciiTheme="minorHAnsi" w:hAnsiTheme="minorHAnsi"/>
          <w:sz w:val="22"/>
          <w:szCs w:val="22"/>
        </w:rPr>
        <w:t>6267-4</w:t>
      </w:r>
      <w:r w:rsidR="007F2E05" w:rsidRPr="001A1814">
        <w:rPr>
          <w:rFonts w:asciiTheme="minorHAnsi" w:hAnsiTheme="minorHAnsi"/>
          <w:sz w:val="22"/>
          <w:szCs w:val="22"/>
        </w:rPr>
        <w:t>:2015-06</w:t>
      </w:r>
      <w:r w:rsidR="00594666">
        <w:rPr>
          <w:rFonts w:asciiTheme="minorHAnsi" w:hAnsiTheme="minorHAnsi"/>
          <w:sz w:val="22"/>
          <w:szCs w:val="22"/>
        </w:rPr>
        <w:t xml:space="preserve"> lub równoważnej</w:t>
      </w:r>
      <w:r w:rsidRPr="001A1814">
        <w:rPr>
          <w:rFonts w:asciiTheme="minorHAnsi" w:hAnsiTheme="minorHAnsi"/>
          <w:sz w:val="22"/>
          <w:szCs w:val="22"/>
        </w:rPr>
        <w:t xml:space="preserve">. </w:t>
      </w:r>
    </w:p>
    <w:bookmarkEnd w:id="52"/>
    <w:p w14:paraId="3DA88E35" w14:textId="77777777" w:rsidR="00AB04E5" w:rsidRPr="001A1814" w:rsidRDefault="00AB04E5" w:rsidP="001B376E">
      <w:pPr>
        <w:spacing w:line="276" w:lineRule="auto"/>
        <w:ind w:left="0"/>
        <w:jc w:val="both"/>
        <w:rPr>
          <w:rFonts w:asciiTheme="minorHAnsi" w:hAnsiTheme="minorHAnsi"/>
          <w:sz w:val="22"/>
          <w:szCs w:val="22"/>
        </w:rPr>
      </w:pPr>
    </w:p>
    <w:p w14:paraId="626FF39F" w14:textId="39346D64" w:rsidR="00AA3C6A" w:rsidRPr="00957E53" w:rsidRDefault="00AA3C6A" w:rsidP="00237B4C">
      <w:pPr>
        <w:pStyle w:val="2nagwek2"/>
      </w:pPr>
      <w:bookmarkStart w:id="53" w:name="_Toc184806642"/>
      <w:r w:rsidRPr="00957E53">
        <w:t>Rejestrator CCTV</w:t>
      </w:r>
      <w:bookmarkEnd w:id="53"/>
    </w:p>
    <w:p w14:paraId="4F1F9A62" w14:textId="24C45DA0" w:rsidR="002631E6" w:rsidRDefault="00AA3C6A" w:rsidP="002631E6">
      <w:pPr>
        <w:spacing w:line="276" w:lineRule="auto"/>
        <w:ind w:left="0"/>
        <w:jc w:val="both"/>
        <w:rPr>
          <w:rFonts w:asciiTheme="minorHAnsi" w:hAnsiTheme="minorHAnsi"/>
          <w:sz w:val="22"/>
          <w:szCs w:val="22"/>
        </w:rPr>
      </w:pPr>
      <w:r w:rsidRPr="001A1814">
        <w:rPr>
          <w:rFonts w:asciiTheme="minorHAnsi" w:hAnsiTheme="minorHAnsi"/>
          <w:sz w:val="22"/>
          <w:szCs w:val="22"/>
        </w:rPr>
        <w:t>Przewiduje się, że rejestratory systemu CCTV zostaną umieszczone w szafie GPD zlokalizowanej w</w:t>
      </w:r>
      <w:r w:rsidR="007F46EE">
        <w:rPr>
          <w:rFonts w:asciiTheme="minorHAnsi" w:hAnsiTheme="minorHAnsi"/>
          <w:sz w:val="22"/>
          <w:szCs w:val="22"/>
        </w:rPr>
        <w:t> </w:t>
      </w:r>
      <w:r w:rsidRPr="001A1814">
        <w:rPr>
          <w:rFonts w:asciiTheme="minorHAnsi" w:hAnsiTheme="minorHAnsi"/>
          <w:sz w:val="22"/>
          <w:szCs w:val="22"/>
        </w:rPr>
        <w:t xml:space="preserve">pomieszczeniu szaf w </w:t>
      </w:r>
      <w:r w:rsidR="002631E6">
        <w:rPr>
          <w:rFonts w:asciiTheme="minorHAnsi" w:hAnsiTheme="minorHAnsi"/>
          <w:sz w:val="22"/>
          <w:szCs w:val="22"/>
        </w:rPr>
        <w:t>serwerowni</w:t>
      </w:r>
      <w:r w:rsidRPr="001A1814">
        <w:rPr>
          <w:rFonts w:asciiTheme="minorHAnsi" w:hAnsiTheme="minorHAnsi"/>
          <w:sz w:val="22"/>
          <w:szCs w:val="22"/>
        </w:rPr>
        <w:t xml:space="preserve">. Do szafy GPD podłączone zostaną wszystkie punkty dystrybucyjne, z wykorzystaniem światłowodów </w:t>
      </w:r>
      <w:proofErr w:type="spellStart"/>
      <w:r w:rsidRPr="001A1814">
        <w:rPr>
          <w:rFonts w:asciiTheme="minorHAnsi" w:hAnsiTheme="minorHAnsi"/>
          <w:sz w:val="22"/>
          <w:szCs w:val="22"/>
        </w:rPr>
        <w:t>jednomodowych</w:t>
      </w:r>
      <w:proofErr w:type="spellEnd"/>
      <w:r w:rsidRPr="001A1814">
        <w:rPr>
          <w:rFonts w:asciiTheme="minorHAnsi" w:hAnsiTheme="minorHAnsi"/>
          <w:sz w:val="22"/>
          <w:szCs w:val="22"/>
        </w:rPr>
        <w:t xml:space="preserve">. </w:t>
      </w:r>
      <w:bookmarkStart w:id="54" w:name="_Hlk163217553"/>
      <w:r w:rsidR="002631E6">
        <w:rPr>
          <w:rFonts w:asciiTheme="minorHAnsi" w:hAnsiTheme="minorHAnsi"/>
          <w:sz w:val="22"/>
          <w:szCs w:val="22"/>
        </w:rPr>
        <w:t xml:space="preserve">Do rejestracji materiału wideo wykorzystany zostanie rejestrator wyposażony w dyski w konfiguracji RAID 5. Takie zestawienie zabezpieczy nagrania na wypadek awarii pojedynczego dysku. </w:t>
      </w:r>
    </w:p>
    <w:p w14:paraId="0A729392" w14:textId="77777777" w:rsidR="002631E6"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Pojemność nośnika musi umożliwiać przechowywanie i odtwarzanie zarejestrowanego obrazu przez co najmniej 30 dni, przy pełnej dostępnej w kamerach jakości obrazu i </w:t>
      </w:r>
      <w:proofErr w:type="spellStart"/>
      <w:r>
        <w:rPr>
          <w:rFonts w:asciiTheme="minorHAnsi" w:hAnsiTheme="minorHAnsi"/>
          <w:sz w:val="22"/>
          <w:szCs w:val="22"/>
        </w:rPr>
        <w:t>poklatkowości</w:t>
      </w:r>
      <w:proofErr w:type="spellEnd"/>
      <w:r>
        <w:rPr>
          <w:rFonts w:asciiTheme="minorHAnsi" w:hAnsiTheme="minorHAnsi"/>
          <w:sz w:val="22"/>
          <w:szCs w:val="22"/>
        </w:rPr>
        <w:t xml:space="preserve"> 14 </w:t>
      </w:r>
      <w:proofErr w:type="spellStart"/>
      <w:r>
        <w:rPr>
          <w:rFonts w:asciiTheme="minorHAnsi" w:hAnsiTheme="minorHAnsi"/>
          <w:sz w:val="22"/>
          <w:szCs w:val="22"/>
        </w:rPr>
        <w:t>kl</w:t>
      </w:r>
      <w:proofErr w:type="spellEnd"/>
      <w:r>
        <w:rPr>
          <w:rFonts w:asciiTheme="minorHAnsi" w:hAnsiTheme="minorHAnsi"/>
          <w:sz w:val="22"/>
          <w:szCs w:val="22"/>
        </w:rPr>
        <w:t xml:space="preserve">/s. Wymaga się, aby urządzenia techniczne systemu monitoringu wizyjnego umożliwiały dostęp do obrazu w czasie rzeczywistym przez system teleinformatyczny, za pomocą odpowiedniego telekomunikacyjnego urządzenia końcowego. </w:t>
      </w:r>
    </w:p>
    <w:p w14:paraId="5AD68FE6" w14:textId="44FBBAAA" w:rsidR="009C33FE" w:rsidRDefault="002631E6" w:rsidP="002631E6">
      <w:pPr>
        <w:spacing w:line="276" w:lineRule="auto"/>
        <w:ind w:left="0"/>
        <w:jc w:val="both"/>
        <w:rPr>
          <w:rFonts w:asciiTheme="minorHAnsi" w:hAnsiTheme="minorHAnsi"/>
          <w:sz w:val="22"/>
          <w:szCs w:val="22"/>
        </w:rPr>
      </w:pPr>
      <w:r>
        <w:rPr>
          <w:rFonts w:asciiTheme="minorHAnsi" w:hAnsiTheme="minorHAnsi"/>
          <w:sz w:val="22"/>
          <w:szCs w:val="22"/>
        </w:rPr>
        <w:t xml:space="preserve">Rejestrator umieścić w serwerowni wraz z komputerem do obsługi typu KVM (komputer przystosowany do umieszczenia w szafie IT </w:t>
      </w:r>
      <w:proofErr w:type="spellStart"/>
      <w:r>
        <w:rPr>
          <w:rFonts w:asciiTheme="minorHAnsi" w:hAnsiTheme="minorHAnsi"/>
          <w:sz w:val="22"/>
          <w:szCs w:val="22"/>
        </w:rPr>
        <w:t>Rack</w:t>
      </w:r>
      <w:proofErr w:type="spellEnd"/>
      <w:r>
        <w:rPr>
          <w:rFonts w:asciiTheme="minorHAnsi" w:hAnsiTheme="minorHAnsi"/>
          <w:sz w:val="22"/>
          <w:szCs w:val="22"/>
        </w:rPr>
        <w:t xml:space="preserve"> 19’’).</w:t>
      </w:r>
      <w:bookmarkStart w:id="55" w:name="_Hlk155625666"/>
      <w:bookmarkEnd w:id="54"/>
    </w:p>
    <w:p w14:paraId="6780C5C3" w14:textId="66E4F663" w:rsidR="00604755" w:rsidRDefault="00604755" w:rsidP="002631E6">
      <w:pPr>
        <w:spacing w:line="276" w:lineRule="auto"/>
        <w:ind w:left="0"/>
        <w:jc w:val="both"/>
        <w:rPr>
          <w:rFonts w:asciiTheme="minorHAnsi" w:hAnsiTheme="minorHAnsi"/>
          <w:sz w:val="22"/>
          <w:szCs w:val="22"/>
        </w:rPr>
      </w:pPr>
      <w:r>
        <w:rPr>
          <w:rFonts w:asciiTheme="minorHAnsi" w:hAnsiTheme="minorHAnsi"/>
          <w:sz w:val="22"/>
          <w:szCs w:val="22"/>
        </w:rPr>
        <w:lastRenderedPageBreak/>
        <w:t xml:space="preserve">Zamawiający dopuszcza także </w:t>
      </w:r>
      <w:r w:rsidR="00E02B8D">
        <w:rPr>
          <w:rFonts w:asciiTheme="minorHAnsi" w:hAnsiTheme="minorHAnsi"/>
          <w:sz w:val="22"/>
          <w:szCs w:val="22"/>
        </w:rPr>
        <w:t>zastosowanie serwera NAS o dużej pojemności.</w:t>
      </w:r>
    </w:p>
    <w:bookmarkEnd w:id="55"/>
    <w:p w14:paraId="069072CF" w14:textId="6E9114A9" w:rsidR="0044698E" w:rsidRDefault="0044698E" w:rsidP="001B376E">
      <w:pPr>
        <w:spacing w:line="276" w:lineRule="auto"/>
        <w:ind w:left="0"/>
        <w:jc w:val="both"/>
        <w:rPr>
          <w:rFonts w:asciiTheme="minorHAnsi" w:hAnsiTheme="minorHAnsi"/>
          <w:sz w:val="22"/>
          <w:szCs w:val="22"/>
        </w:rPr>
      </w:pPr>
    </w:p>
    <w:p w14:paraId="72AC3231" w14:textId="41460B83" w:rsidR="00AA3C6A" w:rsidRPr="00957E53" w:rsidRDefault="00AA3C6A" w:rsidP="00237B4C">
      <w:pPr>
        <w:pStyle w:val="2nagwek2"/>
      </w:pPr>
      <w:bookmarkStart w:id="56" w:name="_Toc184806643"/>
      <w:r w:rsidRPr="00957E53">
        <w:t>Zasilanie urządzeń CCTV</w:t>
      </w:r>
      <w:bookmarkEnd w:id="56"/>
    </w:p>
    <w:p w14:paraId="3DDD23E1" w14:textId="210E713E" w:rsidR="004352C9" w:rsidRDefault="0003111B" w:rsidP="001B376E">
      <w:pPr>
        <w:spacing w:line="276" w:lineRule="auto"/>
        <w:ind w:left="0"/>
        <w:jc w:val="both"/>
        <w:rPr>
          <w:rFonts w:asciiTheme="minorHAnsi" w:hAnsiTheme="minorHAnsi"/>
          <w:sz w:val="22"/>
          <w:szCs w:val="22"/>
        </w:rPr>
      </w:pPr>
      <w:r w:rsidRPr="001A1814">
        <w:rPr>
          <w:rFonts w:asciiTheme="minorHAnsi" w:hAnsiTheme="minorHAnsi"/>
          <w:sz w:val="22"/>
          <w:szCs w:val="22"/>
        </w:rPr>
        <w:t>Dla urządzeń monitoringu wizyjnego należy zapewnić napięcie gwarantowane podtrzymujące</w:t>
      </w:r>
      <w:r w:rsidR="00372F97" w:rsidRPr="001A1814">
        <w:rPr>
          <w:rFonts w:asciiTheme="minorHAnsi" w:hAnsiTheme="minorHAnsi"/>
          <w:sz w:val="22"/>
          <w:szCs w:val="22"/>
        </w:rPr>
        <w:t xml:space="preserve"> </w:t>
      </w:r>
      <w:r w:rsidR="002631E6">
        <w:rPr>
          <w:rFonts w:asciiTheme="minorHAnsi" w:hAnsiTheme="minorHAnsi"/>
          <w:sz w:val="22"/>
          <w:szCs w:val="22"/>
        </w:rPr>
        <w:t xml:space="preserve">system </w:t>
      </w:r>
      <w:r w:rsidR="00E71720">
        <w:rPr>
          <w:rFonts w:asciiTheme="minorHAnsi" w:hAnsiTheme="minorHAnsi"/>
          <w:sz w:val="22"/>
          <w:szCs w:val="22"/>
        </w:rPr>
        <w:t xml:space="preserve">(wraz ze wszystkimi rejestratorami i kamerami) </w:t>
      </w:r>
      <w:r w:rsidR="002631E6">
        <w:rPr>
          <w:rFonts w:asciiTheme="minorHAnsi" w:hAnsiTheme="minorHAnsi"/>
          <w:sz w:val="22"/>
          <w:szCs w:val="22"/>
        </w:rPr>
        <w:t>przez minimum 2 godziny</w:t>
      </w:r>
      <w:r w:rsidR="00372F97" w:rsidRPr="001A1814">
        <w:rPr>
          <w:rFonts w:asciiTheme="minorHAnsi" w:hAnsiTheme="minorHAnsi"/>
          <w:sz w:val="22"/>
          <w:szCs w:val="22"/>
        </w:rPr>
        <w:t xml:space="preserve"> na wypadek awarii zasilania z sieci zewnętrznej. W związku z tym należy wykonać zasilanie awaryjne UPS z bateriami umożliwiającymi prace systemu przez taki czas. Proponowane rozwiązanie zakłada doprowadzenie okablowania zasilającego do każdego z punktów </w:t>
      </w:r>
      <w:r w:rsidR="009B4F10" w:rsidRPr="001A1814">
        <w:rPr>
          <w:rFonts w:asciiTheme="minorHAnsi" w:hAnsiTheme="minorHAnsi"/>
          <w:sz w:val="22"/>
          <w:szCs w:val="22"/>
        </w:rPr>
        <w:t>dystrybucyjnych (szafki zawierającej urządzenia sieciowe i zasilające)</w:t>
      </w:r>
      <w:r w:rsidR="00372F97" w:rsidRPr="001A1814">
        <w:rPr>
          <w:rFonts w:asciiTheme="minorHAnsi" w:hAnsiTheme="minorHAnsi"/>
          <w:sz w:val="22"/>
          <w:szCs w:val="22"/>
        </w:rPr>
        <w:t xml:space="preserve">. </w:t>
      </w:r>
      <w:r w:rsidR="00A47A7D">
        <w:rPr>
          <w:rFonts w:asciiTheme="minorHAnsi" w:hAnsiTheme="minorHAnsi"/>
          <w:sz w:val="22"/>
          <w:szCs w:val="22"/>
        </w:rPr>
        <w:t xml:space="preserve">Zasilanie kamer należy zrealizować w oparciu o technologię </w:t>
      </w:r>
      <w:proofErr w:type="spellStart"/>
      <w:r w:rsidR="00A47A7D">
        <w:rPr>
          <w:rFonts w:asciiTheme="minorHAnsi" w:hAnsiTheme="minorHAnsi"/>
          <w:sz w:val="22"/>
          <w:szCs w:val="22"/>
        </w:rPr>
        <w:t>PoE</w:t>
      </w:r>
      <w:proofErr w:type="spellEnd"/>
      <w:r w:rsidR="00A47A7D">
        <w:rPr>
          <w:rFonts w:asciiTheme="minorHAnsi" w:hAnsiTheme="minorHAnsi"/>
          <w:sz w:val="22"/>
          <w:szCs w:val="22"/>
        </w:rPr>
        <w:t>.</w:t>
      </w:r>
    </w:p>
    <w:p w14:paraId="50B78C61" w14:textId="77777777" w:rsidR="00AB04E5" w:rsidRPr="001A1814" w:rsidRDefault="00AB04E5" w:rsidP="001B376E">
      <w:pPr>
        <w:spacing w:line="276" w:lineRule="auto"/>
        <w:ind w:left="0"/>
        <w:jc w:val="both"/>
        <w:rPr>
          <w:rFonts w:asciiTheme="minorHAnsi" w:hAnsiTheme="minorHAnsi"/>
          <w:sz w:val="22"/>
          <w:szCs w:val="22"/>
        </w:rPr>
      </w:pPr>
    </w:p>
    <w:p w14:paraId="1F147F60" w14:textId="043D47D9" w:rsidR="00AA3C6A" w:rsidRPr="00957E53" w:rsidRDefault="00AA3C6A" w:rsidP="00237B4C">
      <w:pPr>
        <w:pStyle w:val="2nagwek2"/>
      </w:pPr>
      <w:bookmarkStart w:id="57" w:name="_Toc184806644"/>
      <w:r w:rsidRPr="00957E53">
        <w:t>Stacja robocza CCTV</w:t>
      </w:r>
      <w:bookmarkEnd w:id="57"/>
    </w:p>
    <w:p w14:paraId="268AE22B" w14:textId="712993B8" w:rsidR="00C140A3"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Stacja robocza zostanie umieszczona w pomieszczeniu </w:t>
      </w:r>
      <w:r w:rsidR="00A77AB0">
        <w:rPr>
          <w:rFonts w:asciiTheme="minorHAnsi" w:hAnsiTheme="minorHAnsi"/>
          <w:sz w:val="22"/>
          <w:szCs w:val="22"/>
        </w:rPr>
        <w:t>sterowni</w:t>
      </w:r>
      <w:r w:rsidR="00A77AB0" w:rsidRPr="001A1814">
        <w:rPr>
          <w:rFonts w:asciiTheme="minorHAnsi" w:hAnsiTheme="minorHAnsi"/>
          <w:sz w:val="22"/>
          <w:szCs w:val="22"/>
        </w:rPr>
        <w:t xml:space="preserve"> </w:t>
      </w:r>
      <w:r w:rsidRPr="001A1814">
        <w:rPr>
          <w:rFonts w:asciiTheme="minorHAnsi" w:hAnsiTheme="minorHAnsi"/>
          <w:sz w:val="22"/>
          <w:szCs w:val="22"/>
        </w:rPr>
        <w:t>i składać się będzie z komputera PC z</w:t>
      </w:r>
      <w:r w:rsidR="00264096" w:rsidRPr="001A1814">
        <w:rPr>
          <w:rFonts w:asciiTheme="minorHAnsi" w:hAnsiTheme="minorHAnsi"/>
          <w:sz w:val="22"/>
          <w:szCs w:val="22"/>
        </w:rPr>
        <w:t> </w:t>
      </w:r>
      <w:r w:rsidRPr="001A1814">
        <w:rPr>
          <w:rFonts w:asciiTheme="minorHAnsi" w:hAnsiTheme="minorHAnsi"/>
          <w:sz w:val="22"/>
          <w:szCs w:val="22"/>
        </w:rPr>
        <w:t>zainstalowanym oprogramowaniem kli</w:t>
      </w:r>
      <w:r w:rsidR="004352C9" w:rsidRPr="001A1814">
        <w:rPr>
          <w:rFonts w:asciiTheme="minorHAnsi" w:hAnsiTheme="minorHAnsi"/>
          <w:sz w:val="22"/>
          <w:szCs w:val="22"/>
        </w:rPr>
        <w:t>enckim oraz dedykowanym</w:t>
      </w:r>
      <w:r w:rsidR="00FD66D9">
        <w:rPr>
          <w:rFonts w:asciiTheme="minorHAnsi" w:hAnsiTheme="minorHAnsi"/>
          <w:sz w:val="22"/>
          <w:szCs w:val="22"/>
        </w:rPr>
        <w:t>i</w:t>
      </w:r>
      <w:r w:rsidR="004352C9" w:rsidRPr="001A1814">
        <w:rPr>
          <w:rFonts w:asciiTheme="minorHAnsi" w:hAnsiTheme="minorHAnsi"/>
          <w:sz w:val="22"/>
          <w:szCs w:val="22"/>
        </w:rPr>
        <w:t xml:space="preserve"> monitora</w:t>
      </w:r>
      <w:r w:rsidRPr="001A1814">
        <w:rPr>
          <w:rFonts w:asciiTheme="minorHAnsi" w:hAnsiTheme="minorHAnsi"/>
          <w:sz w:val="22"/>
          <w:szCs w:val="22"/>
        </w:rPr>
        <w:t>m</w:t>
      </w:r>
      <w:r w:rsidR="004352C9" w:rsidRPr="001A1814">
        <w:rPr>
          <w:rFonts w:asciiTheme="minorHAnsi" w:hAnsiTheme="minorHAnsi"/>
          <w:sz w:val="22"/>
          <w:szCs w:val="22"/>
        </w:rPr>
        <w:t>i</w:t>
      </w:r>
      <w:r w:rsidRPr="001A1814">
        <w:rPr>
          <w:rFonts w:asciiTheme="minorHAnsi" w:hAnsiTheme="minorHAnsi"/>
          <w:sz w:val="22"/>
          <w:szCs w:val="22"/>
        </w:rPr>
        <w:t xml:space="preserve"> LCD o rozmiarze co najmniej </w:t>
      </w:r>
      <w:r w:rsidR="00C058ED">
        <w:rPr>
          <w:rFonts w:asciiTheme="minorHAnsi" w:hAnsiTheme="minorHAnsi"/>
          <w:sz w:val="22"/>
          <w:szCs w:val="22"/>
        </w:rPr>
        <w:t>50</w:t>
      </w:r>
      <w:r w:rsidRPr="001A1814">
        <w:rPr>
          <w:rFonts w:asciiTheme="minorHAnsi" w:hAnsiTheme="minorHAnsi"/>
          <w:sz w:val="22"/>
          <w:szCs w:val="22"/>
        </w:rPr>
        <w:t>”</w:t>
      </w:r>
      <w:r w:rsidR="004352C9" w:rsidRPr="001A1814">
        <w:rPr>
          <w:rFonts w:asciiTheme="minorHAnsi" w:hAnsiTheme="minorHAnsi"/>
          <w:sz w:val="22"/>
          <w:szCs w:val="22"/>
        </w:rPr>
        <w:t xml:space="preserve"> </w:t>
      </w:r>
      <w:r w:rsidR="00C058ED">
        <w:rPr>
          <w:rFonts w:asciiTheme="minorHAnsi" w:hAnsiTheme="minorHAnsi"/>
          <w:sz w:val="22"/>
          <w:szCs w:val="22"/>
        </w:rPr>
        <w:t xml:space="preserve">(montowane na ścianie) </w:t>
      </w:r>
      <w:r w:rsidR="004352C9" w:rsidRPr="001A1814">
        <w:rPr>
          <w:rFonts w:asciiTheme="minorHAnsi" w:hAnsiTheme="minorHAnsi"/>
          <w:sz w:val="22"/>
          <w:szCs w:val="22"/>
        </w:rPr>
        <w:t xml:space="preserve">i </w:t>
      </w:r>
      <w:r w:rsidR="00B6617F">
        <w:rPr>
          <w:rFonts w:asciiTheme="minorHAnsi" w:hAnsiTheme="minorHAnsi"/>
          <w:sz w:val="22"/>
          <w:szCs w:val="22"/>
        </w:rPr>
        <w:t>24</w:t>
      </w:r>
      <w:r w:rsidR="00A47A7D">
        <w:rPr>
          <w:rFonts w:asciiTheme="minorHAnsi" w:hAnsiTheme="minorHAnsi"/>
          <w:sz w:val="22"/>
          <w:szCs w:val="22"/>
        </w:rPr>
        <w:t>”</w:t>
      </w:r>
      <w:r w:rsidRPr="001A1814">
        <w:rPr>
          <w:rFonts w:asciiTheme="minorHAnsi" w:hAnsiTheme="minorHAnsi"/>
          <w:sz w:val="22"/>
          <w:szCs w:val="22"/>
        </w:rPr>
        <w:t xml:space="preserve"> </w:t>
      </w:r>
      <w:r w:rsidR="00C058ED">
        <w:rPr>
          <w:rFonts w:asciiTheme="minorHAnsi" w:hAnsiTheme="minorHAnsi"/>
          <w:sz w:val="22"/>
          <w:szCs w:val="22"/>
        </w:rPr>
        <w:t xml:space="preserve">(nabiurkowe) </w:t>
      </w:r>
      <w:r w:rsidRPr="001A1814">
        <w:rPr>
          <w:rFonts w:asciiTheme="minorHAnsi" w:hAnsiTheme="minorHAnsi"/>
          <w:sz w:val="22"/>
          <w:szCs w:val="22"/>
        </w:rPr>
        <w:t xml:space="preserve">o </w:t>
      </w:r>
      <w:r w:rsidR="004352C9" w:rsidRPr="001A1814">
        <w:rPr>
          <w:rFonts w:asciiTheme="minorHAnsi" w:hAnsiTheme="minorHAnsi"/>
          <w:sz w:val="22"/>
          <w:szCs w:val="22"/>
        </w:rPr>
        <w:t xml:space="preserve">rozdzielczości Ultra </w:t>
      </w:r>
      <w:proofErr w:type="spellStart"/>
      <w:r w:rsidR="004352C9" w:rsidRPr="001A1814">
        <w:rPr>
          <w:rFonts w:asciiTheme="minorHAnsi" w:hAnsiTheme="minorHAnsi"/>
          <w:sz w:val="22"/>
          <w:szCs w:val="22"/>
        </w:rPr>
        <w:t>full</w:t>
      </w:r>
      <w:proofErr w:type="spellEnd"/>
      <w:r w:rsidR="004352C9" w:rsidRPr="001A1814">
        <w:rPr>
          <w:rFonts w:asciiTheme="minorHAnsi" w:hAnsiTheme="minorHAnsi"/>
          <w:sz w:val="22"/>
          <w:szCs w:val="22"/>
        </w:rPr>
        <w:t xml:space="preserve"> HD 4K,</w:t>
      </w:r>
      <w:r w:rsidRPr="001A1814">
        <w:rPr>
          <w:rFonts w:asciiTheme="minorHAnsi" w:hAnsiTheme="minorHAnsi"/>
          <w:sz w:val="22"/>
          <w:szCs w:val="22"/>
        </w:rPr>
        <w:t xml:space="preserve"> przeznaczonym do pracy ciągłej, wykonanym w</w:t>
      </w:r>
      <w:r w:rsidR="007F46EE">
        <w:rPr>
          <w:rFonts w:asciiTheme="minorHAnsi" w:hAnsiTheme="minorHAnsi"/>
          <w:sz w:val="22"/>
          <w:szCs w:val="22"/>
        </w:rPr>
        <w:t> </w:t>
      </w:r>
      <w:r w:rsidRPr="001A1814">
        <w:rPr>
          <w:rFonts w:asciiTheme="minorHAnsi" w:hAnsiTheme="minorHAnsi"/>
          <w:sz w:val="22"/>
          <w:szCs w:val="22"/>
        </w:rPr>
        <w:t>technologii zapobiegającej wypalaniu się matrycy przy wyświetlaniu obrazów stałopozycyjnych. Stacja robocza musi mieć wbudowane mechanizmy pozwalające na podgląd obrazów z kamer na żywo i zarejestrowanego materiału, z</w:t>
      </w:r>
      <w:r w:rsidR="00264096" w:rsidRPr="001A1814">
        <w:rPr>
          <w:rFonts w:asciiTheme="minorHAnsi" w:hAnsiTheme="minorHAnsi"/>
          <w:sz w:val="22"/>
          <w:szCs w:val="22"/>
        </w:rPr>
        <w:t> </w:t>
      </w:r>
      <w:r w:rsidRPr="001A1814">
        <w:rPr>
          <w:rFonts w:asciiTheme="minorHAnsi" w:hAnsiTheme="minorHAnsi"/>
          <w:sz w:val="22"/>
          <w:szCs w:val="22"/>
        </w:rPr>
        <w:t>przeszukiwaniem zdarzeń tylko dla wybranych przez Użytkownika sytuacji z dokładnym wskazaniem na czas trwania tego zdarzenia oraz ich liczbę w</w:t>
      </w:r>
      <w:r w:rsidR="007F46EE">
        <w:rPr>
          <w:rFonts w:asciiTheme="minorHAnsi" w:hAnsiTheme="minorHAnsi"/>
          <w:sz w:val="22"/>
          <w:szCs w:val="22"/>
        </w:rPr>
        <w:t> </w:t>
      </w:r>
      <w:r w:rsidRPr="001A1814">
        <w:rPr>
          <w:rFonts w:asciiTheme="minorHAnsi" w:hAnsiTheme="minorHAnsi"/>
          <w:sz w:val="22"/>
          <w:szCs w:val="22"/>
        </w:rPr>
        <w:t xml:space="preserve">zadanym przedziale czasu. </w:t>
      </w:r>
      <w:r w:rsidR="00A47A7D">
        <w:rPr>
          <w:rFonts w:asciiTheme="minorHAnsi" w:hAnsiTheme="minorHAnsi"/>
          <w:sz w:val="22"/>
          <w:szCs w:val="22"/>
        </w:rPr>
        <w:t>Na stacji roboczej muszą być sygnalizowane wszystkie stany awaryjnych systemu CCTV.</w:t>
      </w:r>
    </w:p>
    <w:p w14:paraId="533478F3" w14:textId="64ACF905" w:rsidR="00CB5759" w:rsidRDefault="00CB5759">
      <w:pPr>
        <w:spacing w:before="0" w:after="0"/>
        <w:ind w:left="0"/>
        <w:rPr>
          <w:rFonts w:asciiTheme="minorHAnsi" w:hAnsiTheme="minorHAnsi"/>
          <w:b/>
          <w:bCs/>
          <w:sz w:val="22"/>
          <w:szCs w:val="22"/>
        </w:rPr>
      </w:pPr>
    </w:p>
    <w:p w14:paraId="7EE44C64" w14:textId="1B9F8EC2" w:rsidR="00AA3C6A" w:rsidRPr="00957E53" w:rsidRDefault="00AA3C6A" w:rsidP="00237B4C">
      <w:pPr>
        <w:pStyle w:val="2nagwek2"/>
      </w:pPr>
      <w:bookmarkStart w:id="58" w:name="_Toc184806645"/>
      <w:r w:rsidRPr="00957E53">
        <w:t>Zewnętrzna kanalizacja kablowa</w:t>
      </w:r>
      <w:bookmarkEnd w:id="58"/>
    </w:p>
    <w:p w14:paraId="7589BDCA" w14:textId="4F187C84" w:rsidR="007F46EE" w:rsidRDefault="00A47A7D" w:rsidP="001B376E">
      <w:pPr>
        <w:spacing w:line="276" w:lineRule="auto"/>
        <w:ind w:left="0"/>
        <w:jc w:val="both"/>
        <w:rPr>
          <w:rFonts w:asciiTheme="minorHAnsi" w:hAnsiTheme="minorHAnsi"/>
          <w:sz w:val="22"/>
          <w:szCs w:val="22"/>
        </w:rPr>
      </w:pPr>
      <w:r>
        <w:rPr>
          <w:rFonts w:asciiTheme="minorHAnsi" w:hAnsiTheme="minorHAnsi"/>
          <w:sz w:val="22"/>
          <w:szCs w:val="22"/>
        </w:rPr>
        <w:t>Dla kamer i urządzeń zewnętrznych należy zaprojektować i wykonać kanalizację kablową do prowadzenia sieci światłowodowej oraz niezbędne okablowanie strukturalne. Zakłada się budowę kanalizacji dwuotworowej o średnicy 110 mm z rur typu SRS oraz studni kablowych SKR-1.</w:t>
      </w:r>
    </w:p>
    <w:p w14:paraId="7A7D28D7" w14:textId="0944046C" w:rsidR="00AA3C6A" w:rsidRDefault="001015C5" w:rsidP="001B376E">
      <w:pPr>
        <w:spacing w:line="276" w:lineRule="auto"/>
        <w:ind w:left="0"/>
        <w:jc w:val="both"/>
        <w:rPr>
          <w:rFonts w:asciiTheme="minorHAnsi" w:hAnsiTheme="minorHAnsi"/>
          <w:sz w:val="22"/>
          <w:szCs w:val="22"/>
        </w:rPr>
      </w:pPr>
      <w:r w:rsidRPr="001A1814">
        <w:rPr>
          <w:rFonts w:asciiTheme="minorHAnsi" w:hAnsiTheme="minorHAnsi"/>
          <w:sz w:val="22"/>
          <w:szCs w:val="22"/>
        </w:rPr>
        <w:t>Na odległościach od słupa do studni do 10 m, dopuszcza się wykonanie przyłączenia słupa rurą HDPE 50 (typu DVK). Nie</w:t>
      </w:r>
      <w:r w:rsidR="00E436BF" w:rsidRPr="001A1814">
        <w:rPr>
          <w:rFonts w:asciiTheme="minorHAnsi" w:hAnsiTheme="minorHAnsi"/>
          <w:sz w:val="22"/>
          <w:szCs w:val="22"/>
        </w:rPr>
        <w:t xml:space="preserve"> </w:t>
      </w:r>
      <w:r w:rsidRPr="001A1814">
        <w:rPr>
          <w:rFonts w:asciiTheme="minorHAnsi" w:hAnsiTheme="minorHAnsi"/>
          <w:sz w:val="22"/>
          <w:szCs w:val="22"/>
        </w:rPr>
        <w:t>dopuszcza się układani</w:t>
      </w:r>
      <w:r w:rsidR="00CF70E8">
        <w:rPr>
          <w:rFonts w:asciiTheme="minorHAnsi" w:hAnsiTheme="minorHAnsi"/>
          <w:sz w:val="22"/>
          <w:szCs w:val="22"/>
        </w:rPr>
        <w:t>a</w:t>
      </w:r>
      <w:r w:rsidRPr="001A1814">
        <w:rPr>
          <w:rFonts w:asciiTheme="minorHAnsi" w:hAnsiTheme="minorHAnsi"/>
          <w:sz w:val="22"/>
          <w:szCs w:val="22"/>
        </w:rPr>
        <w:t xml:space="preserve"> okablowania doziemnego.</w:t>
      </w:r>
    </w:p>
    <w:p w14:paraId="2D474D2C" w14:textId="77777777" w:rsidR="00AB04E5" w:rsidRPr="001A1814" w:rsidRDefault="00AB04E5" w:rsidP="001B376E">
      <w:pPr>
        <w:spacing w:line="276" w:lineRule="auto"/>
        <w:ind w:left="0"/>
        <w:jc w:val="both"/>
        <w:rPr>
          <w:rFonts w:asciiTheme="minorHAnsi" w:hAnsiTheme="minorHAnsi"/>
          <w:sz w:val="22"/>
          <w:szCs w:val="22"/>
        </w:rPr>
      </w:pPr>
    </w:p>
    <w:p w14:paraId="2E94BE70" w14:textId="33366E59" w:rsidR="00372F97" w:rsidRPr="00957E53" w:rsidRDefault="00AA3C6A" w:rsidP="00237B4C">
      <w:pPr>
        <w:pStyle w:val="2nagwek2"/>
      </w:pPr>
      <w:bookmarkStart w:id="59" w:name="_Toc184806646"/>
      <w:r w:rsidRPr="00957E53">
        <w:t>Uwagi ogólne</w:t>
      </w:r>
      <w:bookmarkEnd w:id="59"/>
    </w:p>
    <w:p w14:paraId="1B5A8BC2" w14:textId="78400DE8" w:rsidR="00275D23" w:rsidRPr="001A1814" w:rsidRDefault="00275D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monitoringu </w:t>
      </w:r>
      <w:r w:rsidR="00E43F24" w:rsidRPr="001A1814">
        <w:rPr>
          <w:rFonts w:asciiTheme="minorHAnsi" w:hAnsiTheme="minorHAnsi"/>
          <w:sz w:val="22"/>
          <w:szCs w:val="22"/>
        </w:rPr>
        <w:t>wizyjnego należy</w:t>
      </w:r>
      <w:r w:rsidRPr="001A1814">
        <w:rPr>
          <w:rFonts w:asciiTheme="minorHAnsi" w:hAnsiTheme="minorHAnsi"/>
          <w:sz w:val="22"/>
          <w:szCs w:val="22"/>
        </w:rPr>
        <w:t xml:space="preserve"> zaprojektować </w:t>
      </w:r>
      <w:r w:rsidR="00E43F24"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B411BC" w:rsidRPr="001A1814">
        <w:rPr>
          <w:rFonts w:asciiTheme="minorHAnsi" w:hAnsiTheme="minorHAnsi"/>
          <w:sz w:val="22"/>
          <w:szCs w:val="22"/>
        </w:rPr>
        <w:t>normy:</w:t>
      </w:r>
    </w:p>
    <w:p w14:paraId="7BB0465F" w14:textId="7B4E8F38" w:rsidR="00275D23" w:rsidRPr="001A1814" w:rsidRDefault="00275D23"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62676-1-1:2014-06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1-1: Wymagania systemowe - Postanowienia ogólne</w:t>
      </w:r>
      <w:r w:rsidR="001B376E">
        <w:rPr>
          <w:rFonts w:asciiTheme="minorHAnsi" w:hAnsiTheme="minorHAnsi"/>
          <w:sz w:val="22"/>
          <w:szCs w:val="22"/>
        </w:rPr>
        <w:t>,</w:t>
      </w:r>
    </w:p>
    <w:p w14:paraId="3488B3DB" w14:textId="0FD952D4" w:rsidR="00324E61"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62676-2-32:2020-01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2-32: Sterowanie nagrywaniem i odtwarzanie oparte na usługach web</w:t>
      </w:r>
      <w:r w:rsidR="001B376E">
        <w:rPr>
          <w:rFonts w:asciiTheme="minorHAnsi" w:hAnsiTheme="minorHAnsi"/>
          <w:sz w:val="22"/>
          <w:szCs w:val="22"/>
        </w:rPr>
        <w:t>,</w:t>
      </w:r>
    </w:p>
    <w:p w14:paraId="7B68B072" w14:textId="1F4B4FAE" w:rsidR="00275D23"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62676-2-31:2020-01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2-31: Strumieniowanie na żywo i sterowanie oparte na usługach web</w:t>
      </w:r>
      <w:r w:rsidR="001B376E">
        <w:rPr>
          <w:rFonts w:asciiTheme="minorHAnsi" w:hAnsiTheme="minorHAnsi"/>
          <w:sz w:val="22"/>
          <w:szCs w:val="22"/>
        </w:rPr>
        <w:t>,</w:t>
      </w:r>
    </w:p>
    <w:p w14:paraId="7A460816" w14:textId="6DDA2383" w:rsidR="00324E61" w:rsidRDefault="00275D23" w:rsidP="001B376E">
      <w:pPr>
        <w:pStyle w:val="Akapitzlist"/>
        <w:numPr>
          <w:ilvl w:val="0"/>
          <w:numId w:val="47"/>
        </w:numPr>
        <w:spacing w:line="276" w:lineRule="auto"/>
        <w:jc w:val="both"/>
        <w:rPr>
          <w:rFonts w:asciiTheme="minorHAnsi" w:hAnsiTheme="minorHAnsi"/>
          <w:sz w:val="22"/>
          <w:szCs w:val="22"/>
        </w:rPr>
      </w:pPr>
      <w:bookmarkStart w:id="60" w:name="_Toc418771238"/>
      <w:bookmarkStart w:id="61" w:name="_Toc418771696"/>
      <w:bookmarkEnd w:id="60"/>
      <w:bookmarkEnd w:id="61"/>
      <w:r w:rsidRPr="001A1814">
        <w:rPr>
          <w:rFonts w:asciiTheme="minorHAnsi" w:hAnsiTheme="minorHAnsi"/>
          <w:sz w:val="22"/>
          <w:szCs w:val="22"/>
        </w:rPr>
        <w:t>PN-EN 62676-4:2015-06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4: Wytyczne stosowania</w:t>
      </w:r>
    </w:p>
    <w:p w14:paraId="64914EFA" w14:textId="412A7A4C" w:rsidR="00090499" w:rsidRPr="00090499" w:rsidRDefault="00090499" w:rsidP="00CB5759">
      <w:pPr>
        <w:spacing w:line="276" w:lineRule="auto"/>
        <w:ind w:left="0"/>
        <w:jc w:val="both"/>
        <w:rPr>
          <w:rFonts w:asciiTheme="minorHAnsi" w:hAnsiTheme="minorHAnsi"/>
          <w:sz w:val="22"/>
          <w:szCs w:val="22"/>
        </w:rPr>
      </w:pPr>
      <w:r>
        <w:rPr>
          <w:rFonts w:asciiTheme="minorHAnsi" w:hAnsiTheme="minorHAnsi"/>
          <w:sz w:val="22"/>
          <w:szCs w:val="22"/>
        </w:rPr>
        <w:t>lub normy równoważne</w:t>
      </w:r>
      <w:r w:rsidR="00CF70E8">
        <w:rPr>
          <w:rFonts w:asciiTheme="minorHAnsi" w:hAnsiTheme="minorHAnsi"/>
          <w:sz w:val="22"/>
          <w:szCs w:val="22"/>
        </w:rPr>
        <w:t xml:space="preserve"> do ww</w:t>
      </w:r>
      <w:r>
        <w:rPr>
          <w:rFonts w:asciiTheme="minorHAnsi" w:hAnsiTheme="minorHAnsi"/>
          <w:sz w:val="22"/>
          <w:szCs w:val="22"/>
        </w:rPr>
        <w:t>.</w:t>
      </w:r>
    </w:p>
    <w:p w14:paraId="6BB12BCD" w14:textId="4B983407" w:rsidR="00D02870" w:rsidRPr="001A1814" w:rsidRDefault="00324E61"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prac związanych z budową kanalizacji kablowej oraz podbudową słupową należy </w:t>
      </w:r>
      <w:r w:rsidR="00CF70E8">
        <w:rPr>
          <w:rFonts w:asciiTheme="minorHAnsi" w:hAnsiTheme="minorHAnsi"/>
          <w:sz w:val="22"/>
          <w:szCs w:val="22"/>
        </w:rPr>
        <w:t>dokonać</w:t>
      </w:r>
      <w:r w:rsidR="00902A13" w:rsidRPr="001A1814">
        <w:rPr>
          <w:rFonts w:asciiTheme="minorHAnsi" w:hAnsiTheme="minorHAnsi"/>
          <w:sz w:val="22"/>
          <w:szCs w:val="22"/>
        </w:rPr>
        <w:t xml:space="preserve"> zgłoszenia robót budowlanych niewymagających pozwolenia na budowę.</w:t>
      </w:r>
      <w:r w:rsidRPr="001A1814">
        <w:rPr>
          <w:rFonts w:asciiTheme="minorHAnsi" w:hAnsiTheme="minorHAnsi"/>
          <w:sz w:val="22"/>
          <w:szCs w:val="22"/>
        </w:rPr>
        <w:t xml:space="preserve"> </w:t>
      </w:r>
    </w:p>
    <w:p w14:paraId="2F99CF4C" w14:textId="0C6DBCB0" w:rsidR="00190E08" w:rsidRDefault="00190E08" w:rsidP="001B376E">
      <w:pPr>
        <w:spacing w:line="276" w:lineRule="auto"/>
        <w:ind w:left="0"/>
        <w:rPr>
          <w:rFonts w:asciiTheme="minorHAnsi" w:hAnsiTheme="minorHAnsi"/>
          <w:b/>
          <w:bCs/>
          <w:sz w:val="23"/>
          <w:szCs w:val="24"/>
        </w:rPr>
      </w:pPr>
    </w:p>
    <w:p w14:paraId="6401FE52" w14:textId="655CAE5B" w:rsidR="00E30C9E" w:rsidRPr="00957E53" w:rsidRDefault="00E30C9E" w:rsidP="00237B4C">
      <w:pPr>
        <w:pStyle w:val="1nagwek1"/>
      </w:pPr>
      <w:bookmarkStart w:id="62" w:name="_Toc184806647"/>
      <w:r w:rsidRPr="00957E53">
        <w:t>System wykrywania i sygnalizacji pożaru</w:t>
      </w:r>
      <w:r w:rsidR="00E72E24" w:rsidRPr="00957E53">
        <w:t>, gaszenia, oddymiania (SSP)</w:t>
      </w:r>
      <w:bookmarkEnd w:id="62"/>
    </w:p>
    <w:p w14:paraId="3B8683A1" w14:textId="2ADA0C3E" w:rsidR="00E30C9E" w:rsidRPr="00957E53" w:rsidRDefault="00E30C9E" w:rsidP="00237B4C">
      <w:pPr>
        <w:pStyle w:val="2nagwek2"/>
      </w:pPr>
      <w:bookmarkStart w:id="63" w:name="_Toc184806648"/>
      <w:r w:rsidRPr="00957E53">
        <w:t>Wstęp</w:t>
      </w:r>
      <w:bookmarkEnd w:id="63"/>
    </w:p>
    <w:p w14:paraId="65689C41" w14:textId="668B5ECC"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budynki technologiczne, administracyjno-socjalne, magazynowe na terenie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CB5759">
        <w:rPr>
          <w:rFonts w:asciiTheme="minorHAnsi" w:hAnsiTheme="minorHAnsi"/>
          <w:sz w:val="22"/>
          <w:szCs w:val="22"/>
        </w:rPr>
        <w:t xml:space="preserve">należy </w:t>
      </w:r>
      <w:r w:rsidRPr="001A1814">
        <w:rPr>
          <w:rFonts w:asciiTheme="minorHAnsi" w:hAnsiTheme="minorHAnsi"/>
          <w:sz w:val="22"/>
          <w:szCs w:val="22"/>
        </w:rPr>
        <w:t>wyposaż</w:t>
      </w:r>
      <w:r w:rsidR="00CB5759">
        <w:rPr>
          <w:rFonts w:asciiTheme="minorHAnsi" w:hAnsiTheme="minorHAnsi"/>
          <w:sz w:val="22"/>
          <w:szCs w:val="22"/>
        </w:rPr>
        <w:t>yć</w:t>
      </w:r>
      <w:r w:rsidRPr="001A1814">
        <w:rPr>
          <w:rFonts w:asciiTheme="minorHAnsi" w:hAnsiTheme="minorHAnsi"/>
          <w:sz w:val="22"/>
          <w:szCs w:val="22"/>
        </w:rPr>
        <w:t xml:space="preserve"> w określony przepisami sprzęt przeciwpożarowy</w:t>
      </w:r>
      <w:r w:rsidR="0009143B">
        <w:rPr>
          <w:rFonts w:asciiTheme="minorHAnsi" w:hAnsiTheme="minorHAnsi"/>
          <w:sz w:val="22"/>
          <w:szCs w:val="22"/>
        </w:rPr>
        <w:t xml:space="preserve"> a także w system wykrywania i sygnalizacji pożaru oraz systemy gaszenia i odymiania</w:t>
      </w:r>
      <w:r w:rsidR="0009143B" w:rsidRPr="001A1814">
        <w:rPr>
          <w:rFonts w:asciiTheme="minorHAnsi" w:hAnsiTheme="minorHAnsi"/>
          <w:sz w:val="22"/>
          <w:szCs w:val="22"/>
        </w:rPr>
        <w:t>.</w:t>
      </w:r>
      <w:r w:rsidR="00B55E1B">
        <w:rPr>
          <w:rFonts w:asciiTheme="minorHAnsi" w:hAnsiTheme="minorHAnsi"/>
          <w:sz w:val="22"/>
          <w:szCs w:val="22"/>
        </w:rPr>
        <w:t xml:space="preserve"> System wykrywania i sygnalizacji pożaru </w:t>
      </w:r>
      <w:r w:rsidR="001952C8" w:rsidRPr="001952C8">
        <w:rPr>
          <w:rFonts w:asciiTheme="minorHAnsi" w:hAnsiTheme="minorHAnsi"/>
          <w:sz w:val="22"/>
          <w:szCs w:val="22"/>
        </w:rPr>
        <w:t xml:space="preserve">na podstawie sygnału z centrali pożarowej </w:t>
      </w:r>
      <w:r w:rsidR="001952C8">
        <w:rPr>
          <w:rFonts w:asciiTheme="minorHAnsi" w:hAnsiTheme="minorHAnsi"/>
          <w:sz w:val="22"/>
          <w:szCs w:val="22"/>
        </w:rPr>
        <w:t>ma</w:t>
      </w:r>
      <w:r w:rsidR="001952C8" w:rsidRPr="001952C8">
        <w:rPr>
          <w:rFonts w:asciiTheme="minorHAnsi" w:hAnsiTheme="minorHAnsi"/>
          <w:sz w:val="22"/>
          <w:szCs w:val="22"/>
        </w:rPr>
        <w:t xml:space="preserve"> wskazyw</w:t>
      </w:r>
      <w:r w:rsidR="001952C8">
        <w:rPr>
          <w:rFonts w:asciiTheme="minorHAnsi" w:hAnsiTheme="minorHAnsi"/>
          <w:sz w:val="22"/>
          <w:szCs w:val="22"/>
        </w:rPr>
        <w:t>ać</w:t>
      </w:r>
      <w:r w:rsidR="001952C8" w:rsidRPr="001952C8">
        <w:rPr>
          <w:rFonts w:asciiTheme="minorHAnsi" w:hAnsiTheme="minorHAnsi"/>
          <w:sz w:val="22"/>
          <w:szCs w:val="22"/>
        </w:rPr>
        <w:t xml:space="preserve"> obiekt, poziom</w:t>
      </w:r>
      <w:r w:rsidR="00DC0946">
        <w:rPr>
          <w:rFonts w:asciiTheme="minorHAnsi" w:hAnsiTheme="minorHAnsi"/>
          <w:sz w:val="22"/>
          <w:szCs w:val="22"/>
        </w:rPr>
        <w:t xml:space="preserve"> i</w:t>
      </w:r>
      <w:r w:rsidR="001952C8" w:rsidRPr="001952C8">
        <w:rPr>
          <w:rFonts w:asciiTheme="minorHAnsi" w:hAnsiTheme="minorHAnsi"/>
          <w:sz w:val="22"/>
          <w:szCs w:val="22"/>
        </w:rPr>
        <w:t xml:space="preserve"> pomieszczenie</w:t>
      </w:r>
      <w:r w:rsidR="00DC0946">
        <w:rPr>
          <w:rFonts w:asciiTheme="minorHAnsi" w:hAnsiTheme="minorHAnsi"/>
          <w:sz w:val="22"/>
          <w:szCs w:val="22"/>
        </w:rPr>
        <w:t>,</w:t>
      </w:r>
      <w:r w:rsidR="001952C8" w:rsidRPr="001952C8">
        <w:rPr>
          <w:rFonts w:asciiTheme="minorHAnsi" w:hAnsiTheme="minorHAnsi"/>
          <w:sz w:val="22"/>
          <w:szCs w:val="22"/>
        </w:rPr>
        <w:t xml:space="preserve"> w którym nastąpiło zdarzenie pożarowe</w:t>
      </w:r>
      <w:r w:rsidR="00DC0946">
        <w:rPr>
          <w:rFonts w:asciiTheme="minorHAnsi" w:hAnsiTheme="minorHAnsi"/>
          <w:sz w:val="22"/>
          <w:szCs w:val="22"/>
        </w:rPr>
        <w:t>.</w:t>
      </w:r>
    </w:p>
    <w:p w14:paraId="0E6FA3C2" w14:textId="7CB1F14C"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Ogólnozakładową instalację ppoż. należy zaprojektować i wykonać zgodnie z </w:t>
      </w:r>
      <w:r w:rsidR="000924AA" w:rsidRPr="001A1814">
        <w:rPr>
          <w:rFonts w:asciiTheme="minorHAnsi" w:hAnsiTheme="minorHAnsi"/>
          <w:sz w:val="22"/>
          <w:szCs w:val="22"/>
        </w:rPr>
        <w:t>R</w:t>
      </w:r>
      <w:r w:rsidRPr="001A1814">
        <w:rPr>
          <w:rFonts w:asciiTheme="minorHAnsi" w:hAnsiTheme="minorHAnsi"/>
          <w:sz w:val="22"/>
          <w:szCs w:val="22"/>
        </w:rPr>
        <w:t xml:space="preserve">ozporządzeniem Ministra Spraw Wewnętrznych i Administracji z dnia 7 czerwca </w:t>
      </w:r>
      <w:r w:rsidR="00E43F24" w:rsidRPr="001A1814">
        <w:rPr>
          <w:rFonts w:asciiTheme="minorHAnsi" w:hAnsiTheme="minorHAnsi"/>
          <w:sz w:val="22"/>
          <w:szCs w:val="22"/>
        </w:rPr>
        <w:t>2010 r.</w:t>
      </w:r>
      <w:r w:rsidR="0009143B">
        <w:rPr>
          <w:rFonts w:asciiTheme="minorHAnsi" w:hAnsiTheme="minorHAnsi"/>
          <w:sz w:val="22"/>
          <w:szCs w:val="22"/>
        </w:rPr>
        <w:t xml:space="preserve"> </w:t>
      </w:r>
      <w:r w:rsidRPr="001A1814">
        <w:rPr>
          <w:rFonts w:asciiTheme="minorHAnsi" w:hAnsiTheme="minorHAnsi"/>
          <w:sz w:val="22"/>
          <w:szCs w:val="22"/>
        </w:rPr>
        <w:t>w sprawie ochrony przeciwpożarowej budynków i innych obiektów budowlanych i terenów (</w:t>
      </w:r>
      <w:r w:rsidR="004C758D" w:rsidRPr="004C758D">
        <w:rPr>
          <w:rFonts w:asciiTheme="minorHAnsi" w:hAnsiTheme="minorHAnsi"/>
          <w:sz w:val="22"/>
          <w:szCs w:val="22"/>
        </w:rPr>
        <w:t>Dz.U. 2023 poz. 822</w:t>
      </w:r>
      <w:r w:rsidR="00784EA6" w:rsidRPr="001A1814">
        <w:rPr>
          <w:rFonts w:asciiTheme="minorHAnsi" w:hAnsiTheme="minorHAnsi"/>
          <w:sz w:val="22"/>
          <w:szCs w:val="22"/>
        </w:rPr>
        <w:t>) oraz w</w:t>
      </w:r>
      <w:r w:rsidR="004C758D">
        <w:rPr>
          <w:rFonts w:asciiTheme="minorHAnsi" w:hAnsiTheme="minorHAnsi"/>
          <w:sz w:val="22"/>
          <w:szCs w:val="22"/>
        </w:rPr>
        <w:t> </w:t>
      </w:r>
      <w:r w:rsidR="00784EA6" w:rsidRPr="001A1814">
        <w:rPr>
          <w:rFonts w:asciiTheme="minorHAnsi" w:hAnsiTheme="minorHAnsi"/>
          <w:sz w:val="22"/>
          <w:szCs w:val="22"/>
        </w:rPr>
        <w:t>oparciu o wytyczne projektowania instalacji sygnalizacji pożarowej SITP WP-02:2021</w:t>
      </w:r>
      <w:r w:rsidR="00CF70E8">
        <w:rPr>
          <w:rFonts w:asciiTheme="minorHAnsi" w:hAnsiTheme="minorHAnsi"/>
          <w:sz w:val="22"/>
          <w:szCs w:val="22"/>
        </w:rPr>
        <w:t xml:space="preserve"> lub równoważne</w:t>
      </w:r>
      <w:r w:rsidR="00784EA6" w:rsidRPr="001A1814">
        <w:rPr>
          <w:rFonts w:asciiTheme="minorHAnsi" w:hAnsiTheme="minorHAnsi"/>
          <w:sz w:val="22"/>
          <w:szCs w:val="22"/>
        </w:rPr>
        <w:t>.</w:t>
      </w:r>
    </w:p>
    <w:p w14:paraId="0DBECA1B" w14:textId="3191DDFE"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projekcie instalacji ogólnozakładowego zabezpieczenia przeciwpożarowego </w:t>
      </w:r>
      <w:r w:rsidR="00985F06">
        <w:rPr>
          <w:rFonts w:asciiTheme="minorHAnsi" w:hAnsiTheme="minorHAnsi"/>
          <w:sz w:val="22"/>
          <w:szCs w:val="22"/>
        </w:rPr>
        <w:t xml:space="preserve">należy </w:t>
      </w:r>
      <w:r w:rsidRPr="001A1814">
        <w:rPr>
          <w:rFonts w:asciiTheme="minorHAnsi" w:hAnsiTheme="minorHAnsi"/>
          <w:sz w:val="22"/>
          <w:szCs w:val="22"/>
        </w:rPr>
        <w:t xml:space="preserve">uwzględnić wymagania </w:t>
      </w:r>
      <w:r w:rsidR="00CF70E8">
        <w:rPr>
          <w:rFonts w:asciiTheme="minorHAnsi" w:hAnsiTheme="minorHAnsi"/>
          <w:sz w:val="22"/>
          <w:szCs w:val="22"/>
        </w:rPr>
        <w:t>WT</w:t>
      </w:r>
      <w:r w:rsidRPr="001A1814">
        <w:rPr>
          <w:rFonts w:asciiTheme="minorHAnsi" w:hAnsiTheme="minorHAnsi"/>
          <w:sz w:val="22"/>
          <w:szCs w:val="22"/>
        </w:rPr>
        <w:t>.</w:t>
      </w:r>
    </w:p>
    <w:p w14:paraId="66343F2E" w14:textId="019AAA8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i wykonać instalację sygnalizacji ppoż., rozprowadzoną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z możliwościami jej uruchamiania automatycznego i indywidualnego (ręcznego).</w:t>
      </w:r>
    </w:p>
    <w:p w14:paraId="04978687" w14:textId="43FE3609"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Monitoring instalacji sygnalizacji przeciwpożarowej </w:t>
      </w:r>
      <w:r w:rsidR="00CB5759">
        <w:rPr>
          <w:rFonts w:asciiTheme="minorHAnsi" w:hAnsiTheme="minorHAnsi"/>
          <w:sz w:val="22"/>
          <w:szCs w:val="22"/>
        </w:rPr>
        <w:t>ma</w:t>
      </w:r>
      <w:r w:rsidRPr="001A1814">
        <w:rPr>
          <w:rFonts w:asciiTheme="minorHAnsi" w:hAnsiTheme="minorHAnsi"/>
          <w:sz w:val="22"/>
          <w:szCs w:val="22"/>
        </w:rPr>
        <w:t xml:space="preserve"> być zainstalowany w pomieszczeniu </w:t>
      </w:r>
      <w:r w:rsidR="00FD66D9">
        <w:rPr>
          <w:rFonts w:asciiTheme="minorHAnsi" w:hAnsiTheme="minorHAnsi"/>
          <w:sz w:val="22"/>
          <w:szCs w:val="22"/>
        </w:rPr>
        <w:t>sterowni</w:t>
      </w:r>
      <w:r w:rsidRPr="001A1814">
        <w:rPr>
          <w:rFonts w:asciiTheme="minorHAnsi" w:hAnsiTheme="minorHAnsi"/>
          <w:sz w:val="22"/>
          <w:szCs w:val="22"/>
        </w:rPr>
        <w:t xml:space="preserve">. </w:t>
      </w:r>
    </w:p>
    <w:p w14:paraId="7CB820B3" w14:textId="65F5E0F0" w:rsidR="00CB5759" w:rsidRDefault="00CB5759">
      <w:pPr>
        <w:spacing w:before="0" w:after="0"/>
        <w:ind w:left="0"/>
        <w:rPr>
          <w:rFonts w:asciiTheme="minorHAnsi" w:hAnsiTheme="minorHAnsi"/>
          <w:b/>
          <w:bCs/>
          <w:sz w:val="22"/>
          <w:szCs w:val="22"/>
        </w:rPr>
      </w:pPr>
    </w:p>
    <w:p w14:paraId="4410A942" w14:textId="1482E5D7" w:rsidR="00E30C9E" w:rsidRPr="00957E53" w:rsidRDefault="00E30C9E" w:rsidP="00237B4C">
      <w:pPr>
        <w:pStyle w:val="2nagwek2"/>
      </w:pPr>
      <w:bookmarkStart w:id="64" w:name="_Toc184806649"/>
      <w:r w:rsidRPr="00957E53">
        <w:t>Wymagania ogólne systemów pożarowych</w:t>
      </w:r>
      <w:bookmarkEnd w:id="64"/>
    </w:p>
    <w:p w14:paraId="4E3A1601" w14:textId="7C2847F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 instalacji ppoż. i zabezpieczeń przeciw pożarowych oraz jego wykonanie musi być zgodne z</w:t>
      </w:r>
      <w:r w:rsidR="007F46EE">
        <w:rPr>
          <w:rFonts w:asciiTheme="minorHAnsi" w:hAnsiTheme="minorHAnsi"/>
          <w:sz w:val="22"/>
          <w:szCs w:val="22"/>
        </w:rPr>
        <w:t> </w:t>
      </w:r>
      <w:r w:rsidRPr="001A1814">
        <w:rPr>
          <w:rFonts w:asciiTheme="minorHAnsi" w:hAnsiTheme="minorHAnsi"/>
          <w:sz w:val="22"/>
          <w:szCs w:val="22"/>
        </w:rPr>
        <w:t xml:space="preserve">obowiązującymi normami </w:t>
      </w:r>
      <w:r w:rsidR="00E43F24" w:rsidRPr="001A1814">
        <w:rPr>
          <w:rFonts w:asciiTheme="minorHAnsi" w:hAnsiTheme="minorHAnsi"/>
          <w:sz w:val="22"/>
          <w:szCs w:val="22"/>
        </w:rPr>
        <w:t>dotyczącymi wymagań</w:t>
      </w:r>
      <w:r w:rsidRPr="001A1814">
        <w:rPr>
          <w:rFonts w:asciiTheme="minorHAnsi" w:hAnsiTheme="minorHAnsi"/>
          <w:sz w:val="22"/>
          <w:szCs w:val="22"/>
        </w:rPr>
        <w:t xml:space="preserve"> BHP i ppoż. zawartymi w polskim prawie w</w:t>
      </w:r>
      <w:r w:rsidR="007F46EE">
        <w:rPr>
          <w:rFonts w:asciiTheme="minorHAnsi" w:hAnsiTheme="minorHAnsi"/>
          <w:sz w:val="22"/>
          <w:szCs w:val="22"/>
        </w:rPr>
        <w:t xml:space="preserve"> </w:t>
      </w:r>
      <w:r w:rsidRPr="001A1814">
        <w:rPr>
          <w:rFonts w:asciiTheme="minorHAnsi" w:hAnsiTheme="minorHAnsi"/>
          <w:sz w:val="22"/>
          <w:szCs w:val="22"/>
        </w:rPr>
        <w:t>tym zakresie. Podstawę uzgodnienia dla rozwiązań bezpieczeństwa pożarowego stanowią dane określone przez projektanta, dotyczące warunków ochrony przeciwpożarowej obiektu budowlanego, obejmujące w szczególności:</w:t>
      </w:r>
    </w:p>
    <w:p w14:paraId="256AF3B7" w14:textId="6CEB47A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Powierzchnię</w:t>
      </w:r>
      <w:r w:rsidR="00E30C9E" w:rsidRPr="001A1814">
        <w:rPr>
          <w:rFonts w:asciiTheme="minorHAnsi" w:hAnsiTheme="minorHAnsi"/>
          <w:sz w:val="22"/>
          <w:szCs w:val="22"/>
        </w:rPr>
        <w:t>, wysokość i liczbę kondygnacji</w:t>
      </w:r>
      <w:r w:rsidR="001B376E">
        <w:rPr>
          <w:rFonts w:asciiTheme="minorHAnsi" w:hAnsiTheme="minorHAnsi"/>
          <w:sz w:val="22"/>
          <w:szCs w:val="22"/>
        </w:rPr>
        <w:t>,</w:t>
      </w:r>
    </w:p>
    <w:p w14:paraId="131474AC" w14:textId="331E289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Odległość </w:t>
      </w:r>
      <w:r w:rsidR="00E30C9E" w:rsidRPr="001A1814">
        <w:rPr>
          <w:rFonts w:asciiTheme="minorHAnsi" w:hAnsiTheme="minorHAnsi"/>
          <w:sz w:val="22"/>
          <w:szCs w:val="22"/>
        </w:rPr>
        <w:t>od obiektów sąsiadujących</w:t>
      </w:r>
      <w:r w:rsidR="001B376E">
        <w:rPr>
          <w:rFonts w:asciiTheme="minorHAnsi" w:hAnsiTheme="minorHAnsi"/>
          <w:sz w:val="22"/>
          <w:szCs w:val="22"/>
        </w:rPr>
        <w:t>,</w:t>
      </w:r>
    </w:p>
    <w:p w14:paraId="12CC9F03" w14:textId="098C956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Parametry </w:t>
      </w:r>
      <w:r w:rsidR="00E30C9E" w:rsidRPr="001A1814">
        <w:rPr>
          <w:rFonts w:asciiTheme="minorHAnsi" w:hAnsiTheme="minorHAnsi"/>
          <w:sz w:val="22"/>
          <w:szCs w:val="22"/>
        </w:rPr>
        <w:t>pożarowe występujących substancji palnych</w:t>
      </w:r>
      <w:r w:rsidR="001B376E">
        <w:rPr>
          <w:rFonts w:asciiTheme="minorHAnsi" w:hAnsiTheme="minorHAnsi"/>
          <w:sz w:val="22"/>
          <w:szCs w:val="22"/>
        </w:rPr>
        <w:t>,</w:t>
      </w:r>
    </w:p>
    <w:p w14:paraId="4EFCF63A" w14:textId="5BEB5A7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Przewidywaną </w:t>
      </w:r>
      <w:r w:rsidR="00E30C9E" w:rsidRPr="001A1814">
        <w:rPr>
          <w:rFonts w:asciiTheme="minorHAnsi" w:hAnsiTheme="minorHAnsi"/>
          <w:sz w:val="22"/>
          <w:szCs w:val="22"/>
        </w:rPr>
        <w:t>gęstość obciążenia ogniowego</w:t>
      </w:r>
      <w:r w:rsidR="001B376E">
        <w:rPr>
          <w:rFonts w:asciiTheme="minorHAnsi" w:hAnsiTheme="minorHAnsi"/>
          <w:sz w:val="22"/>
          <w:szCs w:val="22"/>
        </w:rPr>
        <w:t>,</w:t>
      </w:r>
    </w:p>
    <w:p w14:paraId="597EFB7E" w14:textId="3F43C3AB"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zagrożenia ludzi ZL, przewidywaną liczbę osób na każdej kondygnacji i</w:t>
      </w:r>
      <w:r w:rsidR="007F46EE">
        <w:rPr>
          <w:rFonts w:asciiTheme="minorHAnsi" w:hAnsiTheme="minorHAnsi"/>
          <w:sz w:val="22"/>
          <w:szCs w:val="22"/>
        </w:rPr>
        <w:t> </w:t>
      </w:r>
      <w:r w:rsidR="00E30C9E" w:rsidRPr="001A1814">
        <w:rPr>
          <w:rFonts w:asciiTheme="minorHAnsi" w:hAnsiTheme="minorHAnsi"/>
          <w:sz w:val="22"/>
          <w:szCs w:val="22"/>
        </w:rPr>
        <w:t>w</w:t>
      </w:r>
      <w:r w:rsidR="007F46EE">
        <w:rPr>
          <w:rFonts w:asciiTheme="minorHAnsi" w:hAnsiTheme="minorHAnsi"/>
          <w:sz w:val="22"/>
          <w:szCs w:val="22"/>
        </w:rPr>
        <w:t> </w:t>
      </w:r>
      <w:r w:rsidR="00E30C9E" w:rsidRPr="001A1814">
        <w:rPr>
          <w:rFonts w:asciiTheme="minorHAnsi" w:hAnsiTheme="minorHAnsi"/>
          <w:sz w:val="22"/>
          <w:szCs w:val="22"/>
        </w:rPr>
        <w:t>poszczególnych pomieszczeniach</w:t>
      </w:r>
      <w:r w:rsidR="001B376E">
        <w:rPr>
          <w:rFonts w:asciiTheme="minorHAnsi" w:hAnsiTheme="minorHAnsi"/>
          <w:sz w:val="22"/>
          <w:szCs w:val="22"/>
        </w:rPr>
        <w:t>,</w:t>
      </w:r>
    </w:p>
    <w:p w14:paraId="7782E43E" w14:textId="4B878A9F"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budynków produkcyjnych i magazynowych PM</w:t>
      </w:r>
      <w:r w:rsidR="001B376E">
        <w:rPr>
          <w:rFonts w:asciiTheme="minorHAnsi" w:hAnsiTheme="minorHAnsi"/>
          <w:sz w:val="22"/>
          <w:szCs w:val="22"/>
        </w:rPr>
        <w:t>,</w:t>
      </w:r>
    </w:p>
    <w:p w14:paraId="737B05B2" w14:textId="15322EB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Ocenę </w:t>
      </w:r>
      <w:r w:rsidR="00E30C9E" w:rsidRPr="001A1814">
        <w:rPr>
          <w:rFonts w:asciiTheme="minorHAnsi" w:hAnsiTheme="minorHAnsi"/>
          <w:sz w:val="22"/>
          <w:szCs w:val="22"/>
        </w:rPr>
        <w:t>zagrożenia wybuchem pomieszczeń oraz przestrzeni zewnętrznych</w:t>
      </w:r>
      <w:r w:rsidR="001B376E">
        <w:rPr>
          <w:rFonts w:asciiTheme="minorHAnsi" w:hAnsiTheme="minorHAnsi"/>
          <w:sz w:val="22"/>
          <w:szCs w:val="22"/>
        </w:rPr>
        <w:t>,</w:t>
      </w:r>
    </w:p>
    <w:p w14:paraId="51968283" w14:textId="2CB7E3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Podział </w:t>
      </w:r>
      <w:r w:rsidR="00E30C9E" w:rsidRPr="001A1814">
        <w:rPr>
          <w:rFonts w:asciiTheme="minorHAnsi" w:hAnsiTheme="minorHAnsi"/>
          <w:sz w:val="22"/>
          <w:szCs w:val="22"/>
        </w:rPr>
        <w:t>obiektu na strefy pożarowe</w:t>
      </w:r>
      <w:r w:rsidR="001B376E">
        <w:rPr>
          <w:rFonts w:asciiTheme="minorHAnsi" w:hAnsiTheme="minorHAnsi"/>
          <w:sz w:val="22"/>
          <w:szCs w:val="22"/>
        </w:rPr>
        <w:t>,</w:t>
      </w:r>
    </w:p>
    <w:p w14:paraId="1619B761" w14:textId="137B15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Klasę </w:t>
      </w:r>
      <w:r w:rsidR="00E30C9E" w:rsidRPr="001A1814">
        <w:rPr>
          <w:rFonts w:asciiTheme="minorHAnsi" w:hAnsiTheme="minorHAnsi"/>
          <w:sz w:val="22"/>
          <w:szCs w:val="22"/>
        </w:rPr>
        <w:t>odporności pożarowej budynków oraz klasę odporności ogniowej i stopień rozprzestrzeniania ognia elementów budowlanych</w:t>
      </w:r>
      <w:r w:rsidR="001B376E">
        <w:rPr>
          <w:rFonts w:asciiTheme="minorHAnsi" w:hAnsiTheme="minorHAnsi"/>
          <w:sz w:val="22"/>
          <w:szCs w:val="22"/>
        </w:rPr>
        <w:t>,</w:t>
      </w:r>
    </w:p>
    <w:p w14:paraId="739CCB44" w14:textId="430F0A4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Warunki </w:t>
      </w:r>
      <w:r w:rsidR="00E30C9E" w:rsidRPr="001A1814">
        <w:rPr>
          <w:rFonts w:asciiTheme="minorHAnsi" w:hAnsiTheme="minorHAnsi"/>
          <w:sz w:val="22"/>
          <w:szCs w:val="22"/>
        </w:rPr>
        <w:t>ewakuacji, oświetlenie awaryjne (bezpieczeństwa i ewakuacyjne)</w:t>
      </w:r>
      <w:r w:rsidR="007F46EE">
        <w:rPr>
          <w:rFonts w:asciiTheme="minorHAnsi" w:hAnsiTheme="minorHAnsi"/>
          <w:sz w:val="22"/>
          <w:szCs w:val="22"/>
        </w:rPr>
        <w:t xml:space="preserve"> </w:t>
      </w:r>
      <w:r w:rsidR="00E30C9E" w:rsidRPr="001A1814">
        <w:rPr>
          <w:rFonts w:asciiTheme="minorHAnsi" w:hAnsiTheme="minorHAnsi"/>
          <w:sz w:val="22"/>
          <w:szCs w:val="22"/>
        </w:rPr>
        <w:t>oraz przeszkodowe</w:t>
      </w:r>
      <w:r w:rsidR="001B376E">
        <w:rPr>
          <w:rFonts w:asciiTheme="minorHAnsi" w:hAnsiTheme="minorHAnsi"/>
          <w:sz w:val="22"/>
          <w:szCs w:val="22"/>
        </w:rPr>
        <w:t>,</w:t>
      </w:r>
    </w:p>
    <w:p w14:paraId="612EF766" w14:textId="65F3AA1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Sposób </w:t>
      </w:r>
      <w:r w:rsidR="00E30C9E" w:rsidRPr="001A1814">
        <w:rPr>
          <w:rFonts w:asciiTheme="minorHAnsi" w:hAnsiTheme="minorHAnsi"/>
          <w:sz w:val="22"/>
          <w:szCs w:val="22"/>
        </w:rPr>
        <w:t>zabezpieczenia przeciwpożarowego instalacji użytkowych, a w szczególności: wentylacyjnej, ogrzewczej, elektroenergetycznej, odgromowej, olejowej</w:t>
      </w:r>
      <w:r w:rsidR="001B376E">
        <w:rPr>
          <w:rFonts w:asciiTheme="minorHAnsi" w:hAnsiTheme="minorHAnsi"/>
          <w:sz w:val="22"/>
          <w:szCs w:val="22"/>
        </w:rPr>
        <w:t>,</w:t>
      </w:r>
    </w:p>
    <w:p w14:paraId="61D5DC18" w14:textId="67DB002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lastRenderedPageBreak/>
        <w:t xml:space="preserve">Dobór </w:t>
      </w:r>
      <w:r w:rsidR="00E30C9E" w:rsidRPr="001A1814">
        <w:rPr>
          <w:rFonts w:asciiTheme="minorHAnsi" w:hAnsiTheme="minorHAnsi"/>
          <w:sz w:val="22"/>
          <w:szCs w:val="22"/>
        </w:rPr>
        <w:t>urządzeń przeciwpożarowych w obiekcie, dostosowany do wymagań wynikających z</w:t>
      </w:r>
      <w:r w:rsidR="007F46EE">
        <w:rPr>
          <w:rFonts w:asciiTheme="minorHAnsi" w:hAnsiTheme="minorHAnsi"/>
          <w:sz w:val="22"/>
          <w:szCs w:val="22"/>
        </w:rPr>
        <w:t> </w:t>
      </w:r>
      <w:r w:rsidR="00E30C9E" w:rsidRPr="001A1814">
        <w:rPr>
          <w:rFonts w:asciiTheme="minorHAnsi" w:hAnsiTheme="minorHAnsi"/>
          <w:sz w:val="22"/>
          <w:szCs w:val="22"/>
        </w:rPr>
        <w:t xml:space="preserve">przyjętego scenariusza rozwoju zdarzeń w czasie pożaru, a w szczególności: stałych urządzeń gaśniczych, systemu sygnalizacji </w:t>
      </w:r>
      <w:r w:rsidR="00E43F24" w:rsidRPr="001A1814">
        <w:rPr>
          <w:rFonts w:asciiTheme="minorHAnsi" w:hAnsiTheme="minorHAnsi"/>
          <w:sz w:val="22"/>
          <w:szCs w:val="22"/>
        </w:rPr>
        <w:t>pożarowej, instalacji</w:t>
      </w:r>
      <w:r w:rsidR="00E30C9E" w:rsidRPr="001A1814">
        <w:rPr>
          <w:rFonts w:asciiTheme="minorHAnsi" w:hAnsiTheme="minorHAnsi"/>
          <w:sz w:val="22"/>
          <w:szCs w:val="22"/>
        </w:rPr>
        <w:t xml:space="preserve"> wodociągowej przeciwpożarowej itp.</w:t>
      </w:r>
      <w:r w:rsidR="001B376E">
        <w:rPr>
          <w:rFonts w:asciiTheme="minorHAnsi" w:hAnsiTheme="minorHAnsi"/>
          <w:sz w:val="22"/>
          <w:szCs w:val="22"/>
        </w:rPr>
        <w:t>,</w:t>
      </w:r>
    </w:p>
    <w:p w14:paraId="64696EF7" w14:textId="13C358E7"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Wyposażenie </w:t>
      </w:r>
      <w:r w:rsidR="00E30C9E" w:rsidRPr="001A1814">
        <w:rPr>
          <w:rFonts w:asciiTheme="minorHAnsi" w:hAnsiTheme="minorHAnsi"/>
          <w:sz w:val="22"/>
          <w:szCs w:val="22"/>
        </w:rPr>
        <w:t>w gaśnice</w:t>
      </w:r>
      <w:r w:rsidR="001B376E">
        <w:rPr>
          <w:rFonts w:asciiTheme="minorHAnsi" w:hAnsiTheme="minorHAnsi"/>
          <w:sz w:val="22"/>
          <w:szCs w:val="22"/>
        </w:rPr>
        <w:t>,</w:t>
      </w:r>
    </w:p>
    <w:p w14:paraId="3BD2E94D" w14:textId="24AB5E7D"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Zaopatrzenie </w:t>
      </w:r>
      <w:r w:rsidR="00E30C9E" w:rsidRPr="001A1814">
        <w:rPr>
          <w:rFonts w:asciiTheme="minorHAnsi" w:hAnsiTheme="minorHAnsi"/>
          <w:sz w:val="22"/>
          <w:szCs w:val="22"/>
        </w:rPr>
        <w:t>w wodę do zewnętrznego gaszenia pożaru</w:t>
      </w:r>
      <w:r w:rsidR="001B376E">
        <w:rPr>
          <w:rFonts w:asciiTheme="minorHAnsi" w:hAnsiTheme="minorHAnsi"/>
          <w:sz w:val="22"/>
          <w:szCs w:val="22"/>
        </w:rPr>
        <w:t>,</w:t>
      </w:r>
    </w:p>
    <w:p w14:paraId="4902DD48" w14:textId="77AA9C15" w:rsidR="00594E19" w:rsidRDefault="00CD07A5" w:rsidP="001B376E">
      <w:pPr>
        <w:numPr>
          <w:ilvl w:val="0"/>
          <w:numId w:val="48"/>
        </w:numPr>
        <w:spacing w:line="276" w:lineRule="auto"/>
        <w:jc w:val="both"/>
        <w:rPr>
          <w:rFonts w:asciiTheme="minorHAnsi" w:hAnsiTheme="minorHAnsi"/>
          <w:sz w:val="22"/>
          <w:szCs w:val="22"/>
        </w:rPr>
      </w:pPr>
      <w:r w:rsidRPr="001A1814">
        <w:rPr>
          <w:rFonts w:asciiTheme="minorHAnsi" w:hAnsiTheme="minorHAnsi"/>
          <w:sz w:val="22"/>
          <w:szCs w:val="22"/>
        </w:rPr>
        <w:t xml:space="preserve">Drogi </w:t>
      </w:r>
      <w:r w:rsidR="00E30C9E" w:rsidRPr="001A1814">
        <w:rPr>
          <w:rFonts w:asciiTheme="minorHAnsi" w:hAnsiTheme="minorHAnsi"/>
          <w:sz w:val="22"/>
          <w:szCs w:val="22"/>
        </w:rPr>
        <w:t>pożarowe.</w:t>
      </w:r>
    </w:p>
    <w:p w14:paraId="33B4680A" w14:textId="77777777" w:rsidR="0044698E" w:rsidRPr="0044698E" w:rsidRDefault="0044698E" w:rsidP="001B376E">
      <w:pPr>
        <w:spacing w:line="276" w:lineRule="auto"/>
        <w:ind w:left="850"/>
        <w:jc w:val="both"/>
        <w:rPr>
          <w:rFonts w:asciiTheme="minorHAnsi" w:hAnsiTheme="minorHAnsi"/>
          <w:sz w:val="22"/>
          <w:szCs w:val="22"/>
        </w:rPr>
      </w:pPr>
    </w:p>
    <w:p w14:paraId="2C5E4841" w14:textId="57E2EC37" w:rsidR="00E30C9E" w:rsidRPr="00957E53" w:rsidRDefault="00E30C9E" w:rsidP="00237B4C">
      <w:pPr>
        <w:pStyle w:val="2nagwek2"/>
      </w:pPr>
      <w:bookmarkStart w:id="65" w:name="_Toc418771582"/>
      <w:bookmarkStart w:id="66" w:name="_Toc418771137"/>
      <w:bookmarkStart w:id="67" w:name="_Toc418771583"/>
      <w:bookmarkStart w:id="68" w:name="_Toc184806650"/>
      <w:bookmarkEnd w:id="65"/>
      <w:bookmarkEnd w:id="66"/>
      <w:bookmarkEnd w:id="67"/>
      <w:r w:rsidRPr="00957E53">
        <w:t>Wymagania systemu</w:t>
      </w:r>
      <w:bookmarkEnd w:id="68"/>
    </w:p>
    <w:p w14:paraId="3806BFE7" w14:textId="7777777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Projektowany system musi spełniać następujące wymagania:</w:t>
      </w:r>
    </w:p>
    <w:p w14:paraId="75FCD609" w14:textId="6817EAC5"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 xml:space="preserve">i sygnalizować pożar, </w:t>
      </w:r>
    </w:p>
    <w:p w14:paraId="7FABFE4B" w14:textId="0835BCBB"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i monitorować systemy automatycznego gaszenia,</w:t>
      </w:r>
    </w:p>
    <w:p w14:paraId="04477A29" w14:textId="7C6A0158"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pracę pozostałych urządzeń systemów pożarowych w</w:t>
      </w:r>
      <w:r w:rsidR="001B376E">
        <w:rPr>
          <w:rFonts w:asciiTheme="minorHAnsi" w:hAnsiTheme="minorHAnsi"/>
          <w:sz w:val="22"/>
          <w:szCs w:val="22"/>
        </w:rPr>
        <w:t xml:space="preserve"> </w:t>
      </w:r>
      <w:r w:rsidR="001B376E" w:rsidRPr="001A1814">
        <w:rPr>
          <w:rFonts w:asciiTheme="minorHAnsi" w:hAnsiTheme="minorHAnsi"/>
          <w:sz w:val="22"/>
          <w:szCs w:val="22"/>
        </w:rPr>
        <w:t xml:space="preserve">przypadku nieuwzględnienia ich monitorowania przez nadrzędny układ automatyki obiektu, </w:t>
      </w:r>
    </w:p>
    <w:p w14:paraId="65BB3E98" w14:textId="7D9E561D" w:rsidR="007E6EFD" w:rsidRDefault="00CD07A5" w:rsidP="001B376E">
      <w:pPr>
        <w:numPr>
          <w:ilvl w:val="0"/>
          <w:numId w:val="49"/>
        </w:numPr>
        <w:spacing w:line="276" w:lineRule="auto"/>
        <w:jc w:val="both"/>
        <w:rPr>
          <w:rFonts w:asciiTheme="minorHAnsi" w:hAnsiTheme="minorHAnsi"/>
          <w:sz w:val="22"/>
          <w:szCs w:val="22"/>
        </w:rPr>
      </w:pPr>
      <w:r w:rsidRPr="001A1814">
        <w:rPr>
          <w:rFonts w:asciiTheme="minorHAnsi" w:hAnsiTheme="minorHAnsi"/>
          <w:sz w:val="22"/>
          <w:szCs w:val="22"/>
        </w:rPr>
        <w:t xml:space="preserve">Monitorować </w:t>
      </w:r>
      <w:r w:rsidR="00E30C9E" w:rsidRPr="001A1814">
        <w:rPr>
          <w:rFonts w:asciiTheme="minorHAnsi" w:hAnsiTheme="minorHAnsi"/>
          <w:sz w:val="22"/>
          <w:szCs w:val="22"/>
        </w:rPr>
        <w:t>system detekcji gazów palnych i wybuchowych</w:t>
      </w:r>
      <w:r w:rsidR="00CF70E8">
        <w:rPr>
          <w:rFonts w:asciiTheme="minorHAnsi" w:hAnsiTheme="minorHAnsi"/>
          <w:sz w:val="22"/>
          <w:szCs w:val="22"/>
        </w:rPr>
        <w:t>.</w:t>
      </w:r>
    </w:p>
    <w:p w14:paraId="743EF5F9" w14:textId="77777777" w:rsidR="0044698E" w:rsidRPr="001A1814" w:rsidRDefault="0044698E" w:rsidP="001B376E">
      <w:pPr>
        <w:spacing w:line="276" w:lineRule="auto"/>
        <w:ind w:left="850"/>
        <w:jc w:val="both"/>
        <w:rPr>
          <w:rFonts w:asciiTheme="minorHAnsi" w:hAnsiTheme="minorHAnsi"/>
          <w:sz w:val="22"/>
          <w:szCs w:val="22"/>
        </w:rPr>
      </w:pPr>
    </w:p>
    <w:p w14:paraId="5B5D3598" w14:textId="731E1741" w:rsidR="00E30C9E" w:rsidRPr="00957E53" w:rsidRDefault="00E30C9E" w:rsidP="00237B4C">
      <w:pPr>
        <w:pStyle w:val="2nagwek2"/>
      </w:pPr>
      <w:bookmarkStart w:id="69" w:name="_Toc184806651"/>
      <w:r w:rsidRPr="00957E53">
        <w:t>Wymagania szczegółowe</w:t>
      </w:r>
      <w:bookmarkEnd w:id="69"/>
    </w:p>
    <w:p w14:paraId="21DDE309" w14:textId="67B60F6C"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w:t>
      </w:r>
      <w:r w:rsidR="006A6D0A" w:rsidRPr="001A1814">
        <w:rPr>
          <w:rFonts w:asciiTheme="minorHAnsi" w:hAnsiTheme="minorHAnsi"/>
          <w:sz w:val="22"/>
          <w:szCs w:val="22"/>
        </w:rPr>
        <w:t>ykonawca</w:t>
      </w:r>
      <w:r w:rsidRPr="001A1814">
        <w:rPr>
          <w:rFonts w:asciiTheme="minorHAnsi" w:hAnsiTheme="minorHAnsi"/>
          <w:sz w:val="22"/>
          <w:szCs w:val="22"/>
        </w:rPr>
        <w:t xml:space="preserve"> zobowiązany jest wyposażyć </w:t>
      </w:r>
      <w:r w:rsidR="000D1A2F" w:rsidRPr="001A1814">
        <w:rPr>
          <w:rFonts w:asciiTheme="minorHAnsi" w:hAnsiTheme="minorHAnsi"/>
          <w:sz w:val="22"/>
          <w:szCs w:val="22"/>
        </w:rPr>
        <w:t>ITPO</w:t>
      </w:r>
      <w:r w:rsidR="00EE644A">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w alarmy przeciwpożarowe i</w:t>
      </w:r>
      <w:r w:rsidR="007F46EE">
        <w:rPr>
          <w:rFonts w:asciiTheme="minorHAnsi" w:hAnsiTheme="minorHAnsi"/>
          <w:sz w:val="22"/>
          <w:szCs w:val="22"/>
        </w:rPr>
        <w:t xml:space="preserve"> </w:t>
      </w:r>
      <w:r w:rsidRPr="001A1814">
        <w:rPr>
          <w:rFonts w:asciiTheme="minorHAnsi" w:hAnsiTheme="minorHAnsi"/>
          <w:sz w:val="22"/>
          <w:szCs w:val="22"/>
        </w:rPr>
        <w:t xml:space="preserve">przenośne środki gaśnicze. </w:t>
      </w:r>
    </w:p>
    <w:p w14:paraId="7C982110" w14:textId="030D4B1D" w:rsidR="00E43F24"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Należy r</w:t>
      </w:r>
      <w:r w:rsidR="00E30C9E" w:rsidRPr="001A1814">
        <w:rPr>
          <w:rFonts w:asciiTheme="minorHAnsi" w:hAnsiTheme="minorHAnsi"/>
          <w:sz w:val="22"/>
          <w:szCs w:val="22"/>
        </w:rPr>
        <w:t>ozmie</w:t>
      </w:r>
      <w:r>
        <w:rPr>
          <w:rFonts w:asciiTheme="minorHAnsi" w:hAnsiTheme="minorHAnsi"/>
          <w:sz w:val="22"/>
          <w:szCs w:val="22"/>
        </w:rPr>
        <w:t>ścić</w:t>
      </w:r>
      <w:r w:rsidR="00E30C9E" w:rsidRPr="001A1814">
        <w:rPr>
          <w:rFonts w:asciiTheme="minorHAnsi" w:hAnsiTheme="minorHAnsi"/>
          <w:sz w:val="22"/>
          <w:szCs w:val="22"/>
        </w:rPr>
        <w:t xml:space="preserve"> gaśnic</w:t>
      </w:r>
      <w:r>
        <w:rPr>
          <w:rFonts w:asciiTheme="minorHAnsi" w:hAnsiTheme="minorHAnsi"/>
          <w:sz w:val="22"/>
          <w:szCs w:val="22"/>
        </w:rPr>
        <w:t>e</w:t>
      </w:r>
      <w:r w:rsidR="00E30C9E" w:rsidRPr="001A1814">
        <w:rPr>
          <w:rFonts w:asciiTheme="minorHAnsi" w:hAnsiTheme="minorHAnsi"/>
          <w:sz w:val="22"/>
          <w:szCs w:val="22"/>
        </w:rPr>
        <w:t xml:space="preserve"> zgodn</w:t>
      </w:r>
      <w:r>
        <w:rPr>
          <w:rFonts w:asciiTheme="minorHAnsi" w:hAnsiTheme="minorHAnsi"/>
          <w:sz w:val="22"/>
          <w:szCs w:val="22"/>
        </w:rPr>
        <w:t>i</w:t>
      </w:r>
      <w:r w:rsidR="00E30C9E" w:rsidRPr="001A1814">
        <w:rPr>
          <w:rFonts w:asciiTheme="minorHAnsi" w:hAnsiTheme="minorHAnsi"/>
          <w:sz w:val="22"/>
          <w:szCs w:val="22"/>
        </w:rPr>
        <w:t>e z polskimi normami. W budynkach należy umieścić instrukcje przeciwpożarowe.</w:t>
      </w:r>
    </w:p>
    <w:p w14:paraId="4AB47E3B" w14:textId="739802F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zapewnić środki ochrony przeciwpożarowej</w:t>
      </w:r>
      <w:r w:rsidRPr="001A1814">
        <w:rPr>
          <w:rFonts w:asciiTheme="minorHAnsi" w:hAnsiTheme="minorHAnsi"/>
          <w:i/>
          <w:iCs/>
          <w:sz w:val="22"/>
          <w:szCs w:val="22"/>
        </w:rPr>
        <w:t xml:space="preserve"> </w:t>
      </w:r>
      <w:r w:rsidRPr="001A1814">
        <w:rPr>
          <w:rFonts w:asciiTheme="minorHAnsi" w:hAnsiTheme="minorHAnsi"/>
          <w:sz w:val="22"/>
          <w:szCs w:val="22"/>
        </w:rPr>
        <w:t xml:space="preserve">zgodne z wymaganiami odpowiednich przepisów. Należy zaprojektować i wykonać instalację sygnalizacji ppoż., która będzie rozprowadzona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Monitoring instalacji </w:t>
      </w:r>
      <w:r w:rsidR="00CB5759">
        <w:rPr>
          <w:rFonts w:asciiTheme="minorHAnsi" w:hAnsiTheme="minorHAnsi"/>
          <w:sz w:val="22"/>
          <w:szCs w:val="22"/>
        </w:rPr>
        <w:t>ma</w:t>
      </w:r>
      <w:r w:rsidRPr="001A1814">
        <w:rPr>
          <w:rFonts w:asciiTheme="minorHAnsi" w:hAnsiTheme="minorHAnsi"/>
          <w:sz w:val="22"/>
          <w:szCs w:val="22"/>
        </w:rPr>
        <w:t xml:space="preserve"> znajdować się w pomieszczeniu centralnej </w:t>
      </w:r>
      <w:r w:rsidR="00E21F4C">
        <w:rPr>
          <w:rFonts w:asciiTheme="minorHAnsi" w:hAnsiTheme="minorHAnsi"/>
          <w:sz w:val="22"/>
          <w:szCs w:val="22"/>
        </w:rPr>
        <w:t>sterowni</w:t>
      </w:r>
      <w:r w:rsidRPr="001A1814">
        <w:rPr>
          <w:rFonts w:asciiTheme="minorHAnsi" w:hAnsiTheme="minorHAnsi"/>
          <w:sz w:val="22"/>
          <w:szCs w:val="22"/>
        </w:rPr>
        <w:t>.</w:t>
      </w:r>
    </w:p>
    <w:p w14:paraId="7B2B271C" w14:textId="4070A081"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Ilość i</w:t>
      </w:r>
      <w:r w:rsidR="007F46EE">
        <w:rPr>
          <w:rFonts w:asciiTheme="minorHAnsi" w:hAnsiTheme="minorHAnsi"/>
          <w:sz w:val="22"/>
          <w:szCs w:val="22"/>
        </w:rPr>
        <w:t xml:space="preserve"> </w:t>
      </w:r>
      <w:r w:rsidRPr="001A1814">
        <w:rPr>
          <w:rFonts w:asciiTheme="minorHAnsi" w:hAnsiTheme="minorHAnsi"/>
          <w:sz w:val="22"/>
          <w:szCs w:val="22"/>
        </w:rPr>
        <w:t>rozmieszczenie automatycznych detektorów pożaru zostanie ustalona</w:t>
      </w:r>
      <w:r w:rsidR="00D51975">
        <w:rPr>
          <w:rFonts w:asciiTheme="minorHAnsi" w:hAnsiTheme="minorHAnsi"/>
          <w:sz w:val="22"/>
          <w:szCs w:val="22"/>
        </w:rPr>
        <w:t xml:space="preserve"> przez projektanta</w:t>
      </w:r>
      <w:r w:rsidRPr="001A1814">
        <w:rPr>
          <w:rFonts w:asciiTheme="minorHAnsi" w:hAnsiTheme="minorHAnsi"/>
          <w:sz w:val="22"/>
          <w:szCs w:val="22"/>
        </w:rPr>
        <w:t xml:space="preserve"> przy uwzględnieniu rodzaju zastosowanych detektorów, geometrii pomieszczenia, jego przeznaczenia oraz warunków otoczenia w nadzorowanym pomieszczeniu. </w:t>
      </w:r>
    </w:p>
    <w:p w14:paraId="3C081419" w14:textId="6FC6C5DD"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Ilość czujek pożarowych musi być tak dobrana, aby nie została przekroczona dla każdej czujki maksymalna powierzchnia dozorowana. </w:t>
      </w:r>
    </w:p>
    <w:p w14:paraId="28E8ACD0" w14:textId="752BC8D9"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Zadziałanie czujek będzie dodatkowo sygnalizowane wskaźnikami pozwalającymi </w:t>
      </w:r>
      <w:r w:rsidR="00CF70E8">
        <w:rPr>
          <w:rFonts w:asciiTheme="minorHAnsi" w:hAnsiTheme="minorHAnsi"/>
          <w:sz w:val="22"/>
          <w:szCs w:val="22"/>
        </w:rPr>
        <w:t>jednoznacznie</w:t>
      </w:r>
      <w:r w:rsidR="00CF70E8" w:rsidRPr="001A1814">
        <w:rPr>
          <w:rFonts w:asciiTheme="minorHAnsi" w:hAnsiTheme="minorHAnsi"/>
          <w:sz w:val="22"/>
          <w:szCs w:val="22"/>
        </w:rPr>
        <w:t xml:space="preserve"> </w:t>
      </w:r>
      <w:r w:rsidRPr="001A1814">
        <w:rPr>
          <w:rFonts w:asciiTheme="minorHAnsi" w:hAnsiTheme="minorHAnsi"/>
          <w:sz w:val="22"/>
          <w:szCs w:val="22"/>
        </w:rPr>
        <w:t xml:space="preserve">zlokalizować uaktywnioną czujkę. </w:t>
      </w:r>
    </w:p>
    <w:p w14:paraId="68030DB7" w14:textId="4A48FFC8"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Ręczne ostrzegacze pożaru będą instalowane przy wejściach do budynków i</w:t>
      </w:r>
      <w:r w:rsidR="007F46EE">
        <w:rPr>
          <w:rFonts w:asciiTheme="minorHAnsi" w:hAnsiTheme="minorHAnsi"/>
          <w:sz w:val="22"/>
          <w:szCs w:val="22"/>
        </w:rPr>
        <w:t xml:space="preserve"> </w:t>
      </w:r>
      <w:r w:rsidRPr="001A1814">
        <w:rPr>
          <w:rFonts w:asciiTheme="minorHAnsi" w:hAnsiTheme="minorHAnsi"/>
          <w:sz w:val="22"/>
          <w:szCs w:val="22"/>
        </w:rPr>
        <w:t>na</w:t>
      </w:r>
      <w:r w:rsidR="007F46EE">
        <w:rPr>
          <w:rFonts w:asciiTheme="minorHAnsi" w:hAnsiTheme="minorHAnsi"/>
          <w:sz w:val="22"/>
          <w:szCs w:val="22"/>
        </w:rPr>
        <w:t xml:space="preserve"> </w:t>
      </w:r>
      <w:r w:rsidRPr="001A1814">
        <w:rPr>
          <w:rFonts w:asciiTheme="minorHAnsi" w:hAnsiTheme="minorHAnsi"/>
          <w:sz w:val="22"/>
          <w:szCs w:val="22"/>
        </w:rPr>
        <w:t xml:space="preserve">drogach ewakuacyjnych. </w:t>
      </w:r>
    </w:p>
    <w:p w14:paraId="37F132BA" w14:textId="2BC53008"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kable stosowane w instalacjach wykrywania i</w:t>
      </w:r>
      <w:r w:rsidR="007F46EE">
        <w:rPr>
          <w:rFonts w:asciiTheme="minorHAnsi" w:hAnsiTheme="minorHAnsi"/>
          <w:sz w:val="22"/>
          <w:szCs w:val="22"/>
        </w:rPr>
        <w:t xml:space="preserve"> </w:t>
      </w:r>
      <w:r w:rsidRPr="001A1814">
        <w:rPr>
          <w:rFonts w:asciiTheme="minorHAnsi" w:hAnsiTheme="minorHAnsi"/>
          <w:sz w:val="22"/>
          <w:szCs w:val="22"/>
        </w:rPr>
        <w:t xml:space="preserve">sygnalizacji pożaru muszą posiadać </w:t>
      </w:r>
      <w:r w:rsidR="00CF70E8">
        <w:rPr>
          <w:rFonts w:asciiTheme="minorHAnsi" w:hAnsiTheme="minorHAnsi"/>
          <w:sz w:val="22"/>
          <w:szCs w:val="22"/>
        </w:rPr>
        <w:t>deklarację</w:t>
      </w:r>
      <w:r w:rsidR="00CF70E8" w:rsidRPr="001A1814">
        <w:rPr>
          <w:rFonts w:asciiTheme="minorHAnsi" w:hAnsiTheme="minorHAnsi"/>
          <w:sz w:val="22"/>
          <w:szCs w:val="22"/>
        </w:rPr>
        <w:t xml:space="preserve"> </w:t>
      </w:r>
      <w:r w:rsidRPr="001A1814">
        <w:rPr>
          <w:rFonts w:asciiTheme="minorHAnsi" w:hAnsiTheme="minorHAnsi"/>
          <w:sz w:val="22"/>
          <w:szCs w:val="22"/>
        </w:rPr>
        <w:t>zgodności CE.</w:t>
      </w:r>
    </w:p>
    <w:p w14:paraId="0965E286" w14:textId="2432CC67" w:rsidR="009C33FE"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Instalacje linii dozorowych będą wykonane kablami nierozprzestrzeniającymi płomienia.</w:t>
      </w:r>
    </w:p>
    <w:p w14:paraId="4E691798" w14:textId="77777777" w:rsidR="0044698E" w:rsidRPr="001A1814" w:rsidRDefault="0044698E" w:rsidP="001B376E">
      <w:pPr>
        <w:spacing w:line="276" w:lineRule="auto"/>
        <w:ind w:left="0"/>
        <w:jc w:val="both"/>
        <w:rPr>
          <w:rFonts w:asciiTheme="minorHAnsi" w:hAnsiTheme="minorHAnsi"/>
          <w:sz w:val="22"/>
          <w:szCs w:val="22"/>
        </w:rPr>
      </w:pPr>
    </w:p>
    <w:p w14:paraId="60BD002E" w14:textId="2F9478D8" w:rsidR="00BD4DD9" w:rsidRPr="00957E53" w:rsidRDefault="00E30C9E" w:rsidP="00237B4C">
      <w:pPr>
        <w:pStyle w:val="2nagwek2"/>
      </w:pPr>
      <w:bookmarkStart w:id="70" w:name="_Toc184806652"/>
      <w:r w:rsidRPr="00957E53">
        <w:lastRenderedPageBreak/>
        <w:t>System wykrywania i</w:t>
      </w:r>
      <w:r w:rsidR="007F46EE">
        <w:t xml:space="preserve"> </w:t>
      </w:r>
      <w:r w:rsidRPr="00957E53">
        <w:t>sygnalizacji pożaru</w:t>
      </w:r>
      <w:bookmarkEnd w:id="70"/>
      <w:r w:rsidRPr="00957E53">
        <w:t xml:space="preserve"> </w:t>
      </w:r>
    </w:p>
    <w:p w14:paraId="4DBCC511" w14:textId="77777777"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ten będzie realizował w przypadku powstania pożaru zadania wynikające z przyjętego scenariusza rozwoju zdarzeń, a w szczególności powodujące: </w:t>
      </w:r>
    </w:p>
    <w:p w14:paraId="5DE10DA4" w14:textId="3629B936"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Wyemitowanie </w:t>
      </w:r>
      <w:r w:rsidR="00BD4DD9" w:rsidRPr="001A1814">
        <w:rPr>
          <w:rFonts w:asciiTheme="minorHAnsi" w:hAnsiTheme="minorHAnsi"/>
          <w:sz w:val="22"/>
          <w:szCs w:val="22"/>
        </w:rPr>
        <w:t>dźwiękowego sygnału ostrzegawczego (poprzez sygnalizatory akustyczno-optyczne)</w:t>
      </w:r>
      <w:r w:rsidR="001B376E">
        <w:rPr>
          <w:rFonts w:asciiTheme="minorHAnsi" w:hAnsiTheme="minorHAnsi"/>
          <w:sz w:val="22"/>
          <w:szCs w:val="22"/>
        </w:rPr>
        <w:t>,</w:t>
      </w:r>
    </w:p>
    <w:p w14:paraId="1DD53F12" w14:textId="2595D673"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BD4DD9" w:rsidRPr="001A1814">
        <w:rPr>
          <w:rFonts w:asciiTheme="minorHAnsi" w:hAnsiTheme="minorHAnsi"/>
          <w:sz w:val="22"/>
          <w:szCs w:val="22"/>
        </w:rPr>
        <w:t>urządzeń zapobiegających zadymieniu klatek schodowych</w:t>
      </w:r>
      <w:r w:rsidR="001B376E">
        <w:rPr>
          <w:rFonts w:asciiTheme="minorHAnsi" w:hAnsiTheme="minorHAnsi"/>
          <w:sz w:val="22"/>
          <w:szCs w:val="22"/>
        </w:rPr>
        <w:t>,</w:t>
      </w:r>
    </w:p>
    <w:p w14:paraId="18E15DFF" w14:textId="32729B41"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klap dymowych</w:t>
      </w:r>
      <w:r w:rsidR="001B376E">
        <w:rPr>
          <w:rFonts w:asciiTheme="minorHAnsi" w:hAnsiTheme="minorHAnsi"/>
          <w:sz w:val="22"/>
          <w:szCs w:val="22"/>
        </w:rPr>
        <w:t>,</w:t>
      </w:r>
    </w:p>
    <w:p w14:paraId="18DFCBEB" w14:textId="000A6567"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Zamknięcie </w:t>
      </w:r>
      <w:r w:rsidR="00BD4DD9" w:rsidRPr="001A1814">
        <w:rPr>
          <w:rFonts w:asciiTheme="minorHAnsi" w:hAnsiTheme="minorHAnsi"/>
          <w:sz w:val="22"/>
          <w:szCs w:val="22"/>
        </w:rPr>
        <w:t>przeciwpożarowych klap odcinających</w:t>
      </w:r>
      <w:r w:rsidR="001B376E">
        <w:rPr>
          <w:rFonts w:asciiTheme="minorHAnsi" w:hAnsiTheme="minorHAnsi"/>
          <w:sz w:val="22"/>
          <w:szCs w:val="22"/>
        </w:rPr>
        <w:t>,</w:t>
      </w:r>
    </w:p>
    <w:p w14:paraId="5C9EA666" w14:textId="46E2F71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Sprowadzenie </w:t>
      </w:r>
      <w:r w:rsidR="00BD4DD9" w:rsidRPr="001A1814">
        <w:rPr>
          <w:rFonts w:asciiTheme="minorHAnsi" w:hAnsiTheme="minorHAnsi"/>
          <w:sz w:val="22"/>
          <w:szCs w:val="22"/>
        </w:rPr>
        <w:t>dźwigu osobowego na poziom parteru</w:t>
      </w:r>
      <w:r w:rsidR="001B376E">
        <w:rPr>
          <w:rFonts w:asciiTheme="minorHAnsi" w:hAnsiTheme="minorHAnsi"/>
          <w:sz w:val="22"/>
          <w:szCs w:val="22"/>
        </w:rPr>
        <w:t>,</w:t>
      </w:r>
    </w:p>
    <w:p w14:paraId="4D628174" w14:textId="33B8E985"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drzwi rozsuwanych</w:t>
      </w:r>
      <w:r w:rsidR="001B376E">
        <w:rPr>
          <w:rFonts w:asciiTheme="minorHAnsi" w:hAnsiTheme="minorHAnsi"/>
          <w:sz w:val="22"/>
          <w:szCs w:val="22"/>
        </w:rPr>
        <w:t>,</w:t>
      </w:r>
    </w:p>
    <w:p w14:paraId="570D1648" w14:textId="0453619F"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Zwo</w:t>
      </w:r>
      <w:r w:rsidR="00BD4DD9" w:rsidRPr="001A1814">
        <w:rPr>
          <w:rFonts w:asciiTheme="minorHAnsi" w:hAnsiTheme="minorHAnsi"/>
          <w:sz w:val="22"/>
          <w:szCs w:val="22"/>
        </w:rPr>
        <w:t>lnienie kontroli dostępu - w przypadku jej zastosowania</w:t>
      </w:r>
      <w:r w:rsidR="001B376E">
        <w:rPr>
          <w:rFonts w:asciiTheme="minorHAnsi" w:hAnsiTheme="minorHAnsi"/>
          <w:sz w:val="22"/>
          <w:szCs w:val="22"/>
        </w:rPr>
        <w:t>,</w:t>
      </w:r>
    </w:p>
    <w:p w14:paraId="2C1CAB83" w14:textId="7D34094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Zatrzymanie </w:t>
      </w:r>
      <w:r w:rsidR="00BD4DD9" w:rsidRPr="001A1814">
        <w:rPr>
          <w:rFonts w:asciiTheme="minorHAnsi" w:hAnsiTheme="minorHAnsi"/>
          <w:sz w:val="22"/>
          <w:szCs w:val="22"/>
        </w:rPr>
        <w:t>pracy central wentylacyjnych</w:t>
      </w:r>
      <w:r w:rsidR="001B376E">
        <w:rPr>
          <w:rFonts w:asciiTheme="minorHAnsi" w:hAnsiTheme="minorHAnsi"/>
          <w:sz w:val="22"/>
          <w:szCs w:val="22"/>
        </w:rPr>
        <w:t>,</w:t>
      </w:r>
    </w:p>
    <w:p w14:paraId="29188934" w14:textId="10837595" w:rsidR="00BD4DD9"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1B376E" w:rsidRPr="001A1814">
        <w:rPr>
          <w:rFonts w:asciiTheme="minorHAnsi" w:hAnsiTheme="minorHAnsi"/>
          <w:sz w:val="22"/>
          <w:szCs w:val="22"/>
        </w:rPr>
        <w:t>stałych urządzeń gaśniczyc</w:t>
      </w:r>
      <w:r w:rsidR="001B376E">
        <w:rPr>
          <w:rFonts w:asciiTheme="minorHAnsi" w:hAnsiTheme="minorHAnsi"/>
          <w:sz w:val="22"/>
          <w:szCs w:val="22"/>
        </w:rPr>
        <w:t>h,</w:t>
      </w:r>
    </w:p>
    <w:p w14:paraId="3B3B7160" w14:textId="3E14EE15" w:rsidR="00821CD3" w:rsidRPr="00594E19" w:rsidRDefault="00CD07A5" w:rsidP="001B376E">
      <w:pPr>
        <w:numPr>
          <w:ilvl w:val="0"/>
          <w:numId w:val="33"/>
        </w:numPr>
        <w:spacing w:line="276" w:lineRule="auto"/>
        <w:ind w:left="567" w:hanging="283"/>
        <w:jc w:val="both"/>
        <w:rPr>
          <w:rFonts w:asciiTheme="minorHAnsi" w:hAnsiTheme="minorHAnsi"/>
          <w:sz w:val="22"/>
          <w:szCs w:val="22"/>
        </w:rPr>
      </w:pPr>
      <w:r>
        <w:rPr>
          <w:rFonts w:asciiTheme="minorHAnsi" w:hAnsiTheme="minorHAnsi"/>
          <w:sz w:val="22"/>
          <w:szCs w:val="22"/>
        </w:rPr>
        <w:t xml:space="preserve">Automatyczne </w:t>
      </w:r>
      <w:r w:rsidR="00821CD3">
        <w:rPr>
          <w:rFonts w:asciiTheme="minorHAnsi" w:hAnsiTheme="minorHAnsi"/>
          <w:sz w:val="22"/>
          <w:szCs w:val="22"/>
        </w:rPr>
        <w:t>powiadamianie Straży Pożarnej</w:t>
      </w:r>
      <w:r w:rsidR="001B376E">
        <w:rPr>
          <w:rFonts w:asciiTheme="minorHAnsi" w:hAnsiTheme="minorHAnsi"/>
          <w:sz w:val="22"/>
          <w:szCs w:val="22"/>
        </w:rPr>
        <w:t>.</w:t>
      </w:r>
    </w:p>
    <w:p w14:paraId="2D546755" w14:textId="7ACB5C05"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System będzie działać na zasadzie zamkniętych pętli wychodzących i</w:t>
      </w:r>
      <w:r w:rsidR="007F46EE">
        <w:rPr>
          <w:rFonts w:asciiTheme="minorHAnsi" w:hAnsiTheme="minorHAnsi"/>
          <w:sz w:val="22"/>
          <w:szCs w:val="22"/>
        </w:rPr>
        <w:t xml:space="preserve"> </w:t>
      </w:r>
      <w:r w:rsidRPr="001A1814">
        <w:rPr>
          <w:rFonts w:asciiTheme="minorHAnsi" w:hAnsiTheme="minorHAnsi"/>
          <w:sz w:val="22"/>
          <w:szCs w:val="22"/>
        </w:rPr>
        <w:t>wchodzących do centrali systemu sygnalizacji pożaru. Centralka będzie sygnalizować zagrożenie pożarowe oraz lokalizować miejsce pożaru na</w:t>
      </w:r>
      <w:r w:rsidR="007F46EE">
        <w:rPr>
          <w:rFonts w:asciiTheme="minorHAnsi" w:hAnsiTheme="minorHAnsi"/>
          <w:sz w:val="22"/>
          <w:szCs w:val="22"/>
        </w:rPr>
        <w:t xml:space="preserve"> </w:t>
      </w:r>
      <w:r w:rsidRPr="001A1814">
        <w:rPr>
          <w:rFonts w:asciiTheme="minorHAnsi" w:hAnsiTheme="minorHAnsi"/>
          <w:sz w:val="22"/>
          <w:szCs w:val="22"/>
        </w:rPr>
        <w:t>podstawie informacji odbieranych od automatycznych i</w:t>
      </w:r>
      <w:r w:rsidR="007F46EE">
        <w:rPr>
          <w:rFonts w:asciiTheme="minorHAnsi" w:hAnsiTheme="minorHAnsi"/>
          <w:sz w:val="22"/>
          <w:szCs w:val="22"/>
        </w:rPr>
        <w:t xml:space="preserve"> </w:t>
      </w:r>
      <w:r w:rsidRPr="001A1814">
        <w:rPr>
          <w:rFonts w:asciiTheme="minorHAnsi" w:hAnsiTheme="minorHAnsi"/>
          <w:sz w:val="22"/>
          <w:szCs w:val="22"/>
        </w:rPr>
        <w:t>ręcznych sygnalizatorów pożaru. System organizacji alarmowania musi na bieżąco informować o</w:t>
      </w:r>
      <w:r w:rsidR="007F46EE">
        <w:rPr>
          <w:rFonts w:asciiTheme="minorHAnsi" w:hAnsiTheme="minorHAnsi"/>
          <w:sz w:val="22"/>
          <w:szCs w:val="22"/>
        </w:rPr>
        <w:t xml:space="preserve"> </w:t>
      </w:r>
      <w:r w:rsidRPr="001A1814">
        <w:rPr>
          <w:rFonts w:asciiTheme="minorHAnsi" w:hAnsiTheme="minorHAnsi"/>
          <w:sz w:val="22"/>
          <w:szCs w:val="22"/>
        </w:rPr>
        <w:t>następujących stanach sygnalizatorów pożaru:</w:t>
      </w:r>
    </w:p>
    <w:p w14:paraId="1A0D00BF" w14:textId="0270D999"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Wyłączenie</w:t>
      </w:r>
      <w:r w:rsidR="001B376E" w:rsidRPr="001A1814">
        <w:rPr>
          <w:rFonts w:asciiTheme="minorHAnsi" w:hAnsiTheme="minorHAnsi"/>
          <w:sz w:val="22"/>
          <w:szCs w:val="22"/>
        </w:rPr>
        <w:t>,</w:t>
      </w:r>
    </w:p>
    <w:p w14:paraId="7FE26331" w14:textId="68307E1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Uszkodzenie</w:t>
      </w:r>
      <w:r w:rsidR="001B376E" w:rsidRPr="001A1814">
        <w:rPr>
          <w:rFonts w:asciiTheme="minorHAnsi" w:hAnsiTheme="minorHAnsi"/>
          <w:sz w:val="22"/>
          <w:szCs w:val="22"/>
        </w:rPr>
        <w:t>,</w:t>
      </w:r>
    </w:p>
    <w:p w14:paraId="2B045DC4" w14:textId="50ACA322"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Zabrudzenie</w:t>
      </w:r>
      <w:r w:rsidR="001B376E" w:rsidRPr="001A1814">
        <w:rPr>
          <w:rFonts w:asciiTheme="minorHAnsi" w:hAnsiTheme="minorHAnsi"/>
          <w:sz w:val="22"/>
          <w:szCs w:val="22"/>
        </w:rPr>
        <w:t>,</w:t>
      </w:r>
    </w:p>
    <w:p w14:paraId="618DF18E" w14:textId="5BFFD46D"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Dozorowanie</w:t>
      </w:r>
      <w:r w:rsidR="001B376E" w:rsidRPr="001A1814">
        <w:rPr>
          <w:rFonts w:asciiTheme="minorHAnsi" w:hAnsiTheme="minorHAnsi"/>
          <w:sz w:val="22"/>
          <w:szCs w:val="22"/>
        </w:rPr>
        <w:t>,</w:t>
      </w:r>
    </w:p>
    <w:p w14:paraId="1D78CE1F" w14:textId="313C3DF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Alarm </w:t>
      </w:r>
      <w:r w:rsidR="001B376E" w:rsidRPr="001A1814">
        <w:rPr>
          <w:rFonts w:asciiTheme="minorHAnsi" w:hAnsiTheme="minorHAnsi"/>
          <w:sz w:val="22"/>
          <w:szCs w:val="22"/>
        </w:rPr>
        <w:t>wstępny,</w:t>
      </w:r>
    </w:p>
    <w:p w14:paraId="6BE5FB46" w14:textId="4E415DD4" w:rsidR="00A462E0" w:rsidRPr="001B376E" w:rsidRDefault="00CD07A5" w:rsidP="001B376E">
      <w:pPr>
        <w:numPr>
          <w:ilvl w:val="0"/>
          <w:numId w:val="34"/>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Alarm </w:t>
      </w:r>
      <w:r w:rsidR="00E30C9E" w:rsidRPr="001A1814">
        <w:rPr>
          <w:rFonts w:asciiTheme="minorHAnsi" w:hAnsiTheme="minorHAnsi"/>
          <w:sz w:val="22"/>
          <w:szCs w:val="22"/>
        </w:rPr>
        <w:t>właściwy.</w:t>
      </w:r>
    </w:p>
    <w:p w14:paraId="04BD5181" w14:textId="0BF07008" w:rsidR="00BD4DD9"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Wszelkie nieprawidłowości w</w:t>
      </w:r>
      <w:r w:rsidR="007F46EE">
        <w:rPr>
          <w:rFonts w:asciiTheme="minorHAnsi" w:hAnsiTheme="minorHAnsi"/>
          <w:sz w:val="22"/>
          <w:szCs w:val="22"/>
        </w:rPr>
        <w:t xml:space="preserve"> </w:t>
      </w:r>
      <w:r w:rsidRPr="001A1814">
        <w:rPr>
          <w:rFonts w:asciiTheme="minorHAnsi" w:hAnsiTheme="minorHAnsi"/>
          <w:sz w:val="22"/>
          <w:szCs w:val="22"/>
        </w:rPr>
        <w:t>systemie będą natychmiast wykryte, zweryfikowane, zasygnalizowane i zapamiętane. Centrala musi mieć możliwość zapisu co najmniej 9999 zdarzeń (zgodnie z</w:t>
      </w:r>
      <w:r w:rsidR="007F46EE">
        <w:rPr>
          <w:rFonts w:asciiTheme="minorHAnsi" w:hAnsiTheme="minorHAnsi"/>
          <w:sz w:val="22"/>
          <w:szCs w:val="22"/>
        </w:rPr>
        <w:t> </w:t>
      </w:r>
      <w:r w:rsidRPr="001A1814">
        <w:rPr>
          <w:rFonts w:asciiTheme="minorHAnsi" w:hAnsiTheme="minorHAnsi"/>
          <w:sz w:val="22"/>
          <w:szCs w:val="22"/>
        </w:rPr>
        <w:t xml:space="preserve">Rozporządzeniem Ministra Spraw Wewnętrznych i Administracji z dnia 20 czerwca 2007 r. </w:t>
      </w:r>
      <w:r w:rsidRPr="001A1814">
        <w:rPr>
          <w:rFonts w:asciiTheme="minorHAnsi" w:hAnsiTheme="minorHAnsi"/>
          <w:bCs/>
          <w:sz w:val="22"/>
          <w:szCs w:val="22"/>
        </w:rPr>
        <w:t>w sprawie wykazu wyrobów służących zapewnieniu bezpieczeństwa publicznego lub ochronie zdrowia i życia oraz mienia, a także zasad wydawania dopuszczenia tych wyrobów do użytkowania</w:t>
      </w:r>
      <w:r w:rsidRPr="001A1814">
        <w:rPr>
          <w:rFonts w:asciiTheme="minorHAnsi" w:hAnsiTheme="minorHAnsi"/>
          <w:sz w:val="22"/>
          <w:szCs w:val="22"/>
        </w:rPr>
        <w:t xml:space="preserve"> </w:t>
      </w:r>
      <w:r w:rsidR="00A1201F" w:rsidRPr="001A1814">
        <w:rPr>
          <w:rFonts w:asciiTheme="minorHAnsi" w:hAnsiTheme="minorHAnsi"/>
          <w:sz w:val="22"/>
          <w:szCs w:val="22"/>
        </w:rPr>
        <w:t>(Dz.</w:t>
      </w:r>
      <w:r w:rsidRPr="001A1814">
        <w:rPr>
          <w:rFonts w:asciiTheme="minorHAnsi" w:hAnsiTheme="minorHAnsi"/>
          <w:sz w:val="22"/>
          <w:szCs w:val="22"/>
        </w:rPr>
        <w:t xml:space="preserve"> U. z 2007</w:t>
      </w:r>
      <w:r w:rsidR="0009143B">
        <w:rPr>
          <w:rFonts w:asciiTheme="minorHAnsi" w:hAnsiTheme="minorHAnsi"/>
          <w:sz w:val="22"/>
          <w:szCs w:val="22"/>
        </w:rPr>
        <w:t xml:space="preserve"> r.</w:t>
      </w:r>
      <w:r w:rsidRPr="001A1814">
        <w:rPr>
          <w:rFonts w:asciiTheme="minorHAnsi" w:hAnsiTheme="minorHAnsi"/>
          <w:sz w:val="22"/>
          <w:szCs w:val="22"/>
        </w:rPr>
        <w:t>, nr 143, poz. 1002</w:t>
      </w:r>
      <w:r w:rsidR="00CF70E8">
        <w:rPr>
          <w:rFonts w:asciiTheme="minorHAnsi" w:hAnsiTheme="minorHAnsi"/>
          <w:sz w:val="22"/>
          <w:szCs w:val="22"/>
        </w:rPr>
        <w:t xml:space="preserve"> ze zm.</w:t>
      </w:r>
      <w:r w:rsidRPr="001A1814">
        <w:rPr>
          <w:rFonts w:asciiTheme="minorHAnsi" w:hAnsiTheme="minorHAnsi"/>
          <w:sz w:val="22"/>
          <w:szCs w:val="22"/>
        </w:rPr>
        <w:t>).</w:t>
      </w:r>
    </w:p>
    <w:p w14:paraId="6DEC6DC5" w14:textId="7AE27FDA"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Centralka sygnalizacji pożaru będzie realizować następujące funkcje z</w:t>
      </w:r>
      <w:r w:rsidR="007F46EE">
        <w:rPr>
          <w:rFonts w:asciiTheme="minorHAnsi" w:hAnsiTheme="minorHAnsi"/>
          <w:sz w:val="22"/>
          <w:szCs w:val="22"/>
        </w:rPr>
        <w:t xml:space="preserve"> </w:t>
      </w:r>
      <w:r w:rsidRPr="001A1814">
        <w:rPr>
          <w:rFonts w:asciiTheme="minorHAnsi" w:hAnsiTheme="minorHAnsi"/>
          <w:sz w:val="22"/>
          <w:szCs w:val="22"/>
        </w:rPr>
        <w:t>zakresu ochrony ppoż.:</w:t>
      </w:r>
    </w:p>
    <w:p w14:paraId="223C0957" w14:textId="661DFA1C"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i lokalizować miejsce powstania pożaru,</w:t>
      </w:r>
    </w:p>
    <w:p w14:paraId="743F224C" w14:textId="6AA9DA21"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wentylacji i klimatyzacji w funkcji „POŻAR”,</w:t>
      </w:r>
    </w:p>
    <w:p w14:paraId="3513B9B1" w14:textId="612160CA"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automatycznego gaszenia pożaru,</w:t>
      </w:r>
    </w:p>
    <w:p w14:paraId="50C78D59" w14:textId="19EE9249"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urządzenia systemu ochrony ppoż.</w:t>
      </w:r>
    </w:p>
    <w:p w14:paraId="12866534" w14:textId="5F7AF7BF"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bookmarkStart w:id="71" w:name="_Hlk155625910"/>
      <w:r w:rsidRPr="001A1814">
        <w:rPr>
          <w:rFonts w:asciiTheme="minorHAnsi" w:hAnsiTheme="minorHAnsi"/>
          <w:sz w:val="22"/>
          <w:szCs w:val="22"/>
        </w:rPr>
        <w:t>W</w:t>
      </w:r>
      <w:r w:rsidR="001B376E" w:rsidRPr="001A1814">
        <w:rPr>
          <w:rFonts w:asciiTheme="minorHAnsi" w:hAnsiTheme="minorHAnsi"/>
          <w:sz w:val="22"/>
          <w:szCs w:val="22"/>
        </w:rPr>
        <w:t xml:space="preserve"> pętlach dozorowych zainstalowane będą automatyczne i ręczne ostrzegacze pożaru przeznaczone do wykrycia i</w:t>
      </w:r>
      <w:r w:rsidR="001B376E">
        <w:rPr>
          <w:rFonts w:asciiTheme="minorHAnsi" w:hAnsiTheme="minorHAnsi"/>
          <w:sz w:val="22"/>
          <w:szCs w:val="22"/>
        </w:rPr>
        <w:t xml:space="preserve"> </w:t>
      </w:r>
      <w:r w:rsidR="001B376E" w:rsidRPr="001A1814">
        <w:rPr>
          <w:rFonts w:asciiTheme="minorHAnsi" w:hAnsiTheme="minorHAnsi"/>
          <w:sz w:val="22"/>
          <w:szCs w:val="22"/>
        </w:rPr>
        <w:t xml:space="preserve">zlokalizowania miejsca zagrożonego. </w:t>
      </w:r>
      <w:r w:rsidR="00CF70E8" w:rsidRPr="001A1814">
        <w:rPr>
          <w:rFonts w:asciiTheme="minorHAnsi" w:hAnsiTheme="minorHAnsi"/>
          <w:sz w:val="22"/>
          <w:szCs w:val="22"/>
        </w:rPr>
        <w:t>Z</w:t>
      </w:r>
      <w:r w:rsidR="001B376E" w:rsidRPr="001A1814">
        <w:rPr>
          <w:rFonts w:asciiTheme="minorHAnsi" w:hAnsiTheme="minorHAnsi"/>
          <w:sz w:val="22"/>
          <w:szCs w:val="22"/>
        </w:rPr>
        <w:t xml:space="preserve">ainstalowane będą również </w:t>
      </w:r>
      <w:r w:rsidR="00BD4DD9" w:rsidRPr="001A1814">
        <w:rPr>
          <w:rFonts w:asciiTheme="minorHAnsi" w:hAnsiTheme="minorHAnsi"/>
          <w:sz w:val="22"/>
          <w:szCs w:val="22"/>
        </w:rPr>
        <w:t>sterowniki przeznaczone do:</w:t>
      </w:r>
    </w:p>
    <w:p w14:paraId="48E53583" w14:textId="5C03A428"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systemu HVAC,</w:t>
      </w:r>
    </w:p>
    <w:bookmarkEnd w:id="71"/>
    <w:p w14:paraId="1C42B038" w14:textId="2E8711B6"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automatycznego gaszenia pożaru,</w:t>
      </w:r>
    </w:p>
    <w:p w14:paraId="4F01CFAD" w14:textId="750A6B5F" w:rsidR="00DF67DB" w:rsidRDefault="00CD07A5" w:rsidP="001B376E">
      <w:pPr>
        <w:numPr>
          <w:ilvl w:val="0"/>
          <w:numId w:val="51"/>
        </w:numPr>
        <w:tabs>
          <w:tab w:val="clear" w:pos="1397"/>
        </w:tabs>
        <w:spacing w:line="276" w:lineRule="auto"/>
        <w:ind w:left="1134"/>
        <w:jc w:val="both"/>
        <w:rPr>
          <w:rFonts w:asciiTheme="minorHAnsi" w:hAnsiTheme="minorHAnsi"/>
          <w:sz w:val="22"/>
          <w:szCs w:val="22"/>
        </w:rPr>
      </w:pPr>
      <w:r w:rsidRPr="001A1814">
        <w:rPr>
          <w:rFonts w:asciiTheme="minorHAnsi" w:hAnsiTheme="minorHAnsi"/>
          <w:sz w:val="22"/>
          <w:szCs w:val="22"/>
        </w:rPr>
        <w:t xml:space="preserve">Monitorowania </w:t>
      </w:r>
      <w:r w:rsidR="00BD4DD9" w:rsidRPr="001A1814">
        <w:rPr>
          <w:rFonts w:asciiTheme="minorHAnsi" w:hAnsiTheme="minorHAnsi"/>
          <w:sz w:val="22"/>
          <w:szCs w:val="22"/>
        </w:rPr>
        <w:t>urządzeń ochrony ppoż.</w:t>
      </w:r>
    </w:p>
    <w:p w14:paraId="1B31BE1F" w14:textId="6A391FC7" w:rsidR="006861E2" w:rsidRPr="001A1814" w:rsidRDefault="006861E2" w:rsidP="006861E2">
      <w:pPr>
        <w:spacing w:line="276" w:lineRule="auto"/>
        <w:ind w:left="0"/>
        <w:jc w:val="both"/>
        <w:rPr>
          <w:rFonts w:asciiTheme="minorHAnsi" w:hAnsiTheme="minorHAnsi"/>
          <w:sz w:val="22"/>
          <w:szCs w:val="22"/>
        </w:rPr>
      </w:pPr>
      <w:r>
        <w:rPr>
          <w:rFonts w:asciiTheme="minorHAnsi" w:hAnsiTheme="minorHAnsi"/>
          <w:sz w:val="22"/>
          <w:szCs w:val="22"/>
        </w:rPr>
        <w:lastRenderedPageBreak/>
        <w:t>Wykonawca</w:t>
      </w:r>
      <w:r w:rsidR="00D85B50">
        <w:rPr>
          <w:rFonts w:asciiTheme="minorHAnsi" w:hAnsiTheme="minorHAnsi"/>
          <w:sz w:val="22"/>
          <w:szCs w:val="22"/>
        </w:rPr>
        <w:t xml:space="preserve"> własnym kosztem i staraniem</w:t>
      </w:r>
      <w:r>
        <w:rPr>
          <w:rFonts w:asciiTheme="minorHAnsi" w:hAnsiTheme="minorHAnsi"/>
          <w:sz w:val="22"/>
          <w:szCs w:val="22"/>
        </w:rPr>
        <w:t xml:space="preserve"> </w:t>
      </w:r>
      <w:r w:rsidR="00D85B50">
        <w:rPr>
          <w:rFonts w:asciiTheme="minorHAnsi" w:hAnsiTheme="minorHAnsi"/>
          <w:sz w:val="22"/>
          <w:szCs w:val="22"/>
        </w:rPr>
        <w:t xml:space="preserve">dokona wszelkich działań i uzgodnień celem </w:t>
      </w:r>
      <w:r>
        <w:rPr>
          <w:rFonts w:asciiTheme="minorHAnsi" w:hAnsiTheme="minorHAnsi"/>
          <w:sz w:val="22"/>
          <w:szCs w:val="22"/>
        </w:rPr>
        <w:t xml:space="preserve">podłączenia centralki </w:t>
      </w:r>
      <w:r w:rsidR="00D85B50">
        <w:rPr>
          <w:rFonts w:asciiTheme="minorHAnsi" w:hAnsiTheme="minorHAnsi"/>
          <w:sz w:val="22"/>
          <w:szCs w:val="22"/>
        </w:rPr>
        <w:t xml:space="preserve">sygnalizacji pożaru </w:t>
      </w:r>
      <w:r>
        <w:rPr>
          <w:rFonts w:asciiTheme="minorHAnsi" w:hAnsiTheme="minorHAnsi"/>
          <w:sz w:val="22"/>
          <w:szCs w:val="22"/>
        </w:rPr>
        <w:t>do modułu komunikacji z komendą Straży Pożarnej</w:t>
      </w:r>
      <w:r w:rsidR="00D85B50">
        <w:rPr>
          <w:rFonts w:asciiTheme="minorHAnsi" w:hAnsiTheme="minorHAnsi"/>
          <w:sz w:val="22"/>
          <w:szCs w:val="22"/>
        </w:rPr>
        <w:t xml:space="preserve"> zgodnie z obowiązującymi Przepisami prawa</w:t>
      </w:r>
      <w:r>
        <w:rPr>
          <w:rFonts w:asciiTheme="minorHAnsi" w:hAnsiTheme="minorHAnsi"/>
          <w:sz w:val="22"/>
          <w:szCs w:val="22"/>
        </w:rPr>
        <w:t>.</w:t>
      </w:r>
    </w:p>
    <w:p w14:paraId="4BC364FC" w14:textId="1E91D562" w:rsidR="00042F6D" w:rsidRDefault="00042F6D" w:rsidP="001B376E">
      <w:pPr>
        <w:spacing w:line="276" w:lineRule="auto"/>
        <w:ind w:left="0"/>
        <w:jc w:val="both"/>
        <w:rPr>
          <w:rFonts w:asciiTheme="minorHAnsi" w:hAnsiTheme="minorHAnsi"/>
          <w:sz w:val="22"/>
          <w:szCs w:val="22"/>
        </w:rPr>
      </w:pPr>
      <w:bookmarkStart w:id="72" w:name="_Hlk153364353"/>
      <w:r>
        <w:rPr>
          <w:rFonts w:asciiTheme="minorHAnsi" w:hAnsiTheme="minorHAnsi"/>
          <w:sz w:val="22"/>
          <w:szCs w:val="22"/>
        </w:rPr>
        <w:t>Sterowania urządzeniami w trakcie pożaru muszą być wykonane zgodnie z obowiązującymi przepisami i normami, a także opracowanym przez Wykonawcę scenariuszem rozwoju zdarzeń w czasie pożaru</w:t>
      </w:r>
      <w:r w:rsidR="0067540F">
        <w:rPr>
          <w:rFonts w:asciiTheme="minorHAnsi" w:hAnsiTheme="minorHAnsi"/>
          <w:sz w:val="22"/>
          <w:szCs w:val="22"/>
        </w:rPr>
        <w:t xml:space="preserve"> (scenariuszem pożarowym)</w:t>
      </w:r>
      <w:r>
        <w:rPr>
          <w:rFonts w:asciiTheme="minorHAnsi" w:hAnsiTheme="minorHAnsi"/>
          <w:sz w:val="22"/>
          <w:szCs w:val="22"/>
        </w:rPr>
        <w:t>.</w:t>
      </w:r>
      <w:bookmarkEnd w:id="72"/>
    </w:p>
    <w:p w14:paraId="50944910" w14:textId="190BE8B1" w:rsidR="00BD4DD9" w:rsidRDefault="00B57E5D" w:rsidP="001B376E">
      <w:pPr>
        <w:spacing w:line="276" w:lineRule="auto"/>
        <w:ind w:left="0"/>
        <w:jc w:val="both"/>
        <w:rPr>
          <w:rFonts w:asciiTheme="minorHAnsi" w:hAnsiTheme="minorHAnsi"/>
          <w:sz w:val="22"/>
          <w:szCs w:val="22"/>
        </w:rPr>
      </w:pPr>
      <w:r w:rsidRPr="000214B5">
        <w:rPr>
          <w:rFonts w:asciiTheme="minorHAnsi" w:hAnsiTheme="minorHAnsi"/>
          <w:sz w:val="22"/>
          <w:szCs w:val="22"/>
        </w:rPr>
        <w:t xml:space="preserve">Centralka pożarowa </w:t>
      </w:r>
      <w:r w:rsidR="00CB5759">
        <w:rPr>
          <w:rFonts w:asciiTheme="minorHAnsi" w:hAnsiTheme="minorHAnsi"/>
          <w:sz w:val="22"/>
          <w:szCs w:val="22"/>
        </w:rPr>
        <w:t>ma</w:t>
      </w:r>
      <w:r w:rsidRPr="000214B5">
        <w:rPr>
          <w:rFonts w:asciiTheme="minorHAnsi" w:hAnsiTheme="minorHAnsi"/>
          <w:sz w:val="22"/>
          <w:szCs w:val="22"/>
        </w:rPr>
        <w:t xml:space="preserve"> być umieszczona w </w:t>
      </w:r>
      <w:r w:rsidR="00630DD8">
        <w:rPr>
          <w:rFonts w:asciiTheme="minorHAnsi" w:hAnsiTheme="minorHAnsi"/>
          <w:sz w:val="22"/>
          <w:szCs w:val="22"/>
        </w:rPr>
        <w:t>sterowni</w:t>
      </w:r>
      <w:r w:rsidRPr="000214B5">
        <w:rPr>
          <w:rFonts w:asciiTheme="minorHAnsi" w:hAnsiTheme="minorHAnsi"/>
          <w:sz w:val="22"/>
          <w:szCs w:val="22"/>
        </w:rPr>
        <w:t>.</w:t>
      </w:r>
    </w:p>
    <w:p w14:paraId="1F96A028" w14:textId="77777777" w:rsidR="001B376E" w:rsidRPr="000214B5" w:rsidRDefault="001B376E" w:rsidP="001B376E">
      <w:pPr>
        <w:spacing w:line="276" w:lineRule="auto"/>
        <w:ind w:left="0"/>
        <w:jc w:val="both"/>
        <w:rPr>
          <w:rFonts w:asciiTheme="minorHAnsi" w:hAnsiTheme="minorHAnsi"/>
          <w:sz w:val="22"/>
          <w:szCs w:val="22"/>
        </w:rPr>
      </w:pPr>
    </w:p>
    <w:p w14:paraId="63C3C8B2" w14:textId="29832E50" w:rsidR="00E30C9E" w:rsidRPr="00957E53" w:rsidRDefault="00E30C9E" w:rsidP="00237B4C">
      <w:pPr>
        <w:pStyle w:val="2nagwek2"/>
      </w:pPr>
      <w:bookmarkStart w:id="73" w:name="_Toc418771140"/>
      <w:bookmarkStart w:id="74" w:name="_Toc418771587"/>
      <w:bookmarkStart w:id="75" w:name="_Toc418771588"/>
      <w:bookmarkStart w:id="76" w:name="_Toc418771589"/>
      <w:bookmarkStart w:id="77" w:name="_Toc418771590"/>
      <w:bookmarkStart w:id="78" w:name="_Toc418771591"/>
      <w:bookmarkStart w:id="79" w:name="_Toc418771592"/>
      <w:bookmarkStart w:id="80" w:name="_Toc418771593"/>
      <w:bookmarkStart w:id="81" w:name="_Toc418771594"/>
      <w:bookmarkStart w:id="82" w:name="_Toc418771595"/>
      <w:bookmarkStart w:id="83" w:name="_Toc418771596"/>
      <w:bookmarkStart w:id="84" w:name="_Toc418771597"/>
      <w:bookmarkStart w:id="85" w:name="_Toc418771598"/>
      <w:bookmarkStart w:id="86" w:name="_Toc418771599"/>
      <w:bookmarkStart w:id="87" w:name="_Toc418771142"/>
      <w:bookmarkStart w:id="88" w:name="_Toc418771600"/>
      <w:bookmarkStart w:id="89" w:name="_Toc418771143"/>
      <w:bookmarkStart w:id="90" w:name="_Toc418771601"/>
      <w:bookmarkStart w:id="91" w:name="_Toc418771144"/>
      <w:bookmarkStart w:id="92" w:name="_Toc418771602"/>
      <w:bookmarkStart w:id="93" w:name="_Toc418771145"/>
      <w:bookmarkStart w:id="94" w:name="_Toc418771603"/>
      <w:bookmarkStart w:id="95" w:name="_Toc418771146"/>
      <w:bookmarkStart w:id="96" w:name="_Toc418771604"/>
      <w:bookmarkStart w:id="97" w:name="_Toc418771147"/>
      <w:bookmarkStart w:id="98" w:name="_Toc418771605"/>
      <w:bookmarkStart w:id="99" w:name="_Toc418771148"/>
      <w:bookmarkStart w:id="100" w:name="_Toc418771606"/>
      <w:bookmarkStart w:id="101" w:name="_Toc418771149"/>
      <w:bookmarkStart w:id="102" w:name="_Toc418771607"/>
      <w:bookmarkStart w:id="103" w:name="_Toc418771150"/>
      <w:bookmarkStart w:id="104" w:name="_Toc418771608"/>
      <w:bookmarkStart w:id="105" w:name="_Toc418771151"/>
      <w:bookmarkStart w:id="106" w:name="_Toc418771609"/>
      <w:bookmarkStart w:id="107" w:name="_Toc418771152"/>
      <w:bookmarkStart w:id="108" w:name="_Toc418771610"/>
      <w:bookmarkStart w:id="109" w:name="_Toc418771153"/>
      <w:bookmarkStart w:id="110" w:name="_Toc418771611"/>
      <w:bookmarkStart w:id="111" w:name="_Toc418771154"/>
      <w:bookmarkStart w:id="112" w:name="_Toc418771612"/>
      <w:bookmarkStart w:id="113" w:name="_Toc418771155"/>
      <w:bookmarkStart w:id="114" w:name="_Toc418771613"/>
      <w:bookmarkStart w:id="115" w:name="_Toc418771156"/>
      <w:bookmarkStart w:id="116" w:name="_Toc418771614"/>
      <w:bookmarkStart w:id="117" w:name="_Toc418771157"/>
      <w:bookmarkStart w:id="118" w:name="_Toc418771615"/>
      <w:bookmarkStart w:id="119" w:name="_Toc418771158"/>
      <w:bookmarkStart w:id="120" w:name="_Toc418771616"/>
      <w:bookmarkStart w:id="121" w:name="_Toc418771159"/>
      <w:bookmarkStart w:id="122" w:name="_Toc418771617"/>
      <w:bookmarkStart w:id="123" w:name="_Toc418771160"/>
      <w:bookmarkStart w:id="124" w:name="_Toc418771618"/>
      <w:bookmarkStart w:id="125" w:name="_Toc418771161"/>
      <w:bookmarkStart w:id="126" w:name="_Toc418771619"/>
      <w:bookmarkStart w:id="127" w:name="_Toc418771162"/>
      <w:bookmarkStart w:id="128" w:name="_Toc418771620"/>
      <w:bookmarkStart w:id="129" w:name="_Toc418771163"/>
      <w:bookmarkStart w:id="130" w:name="_Toc418771621"/>
      <w:bookmarkStart w:id="131" w:name="_Toc418771164"/>
      <w:bookmarkStart w:id="132" w:name="_Toc418771622"/>
      <w:bookmarkStart w:id="133" w:name="_Toc418771165"/>
      <w:bookmarkStart w:id="134" w:name="_Toc418771623"/>
      <w:bookmarkStart w:id="135" w:name="_Toc418771166"/>
      <w:bookmarkStart w:id="136" w:name="_Toc418771624"/>
      <w:bookmarkStart w:id="137" w:name="_Toc418771167"/>
      <w:bookmarkStart w:id="138" w:name="_Toc418771625"/>
      <w:bookmarkStart w:id="139" w:name="_Toc418771168"/>
      <w:bookmarkStart w:id="140" w:name="_Toc418771626"/>
      <w:bookmarkStart w:id="141" w:name="_Toc418771169"/>
      <w:bookmarkStart w:id="142" w:name="_Toc418771627"/>
      <w:bookmarkStart w:id="143" w:name="_Toc418771170"/>
      <w:bookmarkStart w:id="144" w:name="_Toc418771628"/>
      <w:bookmarkStart w:id="145" w:name="_Toc418771171"/>
      <w:bookmarkStart w:id="146" w:name="_Toc418771629"/>
      <w:bookmarkStart w:id="147" w:name="_Toc418771172"/>
      <w:bookmarkStart w:id="148" w:name="_Toc418771630"/>
      <w:bookmarkStart w:id="149" w:name="_Toc418771173"/>
      <w:bookmarkStart w:id="150" w:name="_Toc418771631"/>
      <w:bookmarkStart w:id="151" w:name="_Toc418771174"/>
      <w:bookmarkStart w:id="152" w:name="_Toc418771632"/>
      <w:bookmarkStart w:id="153" w:name="_Toc418771175"/>
      <w:bookmarkStart w:id="154" w:name="_Toc418771633"/>
      <w:bookmarkStart w:id="155" w:name="_Toc418771176"/>
      <w:bookmarkStart w:id="156" w:name="_Toc418771634"/>
      <w:bookmarkStart w:id="157" w:name="_Toc418771177"/>
      <w:bookmarkStart w:id="158" w:name="_Toc418771635"/>
      <w:bookmarkStart w:id="159" w:name="_Toc418771178"/>
      <w:bookmarkStart w:id="160" w:name="_Toc418771636"/>
      <w:bookmarkStart w:id="161" w:name="_Toc418771179"/>
      <w:bookmarkStart w:id="162" w:name="_Toc418771637"/>
      <w:bookmarkStart w:id="163" w:name="_Toc184806653"/>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957E53">
        <w:t>Instalacja oddymiania i przewietrzania</w:t>
      </w:r>
      <w:bookmarkEnd w:id="163"/>
    </w:p>
    <w:p w14:paraId="68F7455B" w14:textId="38CF2324"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w:t>
      </w:r>
      <w:r w:rsidR="00CF70E8">
        <w:rPr>
          <w:rFonts w:asciiTheme="minorHAnsi" w:hAnsiTheme="minorHAnsi"/>
          <w:sz w:val="22"/>
          <w:szCs w:val="22"/>
        </w:rPr>
        <w:t>Kotłowni z IOS oraz Maszynowni</w:t>
      </w:r>
      <w:r w:rsidRPr="001A1814">
        <w:rPr>
          <w:rFonts w:asciiTheme="minorHAnsi" w:hAnsiTheme="minorHAnsi"/>
          <w:sz w:val="22"/>
          <w:szCs w:val="22"/>
        </w:rPr>
        <w:t xml:space="preserve"> </w:t>
      </w:r>
      <w:r w:rsidR="005C30FA" w:rsidRPr="001A1814">
        <w:rPr>
          <w:rFonts w:asciiTheme="minorHAnsi" w:hAnsiTheme="minorHAnsi"/>
          <w:sz w:val="22"/>
          <w:szCs w:val="22"/>
        </w:rPr>
        <w:t>należy w</w:t>
      </w:r>
      <w:r w:rsidRPr="001A1814">
        <w:rPr>
          <w:rFonts w:asciiTheme="minorHAnsi" w:hAnsiTheme="minorHAnsi"/>
          <w:sz w:val="22"/>
          <w:szCs w:val="22"/>
        </w:rPr>
        <w:t>ykonać instalację oddymiania grawitacyjnego. W</w:t>
      </w:r>
      <w:r w:rsidR="007F46EE">
        <w:rPr>
          <w:rFonts w:asciiTheme="minorHAnsi" w:hAnsiTheme="minorHAnsi"/>
          <w:sz w:val="22"/>
          <w:szCs w:val="22"/>
        </w:rPr>
        <w:t> </w:t>
      </w:r>
      <w:r w:rsidRPr="001A1814">
        <w:rPr>
          <w:rFonts w:asciiTheme="minorHAnsi" w:hAnsiTheme="minorHAnsi"/>
          <w:sz w:val="22"/>
          <w:szCs w:val="22"/>
        </w:rPr>
        <w:t xml:space="preserve">przypadku </w:t>
      </w:r>
      <w:r w:rsidR="00A34AC0" w:rsidRPr="001A1814">
        <w:rPr>
          <w:rFonts w:asciiTheme="minorHAnsi" w:hAnsiTheme="minorHAnsi"/>
          <w:sz w:val="22"/>
          <w:szCs w:val="22"/>
        </w:rPr>
        <w:t>pożaru</w:t>
      </w:r>
      <w:r w:rsidRPr="001A1814">
        <w:rPr>
          <w:rFonts w:asciiTheme="minorHAnsi" w:hAnsiTheme="minorHAnsi"/>
          <w:sz w:val="22"/>
          <w:szCs w:val="22"/>
        </w:rPr>
        <w:t xml:space="preserve"> jako instalację oddymiania budynku zabudować klapy oddymiające dachowe. </w:t>
      </w:r>
    </w:p>
    <w:p w14:paraId="0A274D7F" w14:textId="4C47A204"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zastosować elektryczne sterowanie (zamknij – otwórz) urządzeń oddymiania. </w:t>
      </w:r>
    </w:p>
    <w:p w14:paraId="1A4466AB" w14:textId="3F24D922"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w:t>
      </w:r>
      <w:r w:rsidR="00A34AC0" w:rsidRPr="001A1814">
        <w:rPr>
          <w:rFonts w:asciiTheme="minorHAnsi" w:hAnsiTheme="minorHAnsi"/>
          <w:sz w:val="22"/>
          <w:szCs w:val="22"/>
        </w:rPr>
        <w:t>budynkach,</w:t>
      </w:r>
      <w:r w:rsidRPr="001A1814">
        <w:rPr>
          <w:rFonts w:asciiTheme="minorHAnsi" w:hAnsiTheme="minorHAnsi"/>
          <w:sz w:val="22"/>
          <w:szCs w:val="22"/>
        </w:rPr>
        <w:t xml:space="preserve"> w których przewidziano system oddymiania należy uwzględnić również możliwość przewietrzania za pomocą ręcznych przycisk</w:t>
      </w:r>
      <w:r w:rsidR="00B523B6" w:rsidRPr="001A1814">
        <w:rPr>
          <w:rFonts w:asciiTheme="minorHAnsi" w:hAnsiTheme="minorHAnsi"/>
          <w:sz w:val="22"/>
          <w:szCs w:val="22"/>
        </w:rPr>
        <w:t>ów umieszczonych w pobliżu klap</w:t>
      </w:r>
      <w:r w:rsidRPr="001A1814">
        <w:rPr>
          <w:rFonts w:asciiTheme="minorHAnsi" w:hAnsiTheme="minorHAnsi"/>
          <w:sz w:val="22"/>
          <w:szCs w:val="22"/>
        </w:rPr>
        <w:t xml:space="preserve"> oddymiających</w:t>
      </w:r>
      <w:r w:rsidR="005C30FA" w:rsidRPr="001A1814">
        <w:rPr>
          <w:rFonts w:asciiTheme="minorHAnsi" w:hAnsiTheme="minorHAnsi"/>
          <w:sz w:val="22"/>
          <w:szCs w:val="22"/>
        </w:rPr>
        <w:t xml:space="preserve"> oraz na pierwszej i ostatniej kondygnacji klatki schodowej</w:t>
      </w:r>
      <w:r w:rsidRPr="001A1814">
        <w:rPr>
          <w:rFonts w:asciiTheme="minorHAnsi" w:hAnsiTheme="minorHAnsi"/>
          <w:sz w:val="22"/>
          <w:szCs w:val="22"/>
        </w:rPr>
        <w:t>. Na dachu każdego</w:t>
      </w:r>
      <w:r w:rsidR="00B523B6" w:rsidRPr="001A1814">
        <w:rPr>
          <w:rFonts w:asciiTheme="minorHAnsi" w:hAnsiTheme="minorHAnsi"/>
          <w:sz w:val="22"/>
          <w:szCs w:val="22"/>
        </w:rPr>
        <w:t xml:space="preserve"> budynku, w pobliżu klap</w:t>
      </w:r>
      <w:r w:rsidRPr="001A1814">
        <w:rPr>
          <w:rFonts w:asciiTheme="minorHAnsi" w:hAnsiTheme="minorHAnsi"/>
          <w:sz w:val="22"/>
          <w:szCs w:val="22"/>
        </w:rPr>
        <w:t xml:space="preserve"> oddymiających należy zamontować czujki pogodowe (wiatrowo-deszczowe).</w:t>
      </w:r>
    </w:p>
    <w:p w14:paraId="541D844C" w14:textId="032FDEA0"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przypadku pożaru </w:t>
      </w:r>
      <w:r w:rsidR="00CF70E8">
        <w:rPr>
          <w:rFonts w:asciiTheme="minorHAnsi" w:hAnsiTheme="minorHAnsi"/>
          <w:sz w:val="22"/>
          <w:szCs w:val="22"/>
        </w:rPr>
        <w:t>w</w:t>
      </w:r>
      <w:r w:rsidR="00CF70E8" w:rsidRPr="001A1814">
        <w:rPr>
          <w:rFonts w:asciiTheme="minorHAnsi" w:hAnsiTheme="minorHAnsi"/>
          <w:sz w:val="22"/>
          <w:szCs w:val="22"/>
        </w:rPr>
        <w:t xml:space="preserve"> </w:t>
      </w:r>
      <w:r w:rsidR="00CF70E8">
        <w:rPr>
          <w:rFonts w:asciiTheme="minorHAnsi" w:hAnsiTheme="minorHAnsi"/>
          <w:sz w:val="22"/>
          <w:szCs w:val="22"/>
        </w:rPr>
        <w:t>Kotłowni z IOS lub Maszynowni</w:t>
      </w:r>
      <w:r w:rsidR="00CF70E8" w:rsidRPr="001A1814">
        <w:rPr>
          <w:rFonts w:asciiTheme="minorHAnsi" w:hAnsiTheme="minorHAnsi"/>
          <w:sz w:val="22"/>
          <w:szCs w:val="22"/>
        </w:rPr>
        <w:t xml:space="preserve"> </w:t>
      </w:r>
      <w:r w:rsidRPr="001A1814">
        <w:rPr>
          <w:rFonts w:asciiTheme="minorHAnsi" w:hAnsiTheme="minorHAnsi"/>
          <w:sz w:val="22"/>
          <w:szCs w:val="22"/>
        </w:rPr>
        <w:t>umożliwić uruchomienie pracy układu odprowadzania dymu w sposób ręczny poprzez przycisk RPO (ręczny przyciski oddymiania).</w:t>
      </w:r>
    </w:p>
    <w:p w14:paraId="34EF1234" w14:textId="7C625E54" w:rsidR="001A181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Nawiew powietrza zewnętrznego również w sposób ręczny poprzez otwarcie czerpni napowietrzających</w:t>
      </w:r>
      <w:r w:rsidR="00922E79" w:rsidRPr="001A1814">
        <w:rPr>
          <w:rFonts w:asciiTheme="minorHAnsi" w:hAnsiTheme="minorHAnsi"/>
          <w:sz w:val="22"/>
          <w:szCs w:val="22"/>
        </w:rPr>
        <w:t>.</w:t>
      </w:r>
      <w:r w:rsidRPr="001A1814">
        <w:rPr>
          <w:rFonts w:asciiTheme="minorHAnsi" w:hAnsiTheme="minorHAnsi"/>
          <w:sz w:val="22"/>
          <w:szCs w:val="22"/>
        </w:rPr>
        <w:t xml:space="preserve"> Napowietrzanie poprzez bramy na poz. +/-0,00</w:t>
      </w:r>
      <w:r w:rsidR="00237B4C">
        <w:rPr>
          <w:rFonts w:asciiTheme="minorHAnsi" w:hAnsiTheme="minorHAnsi"/>
          <w:sz w:val="22"/>
          <w:szCs w:val="22"/>
        </w:rPr>
        <w:t> </w:t>
      </w:r>
      <w:r w:rsidRPr="001A1814">
        <w:rPr>
          <w:rFonts w:asciiTheme="minorHAnsi" w:hAnsiTheme="minorHAnsi"/>
          <w:sz w:val="22"/>
          <w:szCs w:val="22"/>
        </w:rPr>
        <w:t>m oraz czerpnie wentylacyjne</w:t>
      </w:r>
      <w:r w:rsidR="00F90077" w:rsidRPr="001A1814">
        <w:rPr>
          <w:rFonts w:asciiTheme="minorHAnsi" w:hAnsiTheme="minorHAnsi"/>
          <w:sz w:val="22"/>
          <w:szCs w:val="22"/>
        </w:rPr>
        <w:t>.</w:t>
      </w:r>
    </w:p>
    <w:p w14:paraId="21FF8146" w14:textId="68862E44" w:rsidR="007E6EFD" w:rsidRDefault="00E30C9E" w:rsidP="001B376E">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Przepusty </w:t>
      </w:r>
      <w:r w:rsidR="00A34AC0" w:rsidRPr="001A1814">
        <w:rPr>
          <w:rFonts w:asciiTheme="minorHAnsi" w:hAnsiTheme="minorHAnsi"/>
          <w:sz w:val="22"/>
          <w:szCs w:val="22"/>
        </w:rPr>
        <w:t>instalacyjne w</w:t>
      </w:r>
      <w:r w:rsidRPr="001A1814">
        <w:rPr>
          <w:rFonts w:asciiTheme="minorHAnsi" w:hAnsiTheme="minorHAnsi"/>
          <w:sz w:val="22"/>
          <w:szCs w:val="22"/>
        </w:rPr>
        <w:t xml:space="preserve"> elementach oddzielenia pożarowego </w:t>
      </w:r>
      <w:r w:rsidR="00CB5759">
        <w:rPr>
          <w:rFonts w:asciiTheme="minorHAnsi" w:hAnsiTheme="minorHAnsi"/>
          <w:sz w:val="22"/>
          <w:szCs w:val="22"/>
        </w:rPr>
        <w:t>muszą</w:t>
      </w:r>
      <w:r w:rsidRPr="001A1814">
        <w:rPr>
          <w:rFonts w:asciiTheme="minorHAnsi" w:hAnsiTheme="minorHAnsi"/>
          <w:sz w:val="22"/>
          <w:szCs w:val="22"/>
        </w:rPr>
        <w:t xml:space="preserve"> mieć klasę odporności pożarowej wymaganą dla tych elementów oraz przy wprowadzaniu przewodów do budynku należy zastosować uszczelnienie przeciw przeciekania wód powierzchniowych. </w:t>
      </w:r>
    </w:p>
    <w:p w14:paraId="620F29B4" w14:textId="2FDC924A" w:rsidR="00E30C9E" w:rsidRPr="00957E53" w:rsidRDefault="00E30C9E" w:rsidP="00237B4C">
      <w:pPr>
        <w:pStyle w:val="2nagwek2"/>
      </w:pPr>
      <w:bookmarkStart w:id="164" w:name="_Toc418771181"/>
      <w:bookmarkStart w:id="165" w:name="_Toc418771639"/>
      <w:bookmarkStart w:id="166" w:name="_Toc418771199"/>
      <w:bookmarkStart w:id="167" w:name="_Toc418771657"/>
      <w:bookmarkStart w:id="168" w:name="_Toc418771220"/>
      <w:bookmarkStart w:id="169" w:name="_Toc418771678"/>
      <w:bookmarkStart w:id="170" w:name="_Toc184806654"/>
      <w:bookmarkEnd w:id="164"/>
      <w:bookmarkEnd w:id="165"/>
      <w:bookmarkEnd w:id="166"/>
      <w:bookmarkEnd w:id="167"/>
      <w:bookmarkEnd w:id="168"/>
      <w:bookmarkEnd w:id="169"/>
      <w:r w:rsidRPr="00957E53">
        <w:t>Instalacja sterowania systemem wentylacji i klimatyzacji (HVAC) w</w:t>
      </w:r>
      <w:r w:rsidR="00AB04E5">
        <w:t xml:space="preserve"> </w:t>
      </w:r>
      <w:r w:rsidRPr="00957E53">
        <w:t>funkcji „pożar”</w:t>
      </w:r>
      <w:bookmarkEnd w:id="170"/>
    </w:p>
    <w:p w14:paraId="7ABFBEF8" w14:textId="78B9770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Klapy pożarowe systemu wentylacji i klimatyzacji sterowane będą przez system wykrywania i sygnalizacji pożaru za pośrednictwem specjalistycznych sterowników</w:t>
      </w:r>
      <w:r w:rsidR="0067540F">
        <w:rPr>
          <w:rFonts w:asciiTheme="minorHAnsi" w:hAnsiTheme="minorHAnsi"/>
          <w:sz w:val="22"/>
          <w:szCs w:val="22"/>
        </w:rPr>
        <w:t xml:space="preserve"> zgodnie z opracowanym scenariuszem pożarowym</w:t>
      </w:r>
      <w:r w:rsidR="007E03FD">
        <w:rPr>
          <w:rFonts w:asciiTheme="minorHAnsi" w:hAnsiTheme="minorHAnsi"/>
          <w:sz w:val="22"/>
          <w:szCs w:val="22"/>
        </w:rPr>
        <w:t>.</w:t>
      </w:r>
    </w:p>
    <w:p w14:paraId="221A26DD" w14:textId="49CDD2CB" w:rsidR="001E1563"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Sterowanie klapami pożarowymi zainstalowanymi w kanałach nawiewnych i wyciągowych oraz centralami wentylacyjnymi i klimatyzatorami uzależnione będzie od sygnału alarmu pożarowego z</w:t>
      </w:r>
      <w:r w:rsidR="007F46EE">
        <w:rPr>
          <w:rFonts w:asciiTheme="minorHAnsi" w:hAnsiTheme="minorHAnsi"/>
          <w:sz w:val="22"/>
          <w:szCs w:val="22"/>
        </w:rPr>
        <w:t> </w:t>
      </w:r>
      <w:r w:rsidRPr="001A1814">
        <w:rPr>
          <w:rFonts w:asciiTheme="minorHAnsi" w:hAnsiTheme="minorHAnsi"/>
          <w:sz w:val="22"/>
          <w:szCs w:val="22"/>
        </w:rPr>
        <w:t>odpowiedniej strefy wentylacji. Sterowanie klapami pożarowymi realizowane będzie przez system posiadający certyfikat zgodności wydany przez Centrum Naukowo-Badawcze Ochrony Przeciwpożarowej. Centralka sygnalizacji pożaru będzie monitorowała położenie klap i</w:t>
      </w:r>
      <w:r w:rsidR="007F46EE">
        <w:rPr>
          <w:rFonts w:asciiTheme="minorHAnsi" w:hAnsiTheme="minorHAnsi"/>
          <w:sz w:val="22"/>
          <w:szCs w:val="22"/>
        </w:rPr>
        <w:t xml:space="preserve"> </w:t>
      </w:r>
      <w:r w:rsidRPr="001A1814">
        <w:rPr>
          <w:rFonts w:asciiTheme="minorHAnsi" w:hAnsiTheme="minorHAnsi"/>
          <w:sz w:val="22"/>
          <w:szCs w:val="22"/>
        </w:rPr>
        <w:t>stany awaryjne (brak zasilania, czas zadziałania). Dla realizacji powyższych funkcji klapy będą wyposażone w odpowiednie urządzenia sygnalizujące.</w:t>
      </w:r>
    </w:p>
    <w:p w14:paraId="494F1F00" w14:textId="5E61CB94"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Sygnał wyjściowy z</w:t>
      </w:r>
      <w:r w:rsidR="007F46EE">
        <w:rPr>
          <w:rFonts w:asciiTheme="minorHAnsi" w:hAnsiTheme="minorHAnsi"/>
          <w:sz w:val="22"/>
          <w:szCs w:val="22"/>
        </w:rPr>
        <w:t xml:space="preserve"> </w:t>
      </w:r>
      <w:r w:rsidRPr="001A1814">
        <w:rPr>
          <w:rFonts w:asciiTheme="minorHAnsi" w:hAnsiTheme="minorHAnsi"/>
          <w:sz w:val="22"/>
          <w:szCs w:val="22"/>
        </w:rPr>
        <w:t xml:space="preserve">instalacji sygnalizacji ppoż. będzie uruchamiał odpowiednie procedury zarządzania systemem </w:t>
      </w:r>
      <w:r w:rsidR="00DF67DB" w:rsidRPr="001A1814">
        <w:rPr>
          <w:rFonts w:asciiTheme="minorHAnsi" w:hAnsiTheme="minorHAnsi"/>
          <w:sz w:val="22"/>
          <w:szCs w:val="22"/>
        </w:rPr>
        <w:t>wentylacji</w:t>
      </w:r>
      <w:r w:rsidRPr="001A1814">
        <w:rPr>
          <w:rFonts w:asciiTheme="minorHAnsi" w:hAnsiTheme="minorHAnsi"/>
          <w:sz w:val="22"/>
          <w:szCs w:val="22"/>
        </w:rPr>
        <w:t xml:space="preserve"> albo wyłączając go z</w:t>
      </w:r>
      <w:r w:rsidR="007F46EE">
        <w:rPr>
          <w:rFonts w:asciiTheme="minorHAnsi" w:hAnsiTheme="minorHAnsi"/>
          <w:sz w:val="22"/>
          <w:szCs w:val="22"/>
        </w:rPr>
        <w:t xml:space="preserve"> </w:t>
      </w:r>
      <w:r w:rsidRPr="001A1814">
        <w:rPr>
          <w:rFonts w:asciiTheme="minorHAnsi" w:hAnsiTheme="minorHAnsi"/>
          <w:sz w:val="22"/>
          <w:szCs w:val="22"/>
        </w:rPr>
        <w:t>pracy albo przestawiając na pracę w</w:t>
      </w:r>
      <w:r w:rsidR="007F46EE">
        <w:rPr>
          <w:rFonts w:asciiTheme="minorHAnsi" w:hAnsiTheme="minorHAnsi"/>
          <w:sz w:val="22"/>
          <w:szCs w:val="22"/>
        </w:rPr>
        <w:t xml:space="preserve"> </w:t>
      </w:r>
      <w:r w:rsidRPr="001A1814">
        <w:rPr>
          <w:rFonts w:asciiTheme="minorHAnsi" w:hAnsiTheme="minorHAnsi"/>
          <w:sz w:val="22"/>
          <w:szCs w:val="22"/>
        </w:rPr>
        <w:t>stanie pożaru.</w:t>
      </w:r>
    </w:p>
    <w:p w14:paraId="5DC796A4" w14:textId="77777777" w:rsidR="00AB04E5" w:rsidRPr="00594E19" w:rsidRDefault="00AB04E5" w:rsidP="00C140A3">
      <w:pPr>
        <w:spacing w:before="0" w:after="0" w:line="276" w:lineRule="auto"/>
        <w:ind w:left="0"/>
        <w:jc w:val="both"/>
        <w:rPr>
          <w:rFonts w:asciiTheme="minorHAnsi" w:hAnsiTheme="minorHAnsi"/>
          <w:sz w:val="22"/>
          <w:szCs w:val="22"/>
        </w:rPr>
      </w:pPr>
      <w:bookmarkStart w:id="171" w:name="_Toc418771222"/>
      <w:bookmarkStart w:id="172" w:name="_Toc418771680"/>
      <w:bookmarkEnd w:id="171"/>
      <w:bookmarkEnd w:id="172"/>
    </w:p>
    <w:p w14:paraId="32C564BB" w14:textId="1CC986AE" w:rsidR="00BD4DD9" w:rsidRPr="00957E53" w:rsidRDefault="00E30C9E" w:rsidP="00237B4C">
      <w:pPr>
        <w:pStyle w:val="2nagwek2"/>
      </w:pPr>
      <w:bookmarkStart w:id="173" w:name="_Toc184806655"/>
      <w:r w:rsidRPr="00957E53">
        <w:t xml:space="preserve">Budynek </w:t>
      </w:r>
      <w:r w:rsidR="003D1FDA">
        <w:t>obsługowy – sterownia</w:t>
      </w:r>
      <w:bookmarkEnd w:id="173"/>
    </w:p>
    <w:p w14:paraId="59B62948" w14:textId="26E80093"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budynku </w:t>
      </w:r>
      <w:r w:rsidR="003D1FDA">
        <w:rPr>
          <w:rFonts w:asciiTheme="minorHAnsi" w:hAnsiTheme="minorHAnsi"/>
          <w:sz w:val="22"/>
          <w:szCs w:val="22"/>
        </w:rPr>
        <w:t>sterowni</w:t>
      </w:r>
      <w:r w:rsidRPr="001A1814">
        <w:rPr>
          <w:rFonts w:asciiTheme="minorHAnsi" w:hAnsiTheme="minorHAnsi"/>
          <w:sz w:val="22"/>
          <w:szCs w:val="22"/>
        </w:rPr>
        <w:t xml:space="preserve"> będą zainstalowane zgrupowane w linie dozorowe: czujniki temperatury, czujniki dymu, czujki liniowe, ostrzegacze ręczne, wskaźniki zadziałania oraz sygnalizatory optyczno</w:t>
      </w:r>
      <w:r w:rsidR="007F46EE">
        <w:rPr>
          <w:rFonts w:asciiTheme="minorHAnsi" w:hAnsiTheme="minorHAnsi"/>
          <w:sz w:val="22"/>
          <w:szCs w:val="22"/>
        </w:rPr>
        <w:noBreakHyphen/>
      </w:r>
      <w:r w:rsidRPr="001A1814">
        <w:rPr>
          <w:rFonts w:asciiTheme="minorHAnsi" w:hAnsiTheme="minorHAnsi"/>
          <w:sz w:val="22"/>
          <w:szCs w:val="22"/>
        </w:rPr>
        <w:t xml:space="preserve">akustyczne. </w:t>
      </w:r>
    </w:p>
    <w:p w14:paraId="15A51215" w14:textId="5FB1CE5F"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 xml:space="preserve">System sygnalizacji pożarowej </w:t>
      </w:r>
      <w:r w:rsidR="00BA75DA">
        <w:rPr>
          <w:rFonts w:asciiTheme="minorHAnsi" w:hAnsiTheme="minorHAnsi"/>
          <w:sz w:val="22"/>
          <w:szCs w:val="22"/>
        </w:rPr>
        <w:t>obejmować</w:t>
      </w:r>
      <w:r w:rsidRPr="001A1814">
        <w:rPr>
          <w:rFonts w:asciiTheme="minorHAnsi" w:hAnsiTheme="minorHAnsi"/>
          <w:sz w:val="22"/>
          <w:szCs w:val="22"/>
        </w:rPr>
        <w:t xml:space="preserve"> </w:t>
      </w:r>
      <w:r w:rsidR="00BA75DA">
        <w:rPr>
          <w:rFonts w:asciiTheme="minorHAnsi" w:hAnsiTheme="minorHAnsi"/>
          <w:sz w:val="22"/>
          <w:szCs w:val="22"/>
        </w:rPr>
        <w:t>ma</w:t>
      </w:r>
      <w:r w:rsidRPr="001A1814">
        <w:rPr>
          <w:rFonts w:asciiTheme="minorHAnsi" w:hAnsiTheme="minorHAnsi"/>
          <w:sz w:val="22"/>
          <w:szCs w:val="22"/>
        </w:rPr>
        <w:t xml:space="preserve"> sw</w:t>
      </w:r>
      <w:r w:rsidR="00BA75DA">
        <w:rPr>
          <w:rFonts w:asciiTheme="minorHAnsi" w:hAnsiTheme="minorHAnsi"/>
          <w:sz w:val="22"/>
          <w:szCs w:val="22"/>
        </w:rPr>
        <w:t>oj</w:t>
      </w:r>
      <w:r w:rsidRPr="001A1814">
        <w:rPr>
          <w:rFonts w:asciiTheme="minorHAnsi" w:hAnsiTheme="minorHAnsi"/>
          <w:sz w:val="22"/>
          <w:szCs w:val="22"/>
        </w:rPr>
        <w:t xml:space="preserve">ą ochroną cały obiekt – system adresowalny. System sygnalizacji pożarowej </w:t>
      </w:r>
      <w:r w:rsidR="00BA75DA">
        <w:rPr>
          <w:rFonts w:asciiTheme="minorHAnsi" w:hAnsiTheme="minorHAnsi"/>
          <w:sz w:val="22"/>
          <w:szCs w:val="22"/>
        </w:rPr>
        <w:t>ma być</w:t>
      </w:r>
      <w:r w:rsidRPr="001A1814">
        <w:rPr>
          <w:rFonts w:asciiTheme="minorHAnsi" w:hAnsiTheme="minorHAnsi"/>
          <w:sz w:val="22"/>
          <w:szCs w:val="22"/>
        </w:rPr>
        <w:t xml:space="preserve"> zrealizowany zgodnie z</w:t>
      </w:r>
      <w:r w:rsidR="007F46EE">
        <w:rPr>
          <w:rFonts w:asciiTheme="minorHAnsi" w:hAnsiTheme="minorHAnsi"/>
          <w:sz w:val="22"/>
          <w:szCs w:val="22"/>
        </w:rPr>
        <w:t xml:space="preserve"> </w:t>
      </w:r>
      <w:r w:rsidRPr="001A1814">
        <w:rPr>
          <w:rFonts w:asciiTheme="minorHAnsi" w:hAnsiTheme="minorHAnsi"/>
          <w:sz w:val="22"/>
          <w:szCs w:val="22"/>
        </w:rPr>
        <w:t xml:space="preserve">postanowieniami </w:t>
      </w:r>
      <w:r w:rsidR="00334E46">
        <w:rPr>
          <w:rFonts w:asciiTheme="minorHAnsi" w:hAnsiTheme="minorHAnsi"/>
          <w:sz w:val="22"/>
          <w:szCs w:val="22"/>
        </w:rPr>
        <w:t xml:space="preserve">normy </w:t>
      </w:r>
      <w:r w:rsidR="00513900" w:rsidRPr="001A1814">
        <w:rPr>
          <w:rFonts w:asciiTheme="minorHAnsi" w:hAnsiTheme="minorHAnsi"/>
          <w:sz w:val="22"/>
          <w:szCs w:val="22"/>
        </w:rPr>
        <w:t>PKN</w:t>
      </w:r>
      <w:r w:rsidR="00237B4C">
        <w:rPr>
          <w:rFonts w:asciiTheme="minorHAnsi" w:hAnsiTheme="minorHAnsi"/>
          <w:sz w:val="22"/>
          <w:szCs w:val="22"/>
        </w:rPr>
        <w:noBreakHyphen/>
      </w:r>
      <w:r w:rsidR="00513900" w:rsidRPr="001A1814">
        <w:rPr>
          <w:rFonts w:asciiTheme="minorHAnsi" w:hAnsiTheme="minorHAnsi"/>
          <w:sz w:val="22"/>
          <w:szCs w:val="22"/>
        </w:rPr>
        <w:t>CEN/TS</w:t>
      </w:r>
      <w:r w:rsidR="00237B4C">
        <w:rPr>
          <w:rFonts w:asciiTheme="minorHAnsi" w:hAnsiTheme="minorHAnsi"/>
          <w:sz w:val="22"/>
          <w:szCs w:val="22"/>
        </w:rPr>
        <w:noBreakHyphen/>
      </w:r>
      <w:r w:rsidR="00513900" w:rsidRPr="001A1814">
        <w:rPr>
          <w:rFonts w:asciiTheme="minorHAnsi" w:hAnsiTheme="minorHAnsi"/>
          <w:sz w:val="22"/>
          <w:szCs w:val="22"/>
        </w:rPr>
        <w:t>54</w:t>
      </w:r>
      <w:r w:rsidR="007F46EE">
        <w:rPr>
          <w:rFonts w:asciiTheme="minorHAnsi" w:hAnsiTheme="minorHAnsi"/>
          <w:sz w:val="22"/>
          <w:szCs w:val="22"/>
        </w:rPr>
        <w:noBreakHyphen/>
      </w:r>
      <w:r w:rsidR="00513900" w:rsidRPr="001A1814">
        <w:rPr>
          <w:rFonts w:asciiTheme="minorHAnsi" w:hAnsiTheme="minorHAnsi"/>
          <w:sz w:val="22"/>
          <w:szCs w:val="22"/>
        </w:rPr>
        <w:t>14:2020-09</w:t>
      </w:r>
      <w:r w:rsidRPr="001A1814">
        <w:rPr>
          <w:rFonts w:asciiTheme="minorHAnsi" w:hAnsiTheme="minorHAnsi"/>
          <w:sz w:val="22"/>
          <w:szCs w:val="22"/>
        </w:rPr>
        <w:t>. Systemy sygnalizacji pożarowej. Część 14: Wytyczne planowania, projektowania, instalowania,</w:t>
      </w:r>
      <w:r w:rsidR="001A1814">
        <w:rPr>
          <w:rFonts w:asciiTheme="minorHAnsi" w:hAnsiTheme="minorHAnsi"/>
          <w:sz w:val="22"/>
          <w:szCs w:val="22"/>
        </w:rPr>
        <w:t xml:space="preserve"> </w:t>
      </w:r>
      <w:r w:rsidRPr="001A1814">
        <w:rPr>
          <w:rFonts w:asciiTheme="minorHAnsi" w:hAnsiTheme="minorHAnsi"/>
          <w:sz w:val="22"/>
          <w:szCs w:val="22"/>
        </w:rPr>
        <w:t>odbioru,</w:t>
      </w:r>
      <w:r w:rsidR="001A1814">
        <w:rPr>
          <w:rFonts w:asciiTheme="minorHAnsi" w:hAnsiTheme="minorHAnsi"/>
          <w:sz w:val="22"/>
          <w:szCs w:val="22"/>
        </w:rPr>
        <w:t xml:space="preserve"> </w:t>
      </w:r>
      <w:r w:rsidRPr="001A1814">
        <w:rPr>
          <w:rFonts w:asciiTheme="minorHAnsi" w:hAnsiTheme="minorHAnsi"/>
          <w:sz w:val="22"/>
          <w:szCs w:val="22"/>
        </w:rPr>
        <w:t>eksploatacji i konserwacji</w:t>
      </w:r>
      <w:r w:rsidR="00B30BAA">
        <w:rPr>
          <w:rFonts w:asciiTheme="minorHAnsi" w:hAnsiTheme="minorHAnsi"/>
          <w:sz w:val="22"/>
          <w:szCs w:val="22"/>
        </w:rPr>
        <w:t xml:space="preserve"> lub</w:t>
      </w:r>
      <w:r w:rsidR="00237B4C">
        <w:rPr>
          <w:rFonts w:asciiTheme="minorHAnsi" w:hAnsiTheme="minorHAnsi"/>
          <w:sz w:val="22"/>
          <w:szCs w:val="22"/>
        </w:rPr>
        <w:t xml:space="preserve"> normy</w:t>
      </w:r>
      <w:r w:rsidR="00B30BAA">
        <w:rPr>
          <w:rFonts w:asciiTheme="minorHAnsi" w:hAnsiTheme="minorHAnsi"/>
          <w:sz w:val="22"/>
          <w:szCs w:val="22"/>
        </w:rPr>
        <w:t xml:space="preserve"> równoważnej</w:t>
      </w:r>
      <w:r w:rsidRPr="001A1814">
        <w:rPr>
          <w:rFonts w:asciiTheme="minorHAnsi" w:hAnsiTheme="minorHAnsi"/>
          <w:sz w:val="22"/>
          <w:szCs w:val="22"/>
        </w:rPr>
        <w:t xml:space="preserve">. </w:t>
      </w:r>
    </w:p>
    <w:p w14:paraId="0FF20ADD" w14:textId="77777777" w:rsidR="00AB04E5" w:rsidRPr="00594E19" w:rsidRDefault="00AB04E5" w:rsidP="001B376E">
      <w:pPr>
        <w:spacing w:line="276" w:lineRule="auto"/>
        <w:ind w:left="0"/>
        <w:jc w:val="both"/>
        <w:rPr>
          <w:rFonts w:asciiTheme="minorHAnsi" w:hAnsiTheme="minorHAnsi"/>
          <w:sz w:val="22"/>
          <w:szCs w:val="22"/>
        </w:rPr>
      </w:pPr>
    </w:p>
    <w:p w14:paraId="78B375AF" w14:textId="3A7B6E76" w:rsidR="00E30C9E" w:rsidRPr="00957E53" w:rsidRDefault="00E30C9E" w:rsidP="00237B4C">
      <w:pPr>
        <w:pStyle w:val="2nagwek2"/>
      </w:pPr>
      <w:bookmarkStart w:id="174" w:name="_Toc184806656"/>
      <w:r w:rsidRPr="00957E53">
        <w:t xml:space="preserve">Hala </w:t>
      </w:r>
      <w:r w:rsidR="00897650" w:rsidRPr="00957E53">
        <w:t>rozładunk</w:t>
      </w:r>
      <w:r w:rsidR="00334E46">
        <w:t>owa</w:t>
      </w:r>
      <w:bookmarkEnd w:id="174"/>
    </w:p>
    <w:p w14:paraId="395E5256" w14:textId="56B4809A" w:rsidR="00594E19"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Hala </w:t>
      </w:r>
      <w:r w:rsidR="00897650" w:rsidRPr="001A1814">
        <w:rPr>
          <w:rFonts w:asciiTheme="minorHAnsi" w:hAnsiTheme="minorHAnsi"/>
          <w:sz w:val="22"/>
          <w:szCs w:val="22"/>
        </w:rPr>
        <w:t>rozładunk</w:t>
      </w:r>
      <w:r w:rsidR="00334E46">
        <w:rPr>
          <w:rFonts w:asciiTheme="minorHAnsi" w:hAnsiTheme="minorHAnsi"/>
          <w:sz w:val="22"/>
          <w:szCs w:val="22"/>
        </w:rPr>
        <w:t>owa</w:t>
      </w:r>
      <w:r w:rsidRPr="001A1814">
        <w:rPr>
          <w:rFonts w:asciiTheme="minorHAnsi" w:hAnsiTheme="minorHAnsi"/>
          <w:sz w:val="22"/>
          <w:szCs w:val="22"/>
        </w:rPr>
        <w:t xml:space="preserve"> wyposażona będzie w system </w:t>
      </w:r>
      <w:r w:rsidR="00C20125" w:rsidRPr="001A1814">
        <w:rPr>
          <w:rFonts w:asciiTheme="minorHAnsi" w:hAnsiTheme="minorHAnsi"/>
          <w:sz w:val="22"/>
          <w:szCs w:val="22"/>
        </w:rPr>
        <w:t>sygnalizacji pożaru w oparciu o optyczne, adresowalne czujki dymu oraz Ręczne ostrzegacze pożarowe (ROP)</w:t>
      </w:r>
      <w:r w:rsidR="001B376E">
        <w:rPr>
          <w:rFonts w:asciiTheme="minorHAnsi" w:hAnsiTheme="minorHAnsi"/>
          <w:sz w:val="22"/>
          <w:szCs w:val="22"/>
        </w:rPr>
        <w:t>.</w:t>
      </w:r>
    </w:p>
    <w:p w14:paraId="6D6F7511" w14:textId="77777777" w:rsidR="00AB04E5" w:rsidRPr="001A1814" w:rsidRDefault="00AB04E5" w:rsidP="001A1814">
      <w:pPr>
        <w:spacing w:before="0" w:after="0" w:line="276" w:lineRule="auto"/>
        <w:ind w:left="0"/>
        <w:jc w:val="both"/>
        <w:rPr>
          <w:rFonts w:asciiTheme="minorHAnsi" w:hAnsiTheme="minorHAnsi"/>
          <w:sz w:val="22"/>
          <w:szCs w:val="22"/>
        </w:rPr>
      </w:pPr>
    </w:p>
    <w:p w14:paraId="7C4FB527" w14:textId="1E39C7AC" w:rsidR="00E30C9E" w:rsidRPr="00957E53" w:rsidRDefault="000924AA" w:rsidP="00237B4C">
      <w:pPr>
        <w:pStyle w:val="2nagwek2"/>
      </w:pPr>
      <w:bookmarkStart w:id="175" w:name="_Toc184806657"/>
      <w:r w:rsidRPr="00957E53">
        <w:t xml:space="preserve">Hala </w:t>
      </w:r>
      <w:r w:rsidR="00237B4C">
        <w:t>b</w:t>
      </w:r>
      <w:r w:rsidR="00E30C9E" w:rsidRPr="00957E53">
        <w:t>unkr</w:t>
      </w:r>
      <w:r w:rsidRPr="00957E53">
        <w:t>a</w:t>
      </w:r>
      <w:bookmarkEnd w:id="175"/>
    </w:p>
    <w:p w14:paraId="18E58C09" w14:textId="23368934" w:rsidR="0033494F"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Należy zainstalować system ppoż. pozwalający na gaszenie odpadów w bunkrze wyposażony w system czujników i automatycznie załączających się zraszaczy w przypadku wykrycia ognia jak również </w:t>
      </w:r>
      <w:r w:rsidR="00B26CF7" w:rsidRPr="001A1814">
        <w:rPr>
          <w:rFonts w:asciiTheme="minorHAnsi" w:hAnsiTheme="minorHAnsi" w:cstheme="minorHAnsi"/>
          <w:sz w:val="22"/>
          <w:szCs w:val="22"/>
        </w:rPr>
        <w:t>stałe urządzenie gaśnicze do</w:t>
      </w:r>
      <w:r w:rsidR="00237B4C">
        <w:rPr>
          <w:rFonts w:asciiTheme="minorHAnsi" w:hAnsiTheme="minorHAnsi" w:cstheme="minorHAnsi"/>
          <w:sz w:val="22"/>
          <w:szCs w:val="22"/>
        </w:rPr>
        <w:t xml:space="preserve"> </w:t>
      </w:r>
      <w:r w:rsidR="00B26CF7" w:rsidRPr="001A1814">
        <w:rPr>
          <w:rFonts w:asciiTheme="minorHAnsi" w:hAnsiTheme="minorHAnsi" w:cstheme="minorHAnsi"/>
          <w:sz w:val="22"/>
          <w:szCs w:val="22"/>
        </w:rPr>
        <w:t>gaszenia pianą gaśniczą</w:t>
      </w:r>
      <w:r w:rsidR="00403342" w:rsidRPr="001A1814">
        <w:rPr>
          <w:rFonts w:asciiTheme="minorHAnsi" w:hAnsiTheme="minorHAnsi" w:cstheme="minorHAnsi"/>
          <w:sz w:val="22"/>
          <w:szCs w:val="22"/>
        </w:rPr>
        <w:t>.</w:t>
      </w:r>
    </w:p>
    <w:p w14:paraId="1B4DA6AD" w14:textId="579E03EF"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Hala bunkra wyposażon</w:t>
      </w:r>
      <w:r w:rsidR="00334E46">
        <w:rPr>
          <w:rFonts w:asciiTheme="minorHAnsi" w:hAnsiTheme="minorHAnsi" w:cstheme="minorHAnsi"/>
          <w:sz w:val="22"/>
          <w:szCs w:val="22"/>
        </w:rPr>
        <w:t>a</w:t>
      </w:r>
      <w:r w:rsidRPr="001A1814">
        <w:rPr>
          <w:rFonts w:asciiTheme="minorHAnsi" w:hAnsiTheme="minorHAnsi" w:cstheme="minorHAnsi"/>
          <w:sz w:val="22"/>
          <w:szCs w:val="22"/>
        </w:rPr>
        <w:t xml:space="preserve"> będzie w instalację gaśniczą </w:t>
      </w:r>
      <w:proofErr w:type="spellStart"/>
      <w:r w:rsidRPr="001A1814">
        <w:rPr>
          <w:rFonts w:asciiTheme="minorHAnsi" w:hAnsiTheme="minorHAnsi" w:cstheme="minorHAnsi"/>
          <w:sz w:val="22"/>
          <w:szCs w:val="22"/>
        </w:rPr>
        <w:t>zraszaczową</w:t>
      </w:r>
      <w:proofErr w:type="spellEnd"/>
      <w:r w:rsidRPr="001A1814">
        <w:rPr>
          <w:rFonts w:asciiTheme="minorHAnsi" w:hAnsiTheme="minorHAnsi" w:cstheme="minorHAnsi"/>
          <w:sz w:val="22"/>
          <w:szCs w:val="22"/>
        </w:rPr>
        <w:t xml:space="preserve">.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BA75DA">
        <w:rPr>
          <w:rFonts w:asciiTheme="minorHAnsi" w:hAnsiTheme="minorHAnsi" w:cstheme="minorHAnsi"/>
          <w:sz w:val="22"/>
          <w:szCs w:val="22"/>
        </w:rPr>
        <w:t>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Pod stropem hali usytuowane będą kolektory rurowe ze zraszaczami. Rurociągi od zraszaczy do stanowiska rozdzielczego będą typu "suchego". Napełnienie ich nastąpi jedynie w czasie akcji gaśniczej lub prób okresowych. Zawory te wyposażone będą w 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w:t>
      </w:r>
      <w:r w:rsidR="00706676" w:rsidRPr="001A1814">
        <w:rPr>
          <w:rFonts w:asciiTheme="minorHAnsi" w:hAnsiTheme="minorHAnsi" w:cstheme="minorHAnsi"/>
          <w:sz w:val="22"/>
          <w:szCs w:val="22"/>
        </w:rPr>
        <w:t> </w:t>
      </w:r>
      <w:r w:rsidRPr="001A1814">
        <w:rPr>
          <w:rFonts w:asciiTheme="minorHAnsi" w:hAnsiTheme="minorHAnsi" w:cstheme="minorHAnsi"/>
          <w:sz w:val="22"/>
          <w:szCs w:val="22"/>
        </w:rPr>
        <w:t>w urządzenie alarmowe wodne.</w:t>
      </w:r>
    </w:p>
    <w:p w14:paraId="5C1081CD" w14:textId="38E83314"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Miejsce parkowania suwnic zabezpieczone będzie przy pomocy kurtyn </w:t>
      </w:r>
      <w:proofErr w:type="spellStart"/>
      <w:r w:rsidRPr="001A1814">
        <w:rPr>
          <w:rFonts w:asciiTheme="minorHAnsi" w:hAnsiTheme="minorHAnsi" w:cstheme="minorHAnsi"/>
          <w:sz w:val="22"/>
          <w:szCs w:val="22"/>
        </w:rPr>
        <w:t>zraszaczowych</w:t>
      </w:r>
      <w:proofErr w:type="spellEnd"/>
      <w:r w:rsidRPr="001A1814">
        <w:rPr>
          <w:rFonts w:asciiTheme="minorHAnsi" w:hAnsiTheme="minorHAnsi" w:cstheme="minorHAnsi"/>
          <w:sz w:val="22"/>
          <w:szCs w:val="22"/>
        </w:rPr>
        <w:t xml:space="preserve">.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 xml:space="preserve">zdalnie z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Pomiędzy miejscem postoju suwnic, a przestrzenią hali bunkra usytuowane będą kolektory rurowe ze zraszaczami. </w:t>
      </w:r>
    </w:p>
    <w:p w14:paraId="2B4C24E5" w14:textId="4D76737C"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Rurociągi od zraszaczy do stanowiska rozdzielczego będą typu "suchego". Napełnienie ich nastąpi jedynie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czasie akcji gaśniczej lub prób okresowych. Zawory te wyposażone będą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 w urządzenie alarmowe wodne. </w:t>
      </w:r>
    </w:p>
    <w:p w14:paraId="7B8250C8" w14:textId="1999A618" w:rsidR="00B13653" w:rsidRPr="00B13653"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Dodatkowo przestrzeń składowania </w:t>
      </w:r>
      <w:r w:rsidR="00D840BB" w:rsidRPr="001A1814">
        <w:rPr>
          <w:rFonts w:asciiTheme="minorHAnsi" w:hAnsiTheme="minorHAnsi" w:cstheme="minorHAnsi"/>
          <w:sz w:val="22"/>
          <w:szCs w:val="22"/>
        </w:rPr>
        <w:t>odpadów zabezpieczona</w:t>
      </w:r>
      <w:r w:rsidRPr="001A1814">
        <w:rPr>
          <w:rFonts w:asciiTheme="minorHAnsi" w:hAnsiTheme="minorHAnsi" w:cstheme="minorHAnsi"/>
          <w:sz w:val="22"/>
          <w:szCs w:val="22"/>
        </w:rPr>
        <w:t xml:space="preserve"> będzie działkami pianowymi w ilości min</w:t>
      </w:r>
      <w:r w:rsidR="00B30BAA">
        <w:rPr>
          <w:rFonts w:asciiTheme="minorHAnsi" w:hAnsiTheme="minorHAnsi" w:cstheme="minorHAnsi"/>
          <w:sz w:val="22"/>
          <w:szCs w:val="22"/>
        </w:rPr>
        <w:t>.</w:t>
      </w:r>
      <w:r w:rsidRPr="001A1814">
        <w:rPr>
          <w:rFonts w:asciiTheme="minorHAnsi" w:hAnsiTheme="minorHAnsi" w:cstheme="minorHAnsi"/>
          <w:sz w:val="22"/>
          <w:szCs w:val="22"/>
        </w:rPr>
        <w:t xml:space="preserve"> </w:t>
      </w:r>
      <w:r w:rsidR="00B30BAA">
        <w:rPr>
          <w:rFonts w:asciiTheme="minorHAnsi" w:hAnsiTheme="minorHAnsi" w:cstheme="minorHAnsi"/>
          <w:sz w:val="22"/>
          <w:szCs w:val="22"/>
        </w:rPr>
        <w:t>2 sztuk</w:t>
      </w:r>
      <w:r w:rsidRPr="001A1814">
        <w:rPr>
          <w:rFonts w:asciiTheme="minorHAnsi" w:hAnsiTheme="minorHAnsi" w:cstheme="minorHAnsi"/>
          <w:sz w:val="22"/>
          <w:szCs w:val="22"/>
        </w:rPr>
        <w:t xml:space="preserve"> </w:t>
      </w:r>
      <w:r w:rsidR="001E1563" w:rsidRPr="001A1814">
        <w:rPr>
          <w:rFonts w:asciiTheme="minorHAnsi" w:hAnsiTheme="minorHAnsi" w:cstheme="minorHAnsi"/>
          <w:sz w:val="22"/>
          <w:szCs w:val="22"/>
        </w:rPr>
        <w:t>(na</w:t>
      </w:r>
      <w:r w:rsidRPr="001A1814">
        <w:rPr>
          <w:rFonts w:asciiTheme="minorHAnsi" w:hAnsiTheme="minorHAnsi" w:cstheme="minorHAnsi"/>
          <w:sz w:val="22"/>
          <w:szCs w:val="22"/>
        </w:rPr>
        <w:t xml:space="preserve"> poziomie leja zasypowego) sterowanymi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D55D55">
        <w:rPr>
          <w:rFonts w:asciiTheme="minorHAnsi" w:hAnsiTheme="minorHAnsi" w:cstheme="minorHAnsi"/>
          <w:sz w:val="22"/>
          <w:szCs w:val="22"/>
        </w:rPr>
        <w:t>e</w:t>
      </w:r>
      <w:r w:rsidR="007F46EE">
        <w:rPr>
          <w:rFonts w:asciiTheme="minorHAnsi" w:hAnsiTheme="minorHAnsi" w:cstheme="minorHAnsi"/>
          <w:sz w:val="22"/>
          <w:szCs w:val="22"/>
        </w:rPr>
        <w:t> </w:t>
      </w:r>
      <w:r w:rsidR="003D1FDA">
        <w:rPr>
          <w:rFonts w:asciiTheme="minorHAnsi" w:hAnsiTheme="minorHAnsi" w:cstheme="minorHAnsi"/>
          <w:sz w:val="22"/>
          <w:szCs w:val="22"/>
        </w:rPr>
        <w:t xml:space="preserve"> sterowni</w:t>
      </w:r>
      <w:r w:rsidRPr="001A1814">
        <w:rPr>
          <w:rFonts w:asciiTheme="minorHAnsi" w:hAnsiTheme="minorHAnsi" w:cstheme="minorHAnsi"/>
          <w:sz w:val="22"/>
          <w:szCs w:val="22"/>
        </w:rPr>
        <w:t xml:space="preserve">. </w:t>
      </w:r>
      <w:r w:rsidR="00B13653" w:rsidRPr="00B13653">
        <w:rPr>
          <w:rFonts w:asciiTheme="minorHAnsi" w:hAnsiTheme="minorHAnsi" w:cstheme="minorHAnsi"/>
          <w:sz w:val="22"/>
          <w:szCs w:val="22"/>
        </w:rPr>
        <w:t xml:space="preserve">Uruchamianie działek należy zaprojektować  w układzie dwustopniowym </w:t>
      </w:r>
      <w:r w:rsidR="00334E46">
        <w:rPr>
          <w:rFonts w:asciiTheme="minorHAnsi" w:hAnsiTheme="minorHAnsi" w:cstheme="minorHAnsi"/>
          <w:sz w:val="22"/>
          <w:szCs w:val="22"/>
        </w:rPr>
        <w:t>–</w:t>
      </w:r>
      <w:r w:rsidR="00B13653" w:rsidRPr="00B13653">
        <w:rPr>
          <w:rFonts w:asciiTheme="minorHAnsi" w:hAnsiTheme="minorHAnsi" w:cstheme="minorHAnsi"/>
          <w:sz w:val="22"/>
          <w:szCs w:val="22"/>
        </w:rPr>
        <w:t xml:space="preserve"> sygnał z termowizji do systemu sterowania uruchamiający alarm 1 stopnia</w:t>
      </w:r>
      <w:r w:rsidR="00B13653">
        <w:rPr>
          <w:rFonts w:asciiTheme="minorHAnsi" w:hAnsiTheme="minorHAnsi" w:cstheme="minorHAnsi"/>
          <w:sz w:val="22"/>
          <w:szCs w:val="22"/>
        </w:rPr>
        <w:t xml:space="preserve"> </w:t>
      </w:r>
      <w:r w:rsidR="00B13653" w:rsidRPr="00B13653">
        <w:rPr>
          <w:rFonts w:asciiTheme="minorHAnsi" w:hAnsiTheme="minorHAnsi" w:cstheme="minorHAnsi"/>
          <w:sz w:val="22"/>
          <w:szCs w:val="22"/>
        </w:rPr>
        <w:t>i przy braku skasowania alarmu w zadanym czasie wejście w 2 stopień i uruchomienie gaszenia z działek.</w:t>
      </w:r>
    </w:p>
    <w:p w14:paraId="13A5165E" w14:textId="60481BE8" w:rsidR="0033494F"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Działka </w:t>
      </w:r>
      <w:r w:rsidR="00334E46">
        <w:rPr>
          <w:rFonts w:asciiTheme="minorHAnsi" w:hAnsiTheme="minorHAnsi" w:cstheme="minorHAnsi"/>
          <w:sz w:val="22"/>
          <w:szCs w:val="22"/>
        </w:rPr>
        <w:t xml:space="preserve">pianowe </w:t>
      </w:r>
      <w:r w:rsidRPr="001A1814">
        <w:rPr>
          <w:rFonts w:asciiTheme="minorHAnsi" w:hAnsiTheme="minorHAnsi" w:cstheme="minorHAnsi"/>
          <w:sz w:val="22"/>
          <w:szCs w:val="22"/>
        </w:rPr>
        <w:t>wyposażone będą w</w:t>
      </w:r>
      <w:r w:rsidR="00812A92">
        <w:rPr>
          <w:rFonts w:asciiTheme="minorHAnsi" w:hAnsiTheme="minorHAnsi" w:cstheme="minorHAnsi"/>
          <w:sz w:val="22"/>
          <w:szCs w:val="22"/>
        </w:rPr>
        <w:t> </w:t>
      </w:r>
      <w:r w:rsidRPr="001A1814">
        <w:rPr>
          <w:rFonts w:asciiTheme="minorHAnsi" w:hAnsiTheme="minorHAnsi" w:cstheme="minorHAnsi"/>
          <w:sz w:val="22"/>
          <w:szCs w:val="22"/>
        </w:rPr>
        <w:t>system dozowania środka pianotwórczego wraz z odpowiednim jego zapasem.</w:t>
      </w:r>
      <w:r w:rsidR="00B13653">
        <w:rPr>
          <w:rFonts w:asciiTheme="minorHAnsi" w:hAnsiTheme="minorHAnsi" w:cstheme="minorHAnsi"/>
          <w:sz w:val="22"/>
          <w:szCs w:val="22"/>
        </w:rPr>
        <w:t xml:space="preserve"> </w:t>
      </w:r>
    </w:p>
    <w:p w14:paraId="3F57C12E" w14:textId="0553A4C6"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Termograficzny obraz złoża </w:t>
      </w:r>
      <w:r w:rsidR="00BA75DA" w:rsidRPr="001A1814">
        <w:rPr>
          <w:rFonts w:asciiTheme="minorHAnsi" w:hAnsiTheme="minorHAnsi" w:cstheme="minorHAnsi"/>
          <w:sz w:val="22"/>
          <w:szCs w:val="22"/>
        </w:rPr>
        <w:t xml:space="preserve">przekazywany będzie </w:t>
      </w:r>
      <w:r w:rsidRPr="001A1814">
        <w:rPr>
          <w:rFonts w:asciiTheme="minorHAnsi" w:hAnsiTheme="minorHAnsi" w:cstheme="minorHAnsi"/>
          <w:sz w:val="22"/>
          <w:szCs w:val="22"/>
        </w:rPr>
        <w:t>na monitory zarówno do kabiny operatora suwnic jak i do centralnej nastawni</w:t>
      </w:r>
      <w:r w:rsidR="003D1FDA">
        <w:rPr>
          <w:rFonts w:asciiTheme="minorHAnsi" w:hAnsiTheme="minorHAnsi" w:cstheme="minorHAnsi"/>
          <w:sz w:val="22"/>
          <w:szCs w:val="22"/>
        </w:rPr>
        <w:t xml:space="preserve"> w Budynku obsługowym – sterowni</w:t>
      </w:r>
      <w:r w:rsidRPr="001A1814">
        <w:rPr>
          <w:rFonts w:asciiTheme="minorHAnsi" w:hAnsiTheme="minorHAnsi" w:cstheme="minorHAnsi"/>
          <w:sz w:val="22"/>
          <w:szCs w:val="22"/>
        </w:rPr>
        <w:t xml:space="preserve"> przez zainstalowany w bunkrze odpadów system termograficznego monitoringu</w:t>
      </w:r>
      <w:r w:rsidR="00334E46">
        <w:rPr>
          <w:rFonts w:asciiTheme="minorHAnsi" w:hAnsiTheme="minorHAnsi" w:cstheme="minorHAnsi"/>
          <w:sz w:val="22"/>
          <w:szCs w:val="22"/>
        </w:rPr>
        <w:t xml:space="preserve"> lub </w:t>
      </w:r>
      <w:r w:rsidRPr="001A1814">
        <w:rPr>
          <w:rFonts w:asciiTheme="minorHAnsi" w:hAnsiTheme="minorHAnsi" w:cstheme="minorHAnsi"/>
          <w:sz w:val="22"/>
          <w:szCs w:val="22"/>
        </w:rPr>
        <w:t xml:space="preserve">skanowania złoża składowanych odpadów (telewizja CCTV). </w:t>
      </w:r>
    </w:p>
    <w:p w14:paraId="64D9D6E6" w14:textId="406E18C8" w:rsidR="00317A2B"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lastRenderedPageBreak/>
        <w:t>Ponadto w przestrzeni bunkra odpadów oraz hali wyładunkowej należy zaprojektować i wykonać</w:t>
      </w:r>
      <w:r w:rsidR="00552674" w:rsidRPr="001A1814">
        <w:rPr>
          <w:rFonts w:asciiTheme="minorHAnsi" w:hAnsiTheme="minorHAnsi" w:cstheme="minorHAnsi"/>
          <w:sz w:val="22"/>
          <w:szCs w:val="22"/>
        </w:rPr>
        <w:t xml:space="preserve"> </w:t>
      </w:r>
      <w:r w:rsidRPr="001A1814">
        <w:rPr>
          <w:rFonts w:asciiTheme="minorHAnsi" w:hAnsiTheme="minorHAnsi" w:cstheme="minorHAnsi"/>
          <w:sz w:val="22"/>
          <w:szCs w:val="22"/>
        </w:rPr>
        <w:t>instalację detekcji przeciwpożarowej i automatycznie sterowane urządzenia zabezpieczenia przeciwpożarowego wraz z zespołami zabezpieczenia przeciwpożarowego stanowiska operatora</w:t>
      </w:r>
      <w:r w:rsidR="001E1563" w:rsidRPr="001A1814">
        <w:rPr>
          <w:rFonts w:asciiTheme="minorHAnsi" w:hAnsiTheme="minorHAnsi" w:cstheme="minorHAnsi"/>
          <w:sz w:val="22"/>
          <w:szCs w:val="22"/>
        </w:rPr>
        <w:t>.</w:t>
      </w:r>
    </w:p>
    <w:p w14:paraId="1416304A" w14:textId="3AD5DF83"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W rozwiązaniu projektowym instalacji należy zapewnić zastosowanie wszystkich dostępnych rozwiązań technicznych, aby zagwarantować jak najwyższe bezpieczeństwo pożarowe</w:t>
      </w:r>
      <w:r w:rsidR="00552674" w:rsidRPr="001A1814">
        <w:rPr>
          <w:rFonts w:asciiTheme="minorHAnsi" w:hAnsiTheme="minorHAnsi" w:cstheme="minorHAnsi"/>
          <w:sz w:val="22"/>
          <w:szCs w:val="22"/>
        </w:rPr>
        <w:t>.</w:t>
      </w:r>
      <w:r w:rsidRPr="001A1814">
        <w:rPr>
          <w:rFonts w:asciiTheme="minorHAnsi" w:hAnsiTheme="minorHAnsi" w:cstheme="minorHAnsi"/>
          <w:sz w:val="22"/>
          <w:szCs w:val="22"/>
        </w:rPr>
        <w:t xml:space="preserve"> W</w:t>
      </w:r>
      <w:r w:rsidR="007F46EE">
        <w:rPr>
          <w:rFonts w:asciiTheme="minorHAnsi" w:hAnsiTheme="minorHAnsi" w:cstheme="minorHAnsi"/>
          <w:sz w:val="22"/>
          <w:szCs w:val="22"/>
        </w:rPr>
        <w:t> </w:t>
      </w:r>
      <w:r w:rsidRPr="001A1814">
        <w:rPr>
          <w:rFonts w:asciiTheme="minorHAnsi" w:hAnsiTheme="minorHAnsi" w:cstheme="minorHAnsi"/>
          <w:sz w:val="22"/>
          <w:szCs w:val="22"/>
        </w:rPr>
        <w:t>szczególności należy zapewnić:</w:t>
      </w:r>
    </w:p>
    <w:p w14:paraId="32474E97" w14:textId="4E5778AB"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uruchomiania systemu gaszenia i obsługi systemu z bezpiecznego miejsca, przy czym trzeba zakładać, że oszklenie stanowiska operatora suwnicy może ulec zniszczeniu na skutek wysokiej temperatury w bunkrze i operator suwnicy nie będzie mógł obsługiwać (lub uruchamiać) systemu gaszenia,</w:t>
      </w:r>
    </w:p>
    <w:p w14:paraId="749ECA2C" w14:textId="4FDF1414"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obsługi systemu gaszenia z poziomu stanowisk rozładowczych,</w:t>
      </w:r>
    </w:p>
    <w:p w14:paraId="0ABEF997" w14:textId="554B577A"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p</w:t>
      </w:r>
      <w:r w:rsidR="00CD07A5" w:rsidRPr="001A1814">
        <w:rPr>
          <w:rFonts w:asciiTheme="minorHAnsi" w:hAnsiTheme="minorHAnsi" w:cstheme="minorHAnsi"/>
          <w:sz w:val="22"/>
          <w:szCs w:val="22"/>
        </w:rPr>
        <w:t>rzeciwpożaro</w:t>
      </w:r>
      <w:r w:rsidR="00E30C9E" w:rsidRPr="001A1814">
        <w:rPr>
          <w:rFonts w:asciiTheme="minorHAnsi" w:hAnsiTheme="minorHAnsi" w:cstheme="minorHAnsi"/>
          <w:sz w:val="22"/>
          <w:szCs w:val="22"/>
        </w:rPr>
        <w:t>w</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instalacj</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zraszania zamontowan</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bezpośrednio nad lej</w:t>
      </w:r>
      <w:r w:rsidR="00AE7D70">
        <w:rPr>
          <w:rFonts w:asciiTheme="minorHAnsi" w:hAnsiTheme="minorHAnsi" w:cstheme="minorHAnsi"/>
          <w:sz w:val="22"/>
          <w:szCs w:val="22"/>
        </w:rPr>
        <w:t>em</w:t>
      </w:r>
      <w:r w:rsidR="00E30C9E" w:rsidRPr="001A1814">
        <w:rPr>
          <w:rFonts w:asciiTheme="minorHAnsi" w:hAnsiTheme="minorHAnsi" w:cstheme="minorHAnsi"/>
          <w:sz w:val="22"/>
          <w:szCs w:val="22"/>
        </w:rPr>
        <w:t xml:space="preserve"> zasypowym odpadów do </w:t>
      </w:r>
      <w:r w:rsidR="006E5C55" w:rsidRPr="006E5C55">
        <w:rPr>
          <w:rFonts w:asciiTheme="minorHAnsi" w:hAnsiTheme="minorHAnsi" w:cstheme="minorHAnsi"/>
          <w:sz w:val="22"/>
          <w:szCs w:val="22"/>
        </w:rPr>
        <w:t>spalania</w:t>
      </w:r>
      <w:r>
        <w:rPr>
          <w:rFonts w:asciiTheme="minorHAnsi" w:hAnsiTheme="minorHAnsi" w:cstheme="minorHAnsi"/>
          <w:sz w:val="22"/>
          <w:szCs w:val="22"/>
        </w:rPr>
        <w:t>;</w:t>
      </w:r>
      <w:r w:rsidR="00AE7D70">
        <w:rPr>
          <w:rFonts w:asciiTheme="minorHAnsi" w:hAnsiTheme="minorHAnsi" w:cstheme="minorHAnsi"/>
          <w:sz w:val="22"/>
          <w:szCs w:val="22"/>
        </w:rPr>
        <w:t xml:space="preserve"> instalacja ma być wykonana w oparciu o </w:t>
      </w:r>
      <w:r w:rsidRPr="003D1FDA">
        <w:rPr>
          <w:rFonts w:asciiTheme="minorHAnsi" w:hAnsiTheme="minorHAnsi" w:cstheme="minorHAnsi"/>
          <w:sz w:val="22"/>
          <w:szCs w:val="22"/>
        </w:rPr>
        <w:t xml:space="preserve">Wytyczne </w:t>
      </w:r>
      <w:proofErr w:type="spellStart"/>
      <w:r w:rsidRPr="003D1FDA">
        <w:rPr>
          <w:rFonts w:asciiTheme="minorHAnsi" w:hAnsiTheme="minorHAnsi" w:cstheme="minorHAnsi"/>
          <w:sz w:val="22"/>
          <w:szCs w:val="22"/>
        </w:rPr>
        <w:t>VdS</w:t>
      </w:r>
      <w:proofErr w:type="spellEnd"/>
      <w:r w:rsidRPr="003D1FDA">
        <w:rPr>
          <w:rFonts w:asciiTheme="minorHAnsi" w:hAnsiTheme="minorHAnsi" w:cstheme="minorHAnsi"/>
          <w:sz w:val="22"/>
          <w:szCs w:val="22"/>
        </w:rPr>
        <w:t xml:space="preserve"> dotyczące instalacji </w:t>
      </w:r>
      <w:proofErr w:type="spellStart"/>
      <w:r w:rsidRPr="003D1FDA">
        <w:rPr>
          <w:rFonts w:asciiTheme="minorHAnsi" w:hAnsiTheme="minorHAnsi" w:cstheme="minorHAnsi"/>
          <w:sz w:val="22"/>
          <w:szCs w:val="22"/>
        </w:rPr>
        <w:t>zraszaczowych</w:t>
      </w:r>
      <w:proofErr w:type="spellEnd"/>
      <w:r w:rsidRPr="003D1FDA">
        <w:rPr>
          <w:rFonts w:asciiTheme="minorHAnsi" w:hAnsiTheme="minorHAnsi" w:cstheme="minorHAnsi"/>
          <w:sz w:val="22"/>
          <w:szCs w:val="22"/>
        </w:rPr>
        <w:t xml:space="preserve"> </w:t>
      </w:r>
      <w:r>
        <w:rPr>
          <w:rFonts w:asciiTheme="minorHAnsi" w:hAnsiTheme="minorHAnsi" w:cstheme="minorHAnsi"/>
          <w:sz w:val="22"/>
          <w:szCs w:val="22"/>
        </w:rPr>
        <w:t>–</w:t>
      </w:r>
      <w:r w:rsidRPr="003D1FDA">
        <w:rPr>
          <w:rFonts w:asciiTheme="minorHAnsi" w:hAnsiTheme="minorHAnsi" w:cstheme="minorHAnsi"/>
          <w:sz w:val="22"/>
          <w:szCs w:val="22"/>
        </w:rPr>
        <w:t xml:space="preserve"> Projektowanie i instalowanie</w:t>
      </w:r>
      <w:r>
        <w:rPr>
          <w:rFonts w:asciiTheme="minorHAnsi" w:hAnsiTheme="minorHAnsi" w:cstheme="minorHAnsi"/>
          <w:sz w:val="22"/>
          <w:szCs w:val="22"/>
        </w:rPr>
        <w:t xml:space="preserve"> (</w:t>
      </w:r>
      <w:r w:rsidR="00AE7D70">
        <w:rPr>
          <w:rFonts w:asciiTheme="minorHAnsi" w:hAnsiTheme="minorHAnsi" w:cstheme="minorHAnsi"/>
          <w:sz w:val="22"/>
          <w:szCs w:val="22"/>
        </w:rPr>
        <w:t>lub równoważne</w:t>
      </w:r>
      <w:r>
        <w:rPr>
          <w:rFonts w:asciiTheme="minorHAnsi" w:hAnsiTheme="minorHAnsi" w:cstheme="minorHAnsi"/>
          <w:sz w:val="22"/>
          <w:szCs w:val="22"/>
        </w:rPr>
        <w:t xml:space="preserve"> wytyczne albo normy)</w:t>
      </w:r>
      <w:r w:rsidR="00AE7D70">
        <w:rPr>
          <w:rFonts w:asciiTheme="minorHAnsi" w:hAnsiTheme="minorHAnsi" w:cstheme="minorHAnsi"/>
          <w:sz w:val="22"/>
          <w:szCs w:val="22"/>
        </w:rPr>
        <w:t>,</w:t>
      </w:r>
    </w:p>
    <w:p w14:paraId="5B79D638" w14:textId="1038FFD7"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z</w:t>
      </w:r>
      <w:r w:rsidR="00CD07A5" w:rsidRPr="001A1814">
        <w:rPr>
          <w:rFonts w:asciiTheme="minorHAnsi" w:hAnsiTheme="minorHAnsi" w:cstheme="minorHAnsi"/>
          <w:sz w:val="22"/>
          <w:szCs w:val="22"/>
        </w:rPr>
        <w:t xml:space="preserve">apas </w:t>
      </w:r>
      <w:r w:rsidR="00E30C9E" w:rsidRPr="001A1814">
        <w:rPr>
          <w:rFonts w:asciiTheme="minorHAnsi" w:hAnsiTheme="minorHAnsi" w:cstheme="minorHAnsi"/>
          <w:sz w:val="22"/>
          <w:szCs w:val="22"/>
        </w:rPr>
        <w:t xml:space="preserve">środka gaszącego dla stałej instalacji </w:t>
      </w:r>
      <w:r w:rsidR="00552674" w:rsidRPr="001A1814">
        <w:rPr>
          <w:rFonts w:asciiTheme="minorHAnsi" w:hAnsiTheme="minorHAnsi" w:cstheme="minorHAnsi"/>
          <w:sz w:val="22"/>
          <w:szCs w:val="22"/>
        </w:rPr>
        <w:t xml:space="preserve">gaszenie </w:t>
      </w:r>
      <w:r w:rsidR="00E30C9E" w:rsidRPr="001A1814">
        <w:rPr>
          <w:rFonts w:asciiTheme="minorHAnsi" w:hAnsiTheme="minorHAnsi" w:cstheme="minorHAnsi"/>
          <w:sz w:val="22"/>
          <w:szCs w:val="22"/>
        </w:rPr>
        <w:t>na co najmniej godzinę pracy automatycznego systemu gaszenia,</w:t>
      </w:r>
    </w:p>
    <w:p w14:paraId="6C1BFD4E" w14:textId="0A607C99"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z</w:t>
      </w:r>
      <w:r w:rsidR="00CD07A5" w:rsidRPr="001A1814">
        <w:rPr>
          <w:rFonts w:asciiTheme="minorHAnsi" w:hAnsiTheme="minorHAnsi" w:cstheme="minorHAnsi"/>
          <w:sz w:val="22"/>
          <w:szCs w:val="22"/>
        </w:rPr>
        <w:t xml:space="preserve">astosowanie </w:t>
      </w:r>
      <w:r w:rsidR="00E30C9E" w:rsidRPr="001A1814">
        <w:rPr>
          <w:rFonts w:asciiTheme="minorHAnsi" w:hAnsiTheme="minorHAnsi" w:cstheme="minorHAnsi"/>
          <w:sz w:val="22"/>
          <w:szCs w:val="22"/>
        </w:rPr>
        <w:t>ognioodpornych materiałów na klapy</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żaluzje na stanowiskach rozładowczych, przy</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czym sterowanie zamykaniem klap</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żaluzji musi być uruchamiany automatyczne</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sygnałem z układu czujników temperatury i czujników dymowych rozmieszczonych w</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bunkrze,</w:t>
      </w:r>
    </w:p>
    <w:p w14:paraId="692D7535" w14:textId="197D920C"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E30C9E"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E30C9E" w:rsidRPr="001A1814">
        <w:rPr>
          <w:rFonts w:asciiTheme="minorHAnsi" w:hAnsiTheme="minorHAnsi" w:cstheme="minorHAnsi"/>
          <w:sz w:val="22"/>
          <w:szCs w:val="22"/>
        </w:rPr>
        <w:t>zamykanie świetlików (klap dymowych) na dachu bunkra odpadów zarówno z zewnątrz – np. z poziomu placu przed bramami wjazdowymi –</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jak i</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(przynajmniej w</w:t>
      </w:r>
      <w:r w:rsidR="001B376E">
        <w:rPr>
          <w:rFonts w:asciiTheme="minorHAnsi" w:hAnsiTheme="minorHAnsi" w:cstheme="minorHAnsi"/>
          <w:sz w:val="22"/>
          <w:szCs w:val="22"/>
        </w:rPr>
        <w:t> </w:t>
      </w:r>
      <w:r w:rsidR="00E30C9E" w:rsidRPr="001A1814">
        <w:rPr>
          <w:rFonts w:asciiTheme="minorHAnsi" w:hAnsiTheme="minorHAnsi" w:cstheme="minorHAnsi"/>
          <w:sz w:val="22"/>
          <w:szCs w:val="22"/>
        </w:rPr>
        <w:t>części) ze stanowiska operatora suwnic</w:t>
      </w:r>
      <w:r w:rsidR="00D21BF1">
        <w:rPr>
          <w:rFonts w:asciiTheme="minorHAnsi" w:hAnsiTheme="minorHAnsi" w:cstheme="minorHAnsi"/>
          <w:sz w:val="22"/>
          <w:szCs w:val="22"/>
        </w:rPr>
        <w:t>,</w:t>
      </w:r>
    </w:p>
    <w:p w14:paraId="7CB7227E" w14:textId="73EE946C" w:rsidR="00B523B6" w:rsidRDefault="003D1FDA" w:rsidP="001B376E">
      <w:pPr>
        <w:numPr>
          <w:ilvl w:val="0"/>
          <w:numId w:val="52"/>
        </w:numPr>
        <w:autoSpaceDE w:val="0"/>
        <w:autoSpaceDN w:val="0"/>
        <w:adjustRightInd w:val="0"/>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317A2B"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317A2B" w:rsidRPr="001A1814">
        <w:rPr>
          <w:rFonts w:asciiTheme="minorHAnsi" w:hAnsiTheme="minorHAnsi" w:cstheme="minorHAnsi"/>
          <w:sz w:val="22"/>
          <w:szCs w:val="22"/>
        </w:rPr>
        <w:t>zamykanie klap powietrza spalania oraz klap leja zsypowego.</w:t>
      </w:r>
    </w:p>
    <w:p w14:paraId="2E161A0B" w14:textId="0ECAF09B" w:rsidR="00B13653" w:rsidRDefault="00B13653">
      <w:pPr>
        <w:spacing w:before="0" w:after="0"/>
        <w:ind w:left="0"/>
        <w:rPr>
          <w:rFonts w:asciiTheme="minorHAnsi" w:hAnsiTheme="minorHAnsi"/>
          <w:b/>
          <w:bCs/>
          <w:sz w:val="22"/>
          <w:szCs w:val="22"/>
        </w:rPr>
      </w:pPr>
    </w:p>
    <w:p w14:paraId="18B32C52" w14:textId="4256EB19" w:rsidR="00B523B6" w:rsidRPr="00957E53" w:rsidRDefault="003D1FDA" w:rsidP="00237B4C">
      <w:pPr>
        <w:pStyle w:val="2nagwek2"/>
      </w:pPr>
      <w:bookmarkStart w:id="176" w:name="_Toc184806658"/>
      <w:r>
        <w:t>Kotłownia z</w:t>
      </w:r>
      <w:r w:rsidR="00857F4C">
        <w:t xml:space="preserve"> </w:t>
      </w:r>
      <w:r>
        <w:t>IOS</w:t>
      </w:r>
      <w:r w:rsidR="00857F4C">
        <w:t>, Maszynownia</w:t>
      </w:r>
      <w:bookmarkEnd w:id="176"/>
    </w:p>
    <w:p w14:paraId="3915FF7D" w14:textId="22C0E6B3" w:rsidR="001B2BBF" w:rsidRDefault="003D1FDA" w:rsidP="001B376E">
      <w:pPr>
        <w:spacing w:line="276" w:lineRule="auto"/>
        <w:ind w:left="0"/>
        <w:jc w:val="both"/>
        <w:rPr>
          <w:rFonts w:asciiTheme="minorHAnsi" w:hAnsiTheme="minorHAnsi"/>
          <w:sz w:val="22"/>
          <w:szCs w:val="22"/>
        </w:rPr>
      </w:pPr>
      <w:r>
        <w:rPr>
          <w:rFonts w:asciiTheme="minorHAnsi" w:hAnsiTheme="minorHAnsi"/>
          <w:sz w:val="22"/>
          <w:szCs w:val="22"/>
        </w:rPr>
        <w:t>Kotłownia z</w:t>
      </w:r>
      <w:r w:rsidR="00857F4C">
        <w:rPr>
          <w:rFonts w:asciiTheme="minorHAnsi" w:hAnsiTheme="minorHAnsi"/>
          <w:sz w:val="22"/>
          <w:szCs w:val="22"/>
        </w:rPr>
        <w:t xml:space="preserve"> instalacj</w:t>
      </w:r>
      <w:r>
        <w:rPr>
          <w:rFonts w:asciiTheme="minorHAnsi" w:hAnsiTheme="minorHAnsi"/>
          <w:sz w:val="22"/>
          <w:szCs w:val="22"/>
        </w:rPr>
        <w:t>ą</w:t>
      </w:r>
      <w:r w:rsidR="00857F4C">
        <w:rPr>
          <w:rFonts w:asciiTheme="minorHAnsi" w:hAnsiTheme="minorHAnsi"/>
          <w:sz w:val="22"/>
          <w:szCs w:val="22"/>
        </w:rPr>
        <w:t xml:space="preserve"> oczyszczania spalin oraz </w:t>
      </w:r>
      <w:r w:rsidR="00334E46">
        <w:rPr>
          <w:rFonts w:asciiTheme="minorHAnsi" w:hAnsiTheme="minorHAnsi"/>
          <w:sz w:val="22"/>
          <w:szCs w:val="22"/>
        </w:rPr>
        <w:t>M</w:t>
      </w:r>
      <w:r w:rsidR="00857F4C">
        <w:rPr>
          <w:rFonts w:asciiTheme="minorHAnsi" w:hAnsiTheme="minorHAnsi"/>
          <w:sz w:val="22"/>
          <w:szCs w:val="22"/>
        </w:rPr>
        <w:t>aszynowni</w:t>
      </w:r>
      <w:r w:rsidR="00334E46">
        <w:rPr>
          <w:rFonts w:asciiTheme="minorHAnsi" w:hAnsiTheme="minorHAnsi"/>
          <w:sz w:val="22"/>
          <w:szCs w:val="22"/>
        </w:rPr>
        <w:t>a</w:t>
      </w:r>
      <w:r w:rsidR="00B523B6" w:rsidRPr="001A1814">
        <w:rPr>
          <w:rFonts w:asciiTheme="minorHAnsi" w:hAnsiTheme="minorHAnsi"/>
          <w:sz w:val="22"/>
          <w:szCs w:val="22"/>
        </w:rPr>
        <w:t xml:space="preserve"> wyposażon</w:t>
      </w:r>
      <w:r w:rsidR="00857F4C">
        <w:rPr>
          <w:rFonts w:asciiTheme="minorHAnsi" w:hAnsiTheme="minorHAnsi"/>
          <w:sz w:val="22"/>
          <w:szCs w:val="22"/>
        </w:rPr>
        <w:t>e</w:t>
      </w:r>
      <w:r w:rsidR="00B523B6" w:rsidRPr="001A1814">
        <w:rPr>
          <w:rFonts w:asciiTheme="minorHAnsi" w:hAnsiTheme="minorHAnsi"/>
          <w:sz w:val="22"/>
          <w:szCs w:val="22"/>
        </w:rPr>
        <w:t xml:space="preserve"> będ</w:t>
      </w:r>
      <w:r w:rsidR="00857F4C">
        <w:rPr>
          <w:rFonts w:asciiTheme="minorHAnsi" w:hAnsiTheme="minorHAnsi"/>
          <w:sz w:val="22"/>
          <w:szCs w:val="22"/>
        </w:rPr>
        <w:t>ą</w:t>
      </w:r>
      <w:r w:rsidR="00B523B6" w:rsidRPr="001A1814">
        <w:rPr>
          <w:rFonts w:asciiTheme="minorHAnsi" w:hAnsiTheme="minorHAnsi"/>
          <w:sz w:val="22"/>
          <w:szCs w:val="22"/>
        </w:rPr>
        <w:t xml:space="preserve"> w system sygnalizacji pożaru w oparciu o optyczne, adresowalne czujki dymu oraz </w:t>
      </w:r>
      <w:r>
        <w:rPr>
          <w:rFonts w:asciiTheme="minorHAnsi" w:hAnsiTheme="minorHAnsi"/>
          <w:sz w:val="22"/>
          <w:szCs w:val="22"/>
        </w:rPr>
        <w:t>r</w:t>
      </w:r>
      <w:r w:rsidR="00B523B6" w:rsidRPr="001A1814">
        <w:rPr>
          <w:rFonts w:asciiTheme="minorHAnsi" w:hAnsiTheme="minorHAnsi"/>
          <w:sz w:val="22"/>
          <w:szCs w:val="22"/>
        </w:rPr>
        <w:t>ęczne ostrzegacze pożarowe (ROP)</w:t>
      </w:r>
      <w:r w:rsidR="00317A2B" w:rsidRPr="001A1814">
        <w:rPr>
          <w:rFonts w:asciiTheme="minorHAnsi" w:hAnsiTheme="minorHAnsi"/>
          <w:sz w:val="22"/>
          <w:szCs w:val="22"/>
        </w:rPr>
        <w:t>.</w:t>
      </w:r>
    </w:p>
    <w:p w14:paraId="77E6A950" w14:textId="77777777" w:rsidR="00B13653" w:rsidRDefault="00B13653" w:rsidP="001B376E">
      <w:pPr>
        <w:spacing w:line="276" w:lineRule="auto"/>
        <w:ind w:left="0"/>
        <w:jc w:val="both"/>
        <w:rPr>
          <w:rFonts w:asciiTheme="minorHAnsi" w:hAnsiTheme="minorHAnsi"/>
          <w:sz w:val="22"/>
          <w:szCs w:val="22"/>
        </w:rPr>
      </w:pPr>
    </w:p>
    <w:p w14:paraId="2AD610E3" w14:textId="5F86F060" w:rsidR="00922E79" w:rsidRPr="00957E53" w:rsidRDefault="00C20125" w:rsidP="00237B4C">
      <w:pPr>
        <w:pStyle w:val="2nagwek2"/>
      </w:pPr>
      <w:bookmarkStart w:id="177" w:name="_Toc184806659"/>
      <w:r w:rsidRPr="00957E53">
        <w:t>Pomieszczenie elektryczne</w:t>
      </w:r>
      <w:bookmarkEnd w:id="177"/>
    </w:p>
    <w:p w14:paraId="6340B978" w14:textId="36C75607" w:rsidR="001A1814" w:rsidRDefault="00784EA6" w:rsidP="001B376E">
      <w:pPr>
        <w:spacing w:line="276" w:lineRule="auto"/>
        <w:ind w:left="0"/>
        <w:jc w:val="both"/>
        <w:rPr>
          <w:rFonts w:asciiTheme="minorHAnsi" w:hAnsiTheme="minorHAnsi"/>
          <w:sz w:val="22"/>
          <w:szCs w:val="22"/>
        </w:rPr>
      </w:pPr>
      <w:r w:rsidRPr="001A1814">
        <w:rPr>
          <w:rFonts w:asciiTheme="minorHAnsi" w:hAnsiTheme="minorHAnsi"/>
          <w:sz w:val="22"/>
          <w:szCs w:val="22"/>
        </w:rPr>
        <w:t>Budynek pomieszczenia elektrycznego będzie wyposażony w system sygnalizacji pożaru w oparciu o</w:t>
      </w:r>
      <w:r w:rsidR="007F46EE">
        <w:rPr>
          <w:rFonts w:asciiTheme="minorHAnsi" w:hAnsiTheme="minorHAnsi"/>
          <w:sz w:val="22"/>
          <w:szCs w:val="22"/>
        </w:rPr>
        <w:t> </w:t>
      </w:r>
      <w:r w:rsidRPr="001A1814">
        <w:rPr>
          <w:rFonts w:asciiTheme="minorHAnsi" w:hAnsiTheme="minorHAnsi"/>
          <w:sz w:val="22"/>
          <w:szCs w:val="22"/>
        </w:rPr>
        <w:t>optyczne, adresowalne czujki dymu oraz Ręczne ostrzegacze pożarowe (ROP)</w:t>
      </w:r>
      <w:r w:rsidR="005B0BC3">
        <w:rPr>
          <w:rFonts w:asciiTheme="minorHAnsi" w:hAnsiTheme="minorHAnsi"/>
          <w:sz w:val="22"/>
          <w:szCs w:val="22"/>
        </w:rPr>
        <w:t>.</w:t>
      </w:r>
    </w:p>
    <w:p w14:paraId="3CE81F8D" w14:textId="77777777" w:rsidR="00AB04E5" w:rsidRPr="00594E19" w:rsidRDefault="00AB04E5" w:rsidP="001B376E">
      <w:pPr>
        <w:autoSpaceDE w:val="0"/>
        <w:autoSpaceDN w:val="0"/>
        <w:adjustRightInd w:val="0"/>
        <w:spacing w:line="276" w:lineRule="auto"/>
        <w:ind w:left="0"/>
        <w:jc w:val="both"/>
        <w:rPr>
          <w:rFonts w:asciiTheme="minorHAnsi" w:hAnsiTheme="minorHAnsi"/>
          <w:sz w:val="22"/>
          <w:szCs w:val="22"/>
        </w:rPr>
      </w:pPr>
    </w:p>
    <w:p w14:paraId="79533A17" w14:textId="36424C09" w:rsidR="00E30C9E" w:rsidRPr="00957E53" w:rsidRDefault="00E30C9E" w:rsidP="00237B4C">
      <w:pPr>
        <w:pStyle w:val="2nagwek2"/>
      </w:pPr>
      <w:bookmarkStart w:id="178" w:name="_Toc418771228"/>
      <w:bookmarkStart w:id="179" w:name="_Toc418771686"/>
      <w:bookmarkStart w:id="180" w:name="_Toc418771229"/>
      <w:bookmarkStart w:id="181" w:name="_Toc418771687"/>
      <w:bookmarkStart w:id="182" w:name="_Toc418771230"/>
      <w:bookmarkStart w:id="183" w:name="_Toc418771688"/>
      <w:bookmarkStart w:id="184" w:name="_Toc418771231"/>
      <w:bookmarkStart w:id="185" w:name="_Toc418771689"/>
      <w:bookmarkStart w:id="186" w:name="_Toc418771232"/>
      <w:bookmarkStart w:id="187" w:name="_Toc418771690"/>
      <w:bookmarkStart w:id="188" w:name="_Toc418771233"/>
      <w:bookmarkStart w:id="189" w:name="_Toc418771691"/>
      <w:bookmarkStart w:id="190" w:name="_Toc418771234"/>
      <w:bookmarkStart w:id="191" w:name="_Toc418771692"/>
      <w:bookmarkStart w:id="192" w:name="_Toc418771235"/>
      <w:bookmarkStart w:id="193" w:name="_Toc418771693"/>
      <w:bookmarkStart w:id="194" w:name="_Toc184806660"/>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957E53">
        <w:t>Uwagi końcowe</w:t>
      </w:r>
      <w:bookmarkEnd w:id="194"/>
    </w:p>
    <w:p w14:paraId="08E878D6" w14:textId="4DEE0B10" w:rsidR="00E30C9E"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Zamawiający wymaga, aby w</w:t>
      </w:r>
      <w:r w:rsidR="00E30C9E" w:rsidRPr="001A1814">
        <w:rPr>
          <w:rFonts w:asciiTheme="minorHAnsi" w:hAnsiTheme="minorHAnsi"/>
          <w:sz w:val="22"/>
          <w:szCs w:val="22"/>
        </w:rPr>
        <w:t>szystkie urządzenia przeciwpożarowe zosta</w:t>
      </w:r>
      <w:r>
        <w:rPr>
          <w:rFonts w:asciiTheme="minorHAnsi" w:hAnsiTheme="minorHAnsi"/>
          <w:sz w:val="22"/>
          <w:szCs w:val="22"/>
        </w:rPr>
        <w:t>ły</w:t>
      </w:r>
      <w:r w:rsidR="00E30C9E" w:rsidRPr="001A1814">
        <w:rPr>
          <w:rFonts w:asciiTheme="minorHAnsi" w:hAnsiTheme="minorHAnsi"/>
          <w:sz w:val="22"/>
          <w:szCs w:val="22"/>
        </w:rPr>
        <w:t xml:space="preserve"> wykonane na podstawie projektów uzgodnionych z rzeczoznawcą ds. zabezpieczeń przeciwpożarowych.</w:t>
      </w:r>
    </w:p>
    <w:p w14:paraId="597057F9" w14:textId="1A092E6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zastosowane materiały i rozwiązania systemowe muszą posiadać dokumenty formalno</w:t>
      </w:r>
      <w:r w:rsidR="007F46EE">
        <w:rPr>
          <w:rFonts w:asciiTheme="minorHAnsi" w:hAnsiTheme="minorHAnsi"/>
          <w:sz w:val="22"/>
          <w:szCs w:val="22"/>
        </w:rPr>
        <w:noBreakHyphen/>
      </w:r>
      <w:r w:rsidRPr="001A1814">
        <w:rPr>
          <w:rFonts w:asciiTheme="minorHAnsi" w:hAnsiTheme="minorHAnsi"/>
          <w:sz w:val="22"/>
          <w:szCs w:val="22"/>
        </w:rPr>
        <w:t>prawne w zakresie rozprzestrzeniania ognia oraz odporności ogniowej (deklaracje zgodności, aprobaty oraz certyfikaty).</w:t>
      </w:r>
    </w:p>
    <w:p w14:paraId="01672180" w14:textId="73B68783" w:rsidR="00EF376A" w:rsidRPr="001B376E" w:rsidRDefault="00EF37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maszyny i urządzenia znajdujące się w strefie zagrożonej wybuchem </w:t>
      </w:r>
      <w:r w:rsidR="00812A92">
        <w:rPr>
          <w:rFonts w:asciiTheme="minorHAnsi" w:hAnsiTheme="minorHAnsi"/>
          <w:sz w:val="22"/>
          <w:szCs w:val="22"/>
        </w:rPr>
        <w:t xml:space="preserve">(jeśli takie wystąpią) </w:t>
      </w:r>
      <w:r w:rsidRPr="001A1814">
        <w:rPr>
          <w:rFonts w:asciiTheme="minorHAnsi" w:hAnsiTheme="minorHAnsi"/>
          <w:sz w:val="22"/>
          <w:szCs w:val="22"/>
        </w:rPr>
        <w:t>muszą być w wykonane w klasie Ex (</w:t>
      </w:r>
      <w:r w:rsidR="00334E46" w:rsidRPr="00334E46">
        <w:rPr>
          <w:rFonts w:asciiTheme="minorHAnsi" w:hAnsiTheme="minorHAnsi"/>
          <w:sz w:val="22"/>
          <w:szCs w:val="22"/>
        </w:rPr>
        <w:t xml:space="preserve">Dyrektywa 2014/34/UE </w:t>
      </w:r>
      <w:r w:rsidR="00D26361">
        <w:rPr>
          <w:rFonts w:asciiTheme="minorHAnsi" w:hAnsiTheme="minorHAnsi"/>
          <w:sz w:val="22"/>
          <w:szCs w:val="22"/>
        </w:rPr>
        <w:t>–</w:t>
      </w:r>
      <w:r w:rsidR="00334E46">
        <w:rPr>
          <w:rFonts w:asciiTheme="minorHAnsi" w:hAnsiTheme="minorHAnsi"/>
          <w:sz w:val="22"/>
          <w:szCs w:val="22"/>
        </w:rPr>
        <w:t xml:space="preserve"> Dyrektywa </w:t>
      </w:r>
      <w:r w:rsidRPr="001A1814">
        <w:rPr>
          <w:rFonts w:asciiTheme="minorHAnsi" w:hAnsiTheme="minorHAnsi"/>
          <w:sz w:val="22"/>
          <w:szCs w:val="22"/>
        </w:rPr>
        <w:t>ATEX).</w:t>
      </w:r>
    </w:p>
    <w:p w14:paraId="6C7CDF7F" w14:textId="59CD473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Przed uzyskaniem pozwolenia na </w:t>
      </w:r>
      <w:r w:rsidR="00D840BB" w:rsidRPr="001A1814">
        <w:rPr>
          <w:rFonts w:asciiTheme="minorHAnsi" w:hAnsiTheme="minorHAnsi"/>
          <w:sz w:val="22"/>
          <w:szCs w:val="22"/>
        </w:rPr>
        <w:t>użytkowanie W</w:t>
      </w:r>
      <w:r w:rsidR="006A6D0A" w:rsidRPr="001A1814">
        <w:rPr>
          <w:rFonts w:asciiTheme="minorHAnsi" w:hAnsiTheme="minorHAnsi"/>
          <w:sz w:val="22"/>
          <w:szCs w:val="22"/>
        </w:rPr>
        <w:t>ykonawca</w:t>
      </w:r>
      <w:r w:rsidRPr="001A1814">
        <w:rPr>
          <w:rFonts w:asciiTheme="minorHAnsi" w:hAnsiTheme="minorHAnsi"/>
          <w:sz w:val="22"/>
          <w:szCs w:val="22"/>
        </w:rPr>
        <w:t xml:space="preserve"> opracuje i przekaże Z</w:t>
      </w:r>
      <w:r w:rsidR="006A6D0A" w:rsidRPr="001A1814">
        <w:rPr>
          <w:rFonts w:asciiTheme="minorHAnsi" w:hAnsiTheme="minorHAnsi"/>
          <w:sz w:val="22"/>
          <w:szCs w:val="22"/>
        </w:rPr>
        <w:t>amawiającemu</w:t>
      </w:r>
      <w:r w:rsidRPr="001A1814">
        <w:rPr>
          <w:rFonts w:asciiTheme="minorHAnsi" w:hAnsiTheme="minorHAnsi"/>
          <w:sz w:val="22"/>
          <w:szCs w:val="22"/>
        </w:rPr>
        <w:t>:</w:t>
      </w:r>
    </w:p>
    <w:p w14:paraId="0D970D97" w14:textId="610B996B" w:rsidR="00E30C9E" w:rsidRPr="001A1814" w:rsidRDefault="00CD07A5" w:rsidP="001B376E">
      <w:pPr>
        <w:numPr>
          <w:ilvl w:val="0"/>
          <w:numId w:val="35"/>
        </w:numPr>
        <w:autoSpaceDE w:val="0"/>
        <w:autoSpaceDN w:val="0"/>
        <w:adjustRightInd w:val="0"/>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lastRenderedPageBreak/>
        <w:t xml:space="preserve">Ocenę </w:t>
      </w:r>
      <w:r w:rsidR="00E30C9E" w:rsidRPr="001A1814">
        <w:rPr>
          <w:rFonts w:asciiTheme="minorHAnsi" w:hAnsiTheme="minorHAnsi"/>
          <w:sz w:val="22"/>
          <w:szCs w:val="22"/>
        </w:rPr>
        <w:t>zagrożenia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ochrony przeciwpożarowej budynków, innych obiektów budowlanych i terenów</w:t>
      </w:r>
      <w:r w:rsidR="00E30C9E" w:rsidRPr="001A1814">
        <w:rPr>
          <w:rFonts w:asciiTheme="minorHAnsi" w:hAnsiTheme="minorHAnsi"/>
          <w:sz w:val="22"/>
          <w:szCs w:val="22"/>
        </w:rPr>
        <w:t xml:space="preserve"> (</w:t>
      </w:r>
      <w:r w:rsidR="004C758D" w:rsidRPr="004C758D">
        <w:rPr>
          <w:rFonts w:asciiTheme="minorHAnsi" w:hAnsiTheme="minorHAnsi"/>
          <w:sz w:val="22"/>
          <w:szCs w:val="22"/>
        </w:rPr>
        <w:t>Dz.U. 2023 poz. 822</w:t>
      </w:r>
      <w:r w:rsidR="00E30C9E" w:rsidRPr="001A1814">
        <w:rPr>
          <w:rFonts w:asciiTheme="minorHAnsi" w:hAnsiTheme="minorHAnsi"/>
          <w:sz w:val="22"/>
          <w:szCs w:val="22"/>
        </w:rPr>
        <w:t xml:space="preserve">) oraz dokument zabezpieczenia przed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Gospodarki z dnia 8 lipca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minimalnych wymagań, dotyczących bezpieczeństwa i higieny pracy, związanych z możliwością wystąpienia w miejscu pracy atmosfery wybuchowej</w:t>
      </w:r>
      <w:r w:rsidR="00E30C9E" w:rsidRPr="001A1814">
        <w:rPr>
          <w:rFonts w:asciiTheme="minorHAnsi" w:hAnsiTheme="minorHAnsi"/>
          <w:sz w:val="22"/>
          <w:szCs w:val="22"/>
        </w:rPr>
        <w:t xml:space="preserve"> (Dz. U. z 2010 r.</w:t>
      </w:r>
      <w:r w:rsidR="0009143B">
        <w:rPr>
          <w:rFonts w:asciiTheme="minorHAnsi" w:hAnsiTheme="minorHAnsi"/>
          <w:sz w:val="22"/>
          <w:szCs w:val="22"/>
        </w:rPr>
        <w:t>,</w:t>
      </w:r>
      <w:r w:rsidR="00E30C9E" w:rsidRPr="001A1814">
        <w:rPr>
          <w:rFonts w:asciiTheme="minorHAnsi" w:hAnsiTheme="minorHAnsi"/>
          <w:sz w:val="22"/>
          <w:szCs w:val="22"/>
        </w:rPr>
        <w:t xml:space="preserve"> Nr 138, poz. 931)</w:t>
      </w:r>
      <w:r w:rsidR="00D21BF1">
        <w:rPr>
          <w:rFonts w:asciiTheme="minorHAnsi" w:hAnsiTheme="minorHAnsi"/>
          <w:sz w:val="22"/>
          <w:szCs w:val="22"/>
        </w:rPr>
        <w:t>,</w:t>
      </w:r>
    </w:p>
    <w:p w14:paraId="02A81DF8" w14:textId="7C3B48FA" w:rsidR="0060091F" w:rsidRDefault="00CD07A5"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Instrukcję </w:t>
      </w:r>
      <w:r w:rsidR="00E30C9E" w:rsidRPr="001A1814">
        <w:rPr>
          <w:rFonts w:asciiTheme="minorHAnsi" w:hAnsiTheme="minorHAnsi"/>
          <w:sz w:val="22"/>
          <w:szCs w:val="22"/>
        </w:rPr>
        <w:t>bezpieczeństwa pożarowego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Cs/>
          <w:sz w:val="22"/>
          <w:szCs w:val="22"/>
        </w:rPr>
        <w:t xml:space="preserve"> w sprawie ochrony przeciwpożarowej budynków, innych obiektów budowlanych i terenów</w:t>
      </w:r>
      <w:r w:rsidR="00E30C9E" w:rsidRPr="001A1814">
        <w:rPr>
          <w:rFonts w:asciiTheme="minorHAnsi" w:hAnsiTheme="minorHAnsi"/>
          <w:sz w:val="22"/>
          <w:szCs w:val="22"/>
        </w:rPr>
        <w:t xml:space="preserve"> (</w:t>
      </w:r>
      <w:r w:rsidR="004C758D" w:rsidRPr="004C758D">
        <w:rPr>
          <w:rFonts w:asciiTheme="minorHAnsi" w:hAnsiTheme="minorHAnsi"/>
          <w:sz w:val="22"/>
          <w:szCs w:val="22"/>
        </w:rPr>
        <w:t>Dz.U. 2023 poz. 822</w:t>
      </w:r>
      <w:r w:rsidR="00E30C9E" w:rsidRPr="001A1814">
        <w:rPr>
          <w:rFonts w:asciiTheme="minorHAnsi" w:hAnsiTheme="minorHAnsi"/>
          <w:sz w:val="22"/>
          <w:szCs w:val="22"/>
        </w:rPr>
        <w:t>)</w:t>
      </w:r>
      <w:r w:rsidR="00F07D50">
        <w:rPr>
          <w:rFonts w:asciiTheme="minorHAnsi" w:hAnsiTheme="minorHAnsi"/>
          <w:sz w:val="22"/>
          <w:szCs w:val="22"/>
        </w:rPr>
        <w:t>,</w:t>
      </w:r>
    </w:p>
    <w:p w14:paraId="6C999084" w14:textId="412E9E46" w:rsidR="00F07D50" w:rsidRDefault="00F07D50"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F07D50">
        <w:rPr>
          <w:rFonts w:asciiTheme="minorHAnsi" w:hAnsiTheme="minorHAnsi"/>
          <w:sz w:val="22"/>
          <w:szCs w:val="22"/>
        </w:rPr>
        <w:t>Operat przeciwpożarowy, uzgodniony z właściwym miejscowo komendantem powiatowym Państwowej Straży Pożarnej, zgodnie z wymaganiami ustawy o odpadach z dnia 14 grudnia 2012</w:t>
      </w:r>
      <w:r>
        <w:rPr>
          <w:rFonts w:asciiTheme="minorHAnsi" w:hAnsiTheme="minorHAnsi"/>
          <w:sz w:val="22"/>
          <w:szCs w:val="22"/>
        </w:rPr>
        <w:t> </w:t>
      </w:r>
      <w:r w:rsidRPr="00F07D50">
        <w:rPr>
          <w:rFonts w:asciiTheme="minorHAnsi" w:hAnsiTheme="minorHAnsi"/>
          <w:sz w:val="22"/>
          <w:szCs w:val="22"/>
        </w:rPr>
        <w:t>r.</w:t>
      </w:r>
      <w:r>
        <w:rPr>
          <w:rFonts w:asciiTheme="minorHAnsi" w:hAnsiTheme="minorHAnsi"/>
          <w:sz w:val="22"/>
          <w:szCs w:val="22"/>
        </w:rPr>
        <w:t xml:space="preserve"> (</w:t>
      </w:r>
      <w:r w:rsidRPr="00F07D50">
        <w:rPr>
          <w:rFonts w:asciiTheme="minorHAnsi" w:hAnsiTheme="minorHAnsi"/>
          <w:sz w:val="22"/>
          <w:szCs w:val="22"/>
        </w:rPr>
        <w:t>Dz.U. 2023 poz. 1587</w:t>
      </w:r>
      <w:r>
        <w:rPr>
          <w:rFonts w:asciiTheme="minorHAnsi" w:hAnsiTheme="minorHAnsi"/>
          <w:sz w:val="22"/>
          <w:szCs w:val="22"/>
        </w:rPr>
        <w:t xml:space="preserve"> ze zm.)</w:t>
      </w:r>
      <w:r w:rsidRPr="00F07D50">
        <w:rPr>
          <w:rFonts w:asciiTheme="minorHAnsi" w:hAnsiTheme="minorHAnsi"/>
          <w:sz w:val="22"/>
          <w:szCs w:val="22"/>
        </w:rPr>
        <w:t xml:space="preserve">, z projektem </w:t>
      </w:r>
      <w:proofErr w:type="spellStart"/>
      <w:r w:rsidRPr="00F07D50">
        <w:rPr>
          <w:rFonts w:asciiTheme="minorHAnsi" w:hAnsiTheme="minorHAnsi"/>
          <w:sz w:val="22"/>
          <w:szCs w:val="22"/>
        </w:rPr>
        <w:t>oznakowań</w:t>
      </w:r>
      <w:proofErr w:type="spellEnd"/>
      <w:r w:rsidRPr="00F07D50">
        <w:rPr>
          <w:rFonts w:asciiTheme="minorHAnsi" w:hAnsiTheme="minorHAnsi"/>
          <w:sz w:val="22"/>
          <w:szCs w:val="22"/>
        </w:rPr>
        <w:t xml:space="preserve"> i zabezpieczeń przeciwpożarowych</w:t>
      </w:r>
    </w:p>
    <w:p w14:paraId="3403FF11" w14:textId="77777777" w:rsidR="00AB04E5" w:rsidRPr="001A1814" w:rsidRDefault="00AB04E5" w:rsidP="001B376E">
      <w:pPr>
        <w:autoSpaceDE w:val="0"/>
        <w:autoSpaceDN w:val="0"/>
        <w:adjustRightInd w:val="0"/>
        <w:spacing w:line="276" w:lineRule="auto"/>
        <w:ind w:left="850"/>
        <w:jc w:val="both"/>
        <w:rPr>
          <w:rFonts w:asciiTheme="minorHAnsi" w:hAnsiTheme="minorHAnsi"/>
          <w:sz w:val="22"/>
          <w:szCs w:val="22"/>
        </w:rPr>
      </w:pPr>
    </w:p>
    <w:p w14:paraId="069269B8" w14:textId="0162A87D" w:rsidR="00D02870" w:rsidRPr="00957E53" w:rsidRDefault="00D02870" w:rsidP="00237B4C">
      <w:pPr>
        <w:pStyle w:val="1nagwek1"/>
      </w:pPr>
      <w:bookmarkStart w:id="195" w:name="_Toc418771240"/>
      <w:bookmarkStart w:id="196" w:name="_Toc418771698"/>
      <w:bookmarkStart w:id="197" w:name="_Toc304833528"/>
      <w:bookmarkStart w:id="198" w:name="_Toc184806661"/>
      <w:bookmarkEnd w:id="195"/>
      <w:bookmarkEnd w:id="196"/>
      <w:r w:rsidRPr="00E333C1">
        <w:t>Instalacja</w:t>
      </w:r>
      <w:r w:rsidRPr="00957E53">
        <w:t xml:space="preserve"> detekcji gazu</w:t>
      </w:r>
      <w:bookmarkEnd w:id="197"/>
      <w:bookmarkEnd w:id="198"/>
      <w:r w:rsidRPr="00957E53">
        <w:t xml:space="preserve"> </w:t>
      </w:r>
    </w:p>
    <w:p w14:paraId="477B076E" w14:textId="60F79646" w:rsid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W przypadku gdy w budynkach technologicznych może nastąpić niekontrolowane wyd</w:t>
      </w:r>
      <w:r w:rsidR="004F4D17" w:rsidRPr="001A1814">
        <w:rPr>
          <w:rFonts w:asciiTheme="minorHAnsi" w:hAnsiTheme="minorHAnsi"/>
          <w:sz w:val="22"/>
          <w:szCs w:val="22"/>
        </w:rPr>
        <w:t xml:space="preserve">obywanie się szkodliwych gazów </w:t>
      </w:r>
      <w:r w:rsidRPr="001A1814">
        <w:rPr>
          <w:rFonts w:asciiTheme="minorHAnsi" w:hAnsiTheme="minorHAnsi"/>
          <w:sz w:val="22"/>
          <w:szCs w:val="22"/>
        </w:rPr>
        <w:t xml:space="preserve">będących efektem procesów technologicznych, konieczne jest zainstalowanie lokalnych systemów detekcji gazu w celu zapewnienia ochrony personelu poprzez odpowiednio wczesne wykrycie gazów. </w:t>
      </w:r>
    </w:p>
    <w:p w14:paraId="0CFC55E9" w14:textId="669D36C1" w:rsidR="00B523B6" w:rsidRPr="001A1814" w:rsidRDefault="00B523B6" w:rsidP="001B376E">
      <w:pPr>
        <w:spacing w:line="276" w:lineRule="auto"/>
        <w:ind w:left="0"/>
        <w:jc w:val="both"/>
        <w:rPr>
          <w:rFonts w:asciiTheme="minorHAnsi" w:hAnsiTheme="minorHAnsi"/>
          <w:sz w:val="22"/>
          <w:szCs w:val="22"/>
        </w:rPr>
      </w:pPr>
      <w:r w:rsidRPr="001A1814">
        <w:rPr>
          <w:rFonts w:asciiTheme="minorHAnsi" w:hAnsiTheme="minorHAnsi"/>
          <w:sz w:val="22"/>
          <w:szCs w:val="22"/>
        </w:rPr>
        <w:t>Przewiduje się instalację detekcji gazu w następujących pomieszczeniach:</w:t>
      </w:r>
    </w:p>
    <w:p w14:paraId="47789141" w14:textId="55D8E00D" w:rsidR="00B523B6" w:rsidRPr="001A1814" w:rsidRDefault="00B523B6" w:rsidP="001B376E">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Hala bunkra</w:t>
      </w:r>
      <w:r w:rsidR="001B376E">
        <w:rPr>
          <w:rFonts w:asciiTheme="minorHAnsi" w:hAnsiTheme="minorHAnsi"/>
          <w:sz w:val="22"/>
          <w:szCs w:val="22"/>
        </w:rPr>
        <w:t>,</w:t>
      </w:r>
    </w:p>
    <w:p w14:paraId="66FAA0B0" w14:textId="4DA76E23" w:rsidR="001E1563" w:rsidRPr="007E03FD" w:rsidRDefault="00B523B6" w:rsidP="007E03FD">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Pomieszczenie baterii akumulatorów</w:t>
      </w:r>
      <w:r w:rsidR="001E1563" w:rsidRPr="001A1814">
        <w:rPr>
          <w:rFonts w:asciiTheme="minorHAnsi" w:hAnsiTheme="minorHAnsi"/>
          <w:sz w:val="22"/>
          <w:szCs w:val="22"/>
        </w:rPr>
        <w:t>.</w:t>
      </w:r>
    </w:p>
    <w:p w14:paraId="1AFB58C2" w14:textId="43D1D8B6" w:rsidR="00517AFB" w:rsidRPr="001A1814"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w:t>
      </w:r>
      <w:r w:rsidR="00CB5759">
        <w:rPr>
          <w:rFonts w:asciiTheme="minorHAnsi" w:hAnsiTheme="minorHAnsi"/>
          <w:sz w:val="22"/>
          <w:szCs w:val="22"/>
        </w:rPr>
        <w:t>musi</w:t>
      </w:r>
      <w:r w:rsidRPr="001A1814">
        <w:rPr>
          <w:rFonts w:asciiTheme="minorHAnsi" w:hAnsiTheme="minorHAnsi"/>
          <w:sz w:val="22"/>
          <w:szCs w:val="22"/>
        </w:rPr>
        <w:t xml:space="preserve"> składać się z czujników oraz centralki</w:t>
      </w:r>
      <w:r w:rsidR="00517AFB" w:rsidRPr="001A1814">
        <w:rPr>
          <w:rFonts w:asciiTheme="minorHAnsi" w:hAnsiTheme="minorHAnsi"/>
          <w:sz w:val="22"/>
          <w:szCs w:val="22"/>
        </w:rPr>
        <w:t xml:space="preserve"> usytuowanej w </w:t>
      </w:r>
      <w:r w:rsidR="003D1FDA">
        <w:rPr>
          <w:rFonts w:asciiTheme="minorHAnsi" w:hAnsiTheme="minorHAnsi" w:cstheme="minorHAnsi"/>
          <w:sz w:val="22"/>
          <w:szCs w:val="22"/>
        </w:rPr>
        <w:t>sterowni</w:t>
      </w:r>
      <w:r w:rsidRPr="001A1814">
        <w:rPr>
          <w:rFonts w:asciiTheme="minorHAnsi" w:hAnsiTheme="minorHAnsi"/>
          <w:sz w:val="22"/>
          <w:szCs w:val="22"/>
        </w:rPr>
        <w:t>, która w razie zaistnienia skażenia generuje alarm I lub II stopnia, aktywując jednocześnie odpowiednie sygnały dźwiękowe oraz alarmowe dla systemu nadrzędnego.</w:t>
      </w:r>
    </w:p>
    <w:p w14:paraId="43AAD0CF" w14:textId="5271CB58" w:rsidR="001A1814" w:rsidRPr="001A1814" w:rsidRDefault="00A064B8"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Elementy systemu i ich rozmieszczenie </w:t>
      </w:r>
      <w:r w:rsidR="00D02870" w:rsidRPr="001A1814">
        <w:rPr>
          <w:rFonts w:asciiTheme="minorHAnsi" w:hAnsiTheme="minorHAnsi"/>
          <w:sz w:val="22"/>
          <w:szCs w:val="22"/>
        </w:rPr>
        <w:t xml:space="preserve">w obiekcie dobrać według odpowiednich norm. Stan zasilania lokalnych systemów detekcji gazu </w:t>
      </w:r>
      <w:r w:rsidR="00CB5759">
        <w:rPr>
          <w:rFonts w:asciiTheme="minorHAnsi" w:hAnsiTheme="minorHAnsi"/>
          <w:sz w:val="22"/>
          <w:szCs w:val="22"/>
        </w:rPr>
        <w:t>ma</w:t>
      </w:r>
      <w:r w:rsidR="00D02870" w:rsidRPr="001A1814">
        <w:rPr>
          <w:rFonts w:asciiTheme="minorHAnsi" w:hAnsiTheme="minorHAnsi"/>
          <w:sz w:val="22"/>
          <w:szCs w:val="22"/>
        </w:rPr>
        <w:t xml:space="preserve"> być kontrolowany przez system nadrzędny</w:t>
      </w:r>
      <w:r w:rsidR="004F4D17" w:rsidRPr="001A1814">
        <w:rPr>
          <w:rFonts w:asciiTheme="minorHAnsi" w:hAnsiTheme="minorHAnsi"/>
          <w:sz w:val="22"/>
          <w:szCs w:val="22"/>
        </w:rPr>
        <w:t>.</w:t>
      </w:r>
    </w:p>
    <w:p w14:paraId="47FDCEB8" w14:textId="77777777" w:rsidR="00AB04E5" w:rsidRPr="001A1814" w:rsidRDefault="00AB04E5" w:rsidP="001B376E">
      <w:pPr>
        <w:pStyle w:val="Akapitzlist"/>
        <w:spacing w:line="276" w:lineRule="auto"/>
        <w:ind w:left="850"/>
        <w:jc w:val="both"/>
        <w:rPr>
          <w:rFonts w:asciiTheme="minorHAnsi" w:hAnsiTheme="minorHAnsi"/>
          <w:sz w:val="22"/>
          <w:szCs w:val="22"/>
        </w:rPr>
      </w:pPr>
    </w:p>
    <w:p w14:paraId="0AE75436" w14:textId="64738632" w:rsidR="00040323" w:rsidRPr="00957E53" w:rsidRDefault="00040323" w:rsidP="00237B4C">
      <w:pPr>
        <w:pStyle w:val="1nagwek1"/>
      </w:pPr>
      <w:bookmarkStart w:id="199" w:name="_Toc184806662"/>
      <w:r w:rsidRPr="00957E53">
        <w:t xml:space="preserve">Budynki </w:t>
      </w:r>
      <w:r w:rsidR="00A1201F" w:rsidRPr="00957E53">
        <w:t>portierni oraz</w:t>
      </w:r>
      <w:r w:rsidR="00581811" w:rsidRPr="00957E53">
        <w:t xml:space="preserve"> bram</w:t>
      </w:r>
      <w:r w:rsidR="00334E46">
        <w:t>ki</w:t>
      </w:r>
      <w:r w:rsidR="00581811" w:rsidRPr="00957E53">
        <w:t xml:space="preserve"> wjazdowe</w:t>
      </w:r>
      <w:bookmarkEnd w:id="199"/>
    </w:p>
    <w:p w14:paraId="67964FEA" w14:textId="05701D51" w:rsidR="00040323"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system kontroli dostępu przy wjeździe do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 xml:space="preserve">z bazą pojazdów upoważnionych do wjazdu i możliwością jej modyfikowania (element systemu ważenia i rejestracji dostaw). </w:t>
      </w:r>
    </w:p>
    <w:p w14:paraId="4E951BA4" w14:textId="1F7158AD" w:rsidR="00AB04E5"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przewidzieć możliwość zdalnego sterowania bramą wjazdową oraz szlabanami ze stanowiska portierni oraz bramą główną </w:t>
      </w:r>
      <w:r w:rsidR="00F07D50">
        <w:rPr>
          <w:rFonts w:asciiTheme="minorHAnsi" w:hAnsiTheme="minorHAnsi"/>
          <w:sz w:val="22"/>
          <w:szCs w:val="22"/>
        </w:rPr>
        <w:t>ze sterowni</w:t>
      </w:r>
      <w:r w:rsidRPr="001A1814">
        <w:rPr>
          <w:rFonts w:asciiTheme="minorHAnsi" w:hAnsiTheme="minorHAnsi"/>
          <w:sz w:val="22"/>
          <w:szCs w:val="22"/>
        </w:rPr>
        <w:t>.</w:t>
      </w:r>
    </w:p>
    <w:p w14:paraId="08567E8E" w14:textId="77777777" w:rsidR="00AB04E5" w:rsidRPr="001A1814" w:rsidRDefault="00AB04E5" w:rsidP="001B376E">
      <w:pPr>
        <w:spacing w:line="276" w:lineRule="auto"/>
        <w:ind w:left="850"/>
        <w:jc w:val="both"/>
        <w:rPr>
          <w:rFonts w:asciiTheme="minorHAnsi" w:hAnsiTheme="minorHAnsi" w:cstheme="minorHAnsi"/>
          <w:sz w:val="22"/>
          <w:szCs w:val="22"/>
        </w:rPr>
      </w:pPr>
    </w:p>
    <w:p w14:paraId="21DE4E45" w14:textId="77777777" w:rsidR="00040323" w:rsidRPr="00957E53" w:rsidRDefault="00040323" w:rsidP="00237B4C">
      <w:pPr>
        <w:pStyle w:val="1nagwek1"/>
      </w:pPr>
      <w:bookmarkStart w:id="200" w:name="_Toc184806663"/>
      <w:r w:rsidRPr="00957E53">
        <w:t>Wagi samochodowe</w:t>
      </w:r>
      <w:bookmarkEnd w:id="200"/>
    </w:p>
    <w:p w14:paraId="05ABE8DD" w14:textId="776CBE32" w:rsidR="00411328"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informacje o dostawie, wraz z informacjami dotyczącymi odpadu, będą wprowadzane</w:t>
      </w:r>
      <w:r w:rsidR="00411328">
        <w:rPr>
          <w:rFonts w:asciiTheme="minorHAnsi" w:hAnsiTheme="minorHAnsi"/>
          <w:sz w:val="22"/>
          <w:szCs w:val="22"/>
        </w:rPr>
        <w:t xml:space="preserve"> w</w:t>
      </w:r>
      <w:r w:rsidR="00812A92">
        <w:rPr>
          <w:rFonts w:asciiTheme="minorHAnsi" w:hAnsiTheme="minorHAnsi"/>
          <w:sz w:val="22"/>
          <w:szCs w:val="22"/>
        </w:rPr>
        <w:t> </w:t>
      </w:r>
      <w:r w:rsidR="00411328">
        <w:rPr>
          <w:rFonts w:asciiTheme="minorHAnsi" w:hAnsiTheme="minorHAnsi"/>
          <w:sz w:val="22"/>
          <w:szCs w:val="22"/>
        </w:rPr>
        <w:t>procesie ważenia do systemu BDO (Baza Danych o Odpadach).</w:t>
      </w:r>
    </w:p>
    <w:p w14:paraId="3B39B1BE" w14:textId="0266B951" w:rsidR="00040323"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Wymaga się, aby w</w:t>
      </w:r>
      <w:r w:rsidR="00040323" w:rsidRPr="001A1814">
        <w:rPr>
          <w:rFonts w:asciiTheme="minorHAnsi" w:hAnsiTheme="minorHAnsi"/>
          <w:sz w:val="22"/>
          <w:szCs w:val="22"/>
        </w:rPr>
        <w:t xml:space="preserve">szelkie niezbędne lub wymagane prawem dokumenty </w:t>
      </w:r>
      <w:r>
        <w:rPr>
          <w:rFonts w:asciiTheme="minorHAnsi" w:hAnsiTheme="minorHAnsi"/>
          <w:sz w:val="22"/>
          <w:szCs w:val="22"/>
        </w:rPr>
        <w:t>miały</w:t>
      </w:r>
      <w:r w:rsidR="00411328">
        <w:rPr>
          <w:rFonts w:asciiTheme="minorHAnsi" w:hAnsiTheme="minorHAnsi"/>
          <w:sz w:val="22"/>
          <w:szCs w:val="22"/>
        </w:rPr>
        <w:t xml:space="preserve"> możliwość wydrukowania przez obsługę wag. </w:t>
      </w:r>
    </w:p>
    <w:p w14:paraId="0ADD290C" w14:textId="08D7B8CC"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lastRenderedPageBreak/>
        <w:t>Zamawiający informuje, że do celów ewidencji odpadów posiada wdrożony system „</w:t>
      </w:r>
      <w:proofErr w:type="spellStart"/>
      <w:r>
        <w:rPr>
          <w:rFonts w:asciiTheme="minorHAnsi" w:hAnsiTheme="minorHAnsi"/>
          <w:sz w:val="22"/>
          <w:szCs w:val="22"/>
        </w:rPr>
        <w:t>Envira</w:t>
      </w:r>
      <w:proofErr w:type="spellEnd"/>
      <w:r>
        <w:rPr>
          <w:rFonts w:asciiTheme="minorHAnsi" w:hAnsiTheme="minorHAnsi"/>
          <w:sz w:val="22"/>
          <w:szCs w:val="22"/>
        </w:rPr>
        <w:t xml:space="preserve"> EKO” autorstwa </w:t>
      </w:r>
      <w:proofErr w:type="spellStart"/>
      <w:r>
        <w:rPr>
          <w:rFonts w:asciiTheme="minorHAnsi" w:hAnsiTheme="minorHAnsi"/>
          <w:sz w:val="22"/>
          <w:szCs w:val="22"/>
        </w:rPr>
        <w:t>Envira</w:t>
      </w:r>
      <w:proofErr w:type="spellEnd"/>
      <w:r>
        <w:rPr>
          <w:rFonts w:asciiTheme="minorHAnsi" w:hAnsiTheme="minorHAnsi"/>
          <w:sz w:val="22"/>
          <w:szCs w:val="22"/>
        </w:rPr>
        <w:t>-Eko sp. z o.o.</w:t>
      </w:r>
    </w:p>
    <w:p w14:paraId="6544D326" w14:textId="57FC1210"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t>Zastosowany przez Wykonawcę system komputerowy winien posiadać następuje wymagania, aby zapewnić kompatybilność</w:t>
      </w:r>
      <w:r w:rsidRPr="00EF126D">
        <w:rPr>
          <w:rFonts w:asciiTheme="minorHAnsi" w:hAnsiTheme="minorHAnsi"/>
          <w:sz w:val="22"/>
          <w:szCs w:val="22"/>
        </w:rPr>
        <w:t xml:space="preserve"> oraz efektywną integrację z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4709DAF" w14:textId="0EF38210"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Kompatybilność z Interfejsem: System wagowy musi posiadać zdolność do komunikacji z</w:t>
      </w:r>
      <w:r>
        <w:rPr>
          <w:rFonts w:asciiTheme="minorHAnsi" w:hAnsiTheme="minorHAnsi"/>
          <w:sz w:val="22"/>
          <w:szCs w:val="22"/>
        </w:rPr>
        <w:t> </w:t>
      </w:r>
      <w:r w:rsidRPr="00EF126D">
        <w:rPr>
          <w:rFonts w:asciiTheme="minorHAnsi" w:hAnsiTheme="minorHAnsi"/>
          <w:sz w:val="22"/>
          <w:szCs w:val="22"/>
        </w:rPr>
        <w:t xml:space="preserve">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poprzez zdefiniowane API (Application Programming Interface) lub przez ustalone protokoły komunikacyjne, które są wspierane przez system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8F63A5C" w14:textId="32D088E3"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 xml:space="preserve">Synchronizacja Danych: Musi istnieć możliwość automatycznej synchronizacji danych pomiarowych z systemu wagowego do systemu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w sposób ciągły</w:t>
      </w:r>
      <w:r>
        <w:rPr>
          <w:rFonts w:asciiTheme="minorHAnsi" w:hAnsiTheme="minorHAnsi"/>
          <w:sz w:val="22"/>
          <w:szCs w:val="22"/>
        </w:rPr>
        <w:t>,</w:t>
      </w:r>
    </w:p>
    <w:p w14:paraId="30FEB2CC" w14:textId="417558AC"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Wsparcie Techniczne i Dokumentacja: Dostawca systemu wagowego jest zobowiązany do zapewnienia pełnej dokumentacji technicznej opisującej proces integracji obu systemów oraz musi zaoferować wsparcie techniczne w zakresie konfiguracji i rozwiązywania problemów z</w:t>
      </w:r>
      <w:r>
        <w:rPr>
          <w:rFonts w:asciiTheme="minorHAnsi" w:hAnsiTheme="minorHAnsi"/>
          <w:sz w:val="22"/>
          <w:szCs w:val="22"/>
        </w:rPr>
        <w:t> </w:t>
      </w:r>
      <w:r w:rsidRPr="00EF126D">
        <w:rPr>
          <w:rFonts w:asciiTheme="minorHAnsi" w:hAnsiTheme="minorHAnsi"/>
          <w:sz w:val="22"/>
          <w:szCs w:val="22"/>
        </w:rPr>
        <w:t>integracją.</w:t>
      </w:r>
    </w:p>
    <w:p w14:paraId="385FDDEE" w14:textId="1D27DCC6" w:rsidR="00EF126D" w:rsidRPr="00EF126D" w:rsidRDefault="00EF126D" w:rsidP="00EF126D">
      <w:pPr>
        <w:spacing w:line="276" w:lineRule="auto"/>
        <w:ind w:left="0"/>
        <w:jc w:val="both"/>
        <w:rPr>
          <w:rFonts w:asciiTheme="minorHAnsi" w:hAnsiTheme="minorHAnsi"/>
          <w:sz w:val="22"/>
          <w:szCs w:val="22"/>
        </w:rPr>
      </w:pPr>
      <w:r w:rsidRPr="00EF126D">
        <w:rPr>
          <w:rFonts w:asciiTheme="minorHAnsi" w:hAnsiTheme="minorHAnsi"/>
          <w:sz w:val="22"/>
          <w:szCs w:val="22"/>
        </w:rPr>
        <w:t xml:space="preserve">Przed ostatecznym uruchomieniem systemu, dostawca będzie zobowiązany do przeprowadzenia szczegółowych testów kompatybilności, aby zapewnić, że wymiana danych między systemem wagowym a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przebiega prawidłowo i bez zakłóceń.</w:t>
      </w:r>
    </w:p>
    <w:p w14:paraId="51154821" w14:textId="77777777" w:rsidR="00EF126D" w:rsidRPr="00594E19" w:rsidRDefault="00EF126D" w:rsidP="001B376E">
      <w:pPr>
        <w:spacing w:line="276" w:lineRule="auto"/>
        <w:ind w:left="0"/>
        <w:jc w:val="both"/>
        <w:rPr>
          <w:rFonts w:asciiTheme="minorHAnsi" w:hAnsiTheme="minorHAnsi"/>
          <w:sz w:val="22"/>
          <w:szCs w:val="22"/>
        </w:rPr>
      </w:pPr>
    </w:p>
    <w:sectPr w:rsidR="00EF126D" w:rsidRPr="00594E19" w:rsidSect="00B02FB6">
      <w:headerReference w:type="default" r:id="rId11"/>
      <w:footerReference w:type="default" r:id="rId12"/>
      <w:pgSz w:w="11906" w:h="16838" w:code="9"/>
      <w:pgMar w:top="1418" w:right="1418" w:bottom="1701"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0E05" w14:textId="77777777" w:rsidR="00B02FB6" w:rsidRDefault="00B02FB6" w:rsidP="00E44EDE">
      <w:pPr>
        <w:spacing w:before="0" w:after="0"/>
        <w:ind w:left="0"/>
      </w:pPr>
      <w:r>
        <w:separator/>
      </w:r>
    </w:p>
  </w:endnote>
  <w:endnote w:type="continuationSeparator" w:id="0">
    <w:p w14:paraId="78773FBD" w14:textId="77777777" w:rsidR="00B02FB6" w:rsidRDefault="00B02FB6" w:rsidP="00E44EDE">
      <w:pPr>
        <w:spacing w:before="0" w:after="0"/>
        <w:ind w:left="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7B78" w14:textId="77777777" w:rsidR="00E333C1" w:rsidRPr="0030563C" w:rsidRDefault="00E333C1" w:rsidP="00E333C1">
    <w:pPr>
      <w:pStyle w:val="Stopka"/>
      <w:rPr>
        <w:rFonts w:asciiTheme="minorHAnsi" w:hAnsiTheme="minorHAnsi" w:cstheme="minorHAnsi"/>
        <w:sz w:val="22"/>
        <w:szCs w:val="22"/>
      </w:rPr>
    </w:pPr>
    <w:bookmarkStart w:id="201" w:name="_Hlk136857559"/>
    <w:bookmarkStart w:id="202" w:name="_Hlk156977988"/>
    <w:bookmarkStart w:id="203" w:name="_Hlk156977989"/>
    <w:bookmarkStart w:id="204" w:name="_Hlk156979276"/>
    <w:bookmarkStart w:id="205" w:name="_Hlk156979277"/>
  </w:p>
  <w:p w14:paraId="71106C4E" w14:textId="77777777" w:rsidR="00E333C1" w:rsidRPr="0030563C" w:rsidRDefault="00E333C1" w:rsidP="00E333C1">
    <w:pPr>
      <w:pStyle w:val="Stopka"/>
      <w:pBdr>
        <w:top w:val="single" w:sz="4" w:space="1" w:color="auto"/>
      </w:pBdr>
      <w:jc w:val="center"/>
      <w:rPr>
        <w:rFonts w:asciiTheme="minorHAnsi" w:hAnsiTheme="minorHAnsi" w:cstheme="minorHAnsi"/>
        <w:sz w:val="8"/>
        <w:szCs w:val="8"/>
      </w:rPr>
    </w:pPr>
  </w:p>
  <w:p w14:paraId="1E17D1A4" w14:textId="77777777" w:rsidR="00E333C1" w:rsidRPr="0030563C" w:rsidRDefault="00E333C1" w:rsidP="00E333C1">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691F2BEE" w14:textId="5161B635" w:rsidR="00FB2791" w:rsidRPr="00E333C1" w:rsidRDefault="00E333C1" w:rsidP="00E333C1">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201"/>
    <w:r>
      <w:rPr>
        <w:rFonts w:asciiTheme="minorHAnsi" w:hAnsiTheme="minorHAnsi" w:cstheme="minorHAnsi"/>
        <w:sz w:val="22"/>
        <w:szCs w:val="22"/>
      </w:rPr>
      <w:t>8</w:t>
    </w:r>
    <w:bookmarkEnd w:id="202"/>
    <w:bookmarkEnd w:id="203"/>
    <w:bookmarkEnd w:id="204"/>
    <w:bookmarkEnd w:id="20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679F" w14:textId="77777777" w:rsidR="00B02FB6" w:rsidRDefault="00B02FB6" w:rsidP="00E44EDE">
      <w:pPr>
        <w:spacing w:before="0" w:after="0"/>
        <w:ind w:left="0"/>
      </w:pPr>
      <w:r>
        <w:separator/>
      </w:r>
    </w:p>
  </w:footnote>
  <w:footnote w:type="continuationSeparator" w:id="0">
    <w:p w14:paraId="372F14A8" w14:textId="77777777" w:rsidR="00B02FB6" w:rsidRDefault="00B02FB6" w:rsidP="00E44EDE">
      <w:pPr>
        <w:spacing w:before="0" w:after="0"/>
        <w:ind w:left="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71BE" w14:textId="3487B13E" w:rsidR="00FB2791" w:rsidRDefault="00FB2791">
    <w:pPr>
      <w:pStyle w:val="Nagwek"/>
      <w:jc w:val="center"/>
    </w:pPr>
    <w:r>
      <w:fldChar w:fldCharType="begin"/>
    </w:r>
    <w:r>
      <w:instrText xml:space="preserve"> PAGE   \* MERGEFORMAT </w:instrText>
    </w:r>
    <w:r>
      <w:fldChar w:fldCharType="separate"/>
    </w:r>
    <w:r w:rsidR="00C55810">
      <w:rPr>
        <w:noProof/>
      </w:rPr>
      <w:t>21</w:t>
    </w:r>
    <w:r>
      <w:rPr>
        <w:noProof/>
      </w:rPr>
      <w:fldChar w:fldCharType="end"/>
    </w:r>
  </w:p>
  <w:p w14:paraId="69E143B0" w14:textId="77777777" w:rsidR="00FB2791" w:rsidRDefault="00FB27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132"/>
        </w:tabs>
        <w:ind w:left="113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B14AF088"/>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FFFFFF89"/>
    <w:multiLevelType w:val="singleLevel"/>
    <w:tmpl w:val="929A9DC0"/>
    <w:lvl w:ilvl="0">
      <w:start w:val="1"/>
      <w:numFmt w:val="bullet"/>
      <w:pStyle w:val="StylNagwek2Czarny"/>
      <w:lvlText w:val=""/>
      <w:lvlJc w:val="left"/>
      <w:pPr>
        <w:tabs>
          <w:tab w:val="num" w:pos="360"/>
        </w:tabs>
        <w:ind w:left="360" w:hanging="360"/>
      </w:pPr>
      <w:rPr>
        <w:rFonts w:ascii="Symbol" w:hAnsi="Symbol" w:hint="default"/>
      </w:rPr>
    </w:lvl>
  </w:abstractNum>
  <w:abstractNum w:abstractNumId="10" w15:restartNumberingAfterBreak="0">
    <w:nsid w:val="00CD64C5"/>
    <w:multiLevelType w:val="hybridMultilevel"/>
    <w:tmpl w:val="D6B68296"/>
    <w:lvl w:ilvl="0" w:tplc="BE92A0D0">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1" w15:restartNumberingAfterBreak="0">
    <w:nsid w:val="01763017"/>
    <w:multiLevelType w:val="hybridMultilevel"/>
    <w:tmpl w:val="AC3C120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2" w15:restartNumberingAfterBreak="0">
    <w:nsid w:val="0AC55877"/>
    <w:multiLevelType w:val="multilevel"/>
    <w:tmpl w:val="858819CC"/>
    <w:lvl w:ilvl="0">
      <w:start w:val="1"/>
      <w:numFmt w:val="decimal"/>
      <w:pStyle w:val="1nagwek1"/>
      <w:lvlText w:val="%1."/>
      <w:lvlJc w:val="left"/>
      <w:pPr>
        <w:ind w:left="360" w:hanging="360"/>
      </w:pPr>
      <w:rPr>
        <w:rFonts w:hint="default"/>
        <w:b/>
        <w:bCs/>
      </w:rPr>
    </w:lvl>
    <w:lvl w:ilvl="1">
      <w:start w:val="1"/>
      <w:numFmt w:val="decimal"/>
      <w:pStyle w:val="2nagwek2"/>
      <w:lvlText w:val="%1.%2."/>
      <w:lvlJc w:val="left"/>
      <w:pPr>
        <w:ind w:left="792" w:hanging="432"/>
      </w:pPr>
      <w:rPr>
        <w:rFonts w:asciiTheme="minorHAnsi" w:hAnsiTheme="minorHAnsi" w:cstheme="minorHAnsi" w:hint="default"/>
        <w:b/>
        <w:bCs/>
        <w:sz w:val="22"/>
        <w:szCs w:val="22"/>
      </w:rPr>
    </w:lvl>
    <w:lvl w:ilvl="2">
      <w:start w:val="1"/>
      <w:numFmt w:val="decimal"/>
      <w:pStyle w:val="3nagwek3"/>
      <w:lvlText w:val="%1.%2.%3."/>
      <w:lvlJc w:val="left"/>
      <w:pPr>
        <w:ind w:left="1355" w:hanging="504"/>
      </w:pPr>
      <w:rPr>
        <w:rFonts w:asciiTheme="minorHAnsi" w:hAnsiTheme="minorHAnsi" w:cs="Arial" w:hint="default"/>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rPr>
        <w:rFonts w:ascii="Arial" w:hAnsi="Arial" w:cs="Arial" w:hint="default"/>
        <w:b w:val="0"/>
        <w:bCs w:val="0"/>
        <w:i w:val="0"/>
        <w:iCs w:val="0"/>
        <w:caps w:val="0"/>
        <w:smallCaps w:val="0"/>
        <w:strike w:val="0"/>
        <w:dstrike w:val="0"/>
        <w:snapToGrid w:val="0"/>
        <w:vanish w:val="0"/>
        <w:color w:val="000000"/>
        <w:spacing w:val="0"/>
        <w:w w:val="0"/>
        <w:kern w:val="0"/>
        <w:position w:val="0"/>
        <w:sz w:val="18"/>
        <w:szCs w:val="18"/>
        <w:u w:val="none"/>
        <w:vertAlign w:val="baseli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207C8B"/>
    <w:multiLevelType w:val="hybridMultilevel"/>
    <w:tmpl w:val="836EB7D4"/>
    <w:lvl w:ilvl="0" w:tplc="4BBA9362">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4" w15:restartNumberingAfterBreak="0">
    <w:nsid w:val="0E1F7944"/>
    <w:multiLevelType w:val="hybridMultilevel"/>
    <w:tmpl w:val="F8E86A04"/>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C11D8F"/>
    <w:multiLevelType w:val="hybridMultilevel"/>
    <w:tmpl w:val="408E1238"/>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0040B73"/>
    <w:multiLevelType w:val="multilevel"/>
    <w:tmpl w:val="B31CBC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11CF770B"/>
    <w:multiLevelType w:val="hybridMultilevel"/>
    <w:tmpl w:val="A32C6B2E"/>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136363CB"/>
    <w:multiLevelType w:val="hybridMultilevel"/>
    <w:tmpl w:val="52804A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4344B2C"/>
    <w:multiLevelType w:val="hybridMultilevel"/>
    <w:tmpl w:val="5EF0AD3E"/>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0" w15:restartNumberingAfterBreak="0">
    <w:nsid w:val="15742640"/>
    <w:multiLevelType w:val="hybridMultilevel"/>
    <w:tmpl w:val="1BD29244"/>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7C752F"/>
    <w:multiLevelType w:val="hybridMultilevel"/>
    <w:tmpl w:val="B6708A2C"/>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22" w15:restartNumberingAfterBreak="0">
    <w:nsid w:val="1A417057"/>
    <w:multiLevelType w:val="hybridMultilevel"/>
    <w:tmpl w:val="585C30F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D255106"/>
    <w:multiLevelType w:val="hybridMultilevel"/>
    <w:tmpl w:val="932A24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E1A045E"/>
    <w:multiLevelType w:val="hybridMultilevel"/>
    <w:tmpl w:val="5B52CBF2"/>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21A0270A"/>
    <w:multiLevelType w:val="hybridMultilevel"/>
    <w:tmpl w:val="6AE8DF6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8A914D4"/>
    <w:multiLevelType w:val="hybridMultilevel"/>
    <w:tmpl w:val="3A180CC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A6228C7"/>
    <w:multiLevelType w:val="hybridMultilevel"/>
    <w:tmpl w:val="EBDE4B2E"/>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32A22E97"/>
    <w:multiLevelType w:val="hybridMultilevel"/>
    <w:tmpl w:val="9EE68838"/>
    <w:lvl w:ilvl="0" w:tplc="FFFFFFFF">
      <w:start w:val="1"/>
      <w:numFmt w:val="bullet"/>
      <w:lvlText w:val=""/>
      <w:lvlJc w:val="left"/>
      <w:pPr>
        <w:ind w:left="720" w:hanging="360"/>
      </w:pPr>
      <w:rPr>
        <w:rFonts w:ascii="Symbol" w:hAnsi="Symbol" w:hint="default"/>
      </w:rPr>
    </w:lvl>
    <w:lvl w:ilvl="1" w:tplc="BE92A0D0">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cs="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3CAE3282"/>
    <w:multiLevelType w:val="multilevel"/>
    <w:tmpl w:val="CD2CBCA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D424E94"/>
    <w:multiLevelType w:val="hybridMultilevel"/>
    <w:tmpl w:val="C77A124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DCA23E4"/>
    <w:multiLevelType w:val="hybridMultilevel"/>
    <w:tmpl w:val="0B0645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A20134"/>
    <w:multiLevelType w:val="hybridMultilevel"/>
    <w:tmpl w:val="C49E608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35" w15:restartNumberingAfterBreak="0">
    <w:nsid w:val="49852E11"/>
    <w:multiLevelType w:val="hybridMultilevel"/>
    <w:tmpl w:val="F68CE7C6"/>
    <w:lvl w:ilvl="0" w:tplc="1ADE2ACC">
      <w:start w:val="1"/>
      <w:numFmt w:val="bullet"/>
      <w:pStyle w:val="Enumration1"/>
      <w:lvlText w:val=""/>
      <w:lvlJc w:val="left"/>
      <w:pPr>
        <w:tabs>
          <w:tab w:val="num" w:pos="1040"/>
        </w:tabs>
        <w:ind w:left="1040" w:hanging="360"/>
      </w:pPr>
      <w:rPr>
        <w:rFonts w:ascii="Symbol" w:hAnsi="Symbol" w:cs="Symbol" w:hint="default"/>
      </w:rPr>
    </w:lvl>
    <w:lvl w:ilvl="1" w:tplc="4A7E382A">
      <w:start w:val="1"/>
      <w:numFmt w:val="bullet"/>
      <w:lvlText w:val="o"/>
      <w:lvlJc w:val="left"/>
      <w:pPr>
        <w:tabs>
          <w:tab w:val="num" w:pos="1440"/>
        </w:tabs>
        <w:ind w:left="1440" w:hanging="360"/>
      </w:pPr>
      <w:rPr>
        <w:rFonts w:ascii="Courier New" w:hAnsi="Courier New" w:cs="Courier New" w:hint="default"/>
      </w:rPr>
    </w:lvl>
    <w:lvl w:ilvl="2" w:tplc="1A5827E0">
      <w:start w:val="1"/>
      <w:numFmt w:val="bullet"/>
      <w:lvlText w:val=""/>
      <w:lvlJc w:val="left"/>
      <w:pPr>
        <w:tabs>
          <w:tab w:val="num" w:pos="2160"/>
        </w:tabs>
        <w:ind w:left="2160" w:hanging="360"/>
      </w:pPr>
      <w:rPr>
        <w:rFonts w:ascii="Wingdings" w:hAnsi="Wingdings" w:cs="Wingdings" w:hint="default"/>
      </w:rPr>
    </w:lvl>
    <w:lvl w:ilvl="3" w:tplc="34B8FFD4">
      <w:start w:val="1"/>
      <w:numFmt w:val="bullet"/>
      <w:lvlText w:val=""/>
      <w:lvlJc w:val="left"/>
      <w:pPr>
        <w:tabs>
          <w:tab w:val="num" w:pos="2880"/>
        </w:tabs>
        <w:ind w:left="2880" w:hanging="360"/>
      </w:pPr>
      <w:rPr>
        <w:rFonts w:ascii="Symbol" w:hAnsi="Symbol" w:cs="Symbol" w:hint="default"/>
      </w:rPr>
    </w:lvl>
    <w:lvl w:ilvl="4" w:tplc="1D64DB4C">
      <w:start w:val="1"/>
      <w:numFmt w:val="bullet"/>
      <w:lvlText w:val="o"/>
      <w:lvlJc w:val="left"/>
      <w:pPr>
        <w:tabs>
          <w:tab w:val="num" w:pos="3600"/>
        </w:tabs>
        <w:ind w:left="3600" w:hanging="360"/>
      </w:pPr>
      <w:rPr>
        <w:rFonts w:ascii="Courier New" w:hAnsi="Courier New" w:cs="Courier New" w:hint="default"/>
      </w:rPr>
    </w:lvl>
    <w:lvl w:ilvl="5" w:tplc="7BA85818">
      <w:start w:val="1"/>
      <w:numFmt w:val="bullet"/>
      <w:lvlText w:val=""/>
      <w:lvlJc w:val="left"/>
      <w:pPr>
        <w:tabs>
          <w:tab w:val="num" w:pos="4320"/>
        </w:tabs>
        <w:ind w:left="4320" w:hanging="360"/>
      </w:pPr>
      <w:rPr>
        <w:rFonts w:ascii="Wingdings" w:hAnsi="Wingdings" w:cs="Wingdings" w:hint="default"/>
      </w:rPr>
    </w:lvl>
    <w:lvl w:ilvl="6" w:tplc="286C43F6">
      <w:start w:val="1"/>
      <w:numFmt w:val="bullet"/>
      <w:lvlText w:val=""/>
      <w:lvlJc w:val="left"/>
      <w:pPr>
        <w:tabs>
          <w:tab w:val="num" w:pos="5040"/>
        </w:tabs>
        <w:ind w:left="5040" w:hanging="360"/>
      </w:pPr>
      <w:rPr>
        <w:rFonts w:ascii="Symbol" w:hAnsi="Symbol" w:cs="Symbol" w:hint="default"/>
      </w:rPr>
    </w:lvl>
    <w:lvl w:ilvl="7" w:tplc="8B6E6D4E">
      <w:start w:val="1"/>
      <w:numFmt w:val="bullet"/>
      <w:lvlText w:val="o"/>
      <w:lvlJc w:val="left"/>
      <w:pPr>
        <w:tabs>
          <w:tab w:val="num" w:pos="5760"/>
        </w:tabs>
        <w:ind w:left="5760" w:hanging="360"/>
      </w:pPr>
      <w:rPr>
        <w:rFonts w:ascii="Courier New" w:hAnsi="Courier New" w:cs="Courier New" w:hint="default"/>
      </w:rPr>
    </w:lvl>
    <w:lvl w:ilvl="8" w:tplc="B1F20670">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4A8C0F9D"/>
    <w:multiLevelType w:val="hybridMultilevel"/>
    <w:tmpl w:val="0374E69E"/>
    <w:lvl w:ilvl="0" w:tplc="4F66764C">
      <w:start w:val="1"/>
      <w:numFmt w:val="bullet"/>
      <w:lvlText w:val=""/>
      <w:lvlJc w:val="left"/>
      <w:pPr>
        <w:tabs>
          <w:tab w:val="num" w:pos="720"/>
        </w:tabs>
        <w:ind w:left="720" w:hanging="360"/>
      </w:pPr>
      <w:rPr>
        <w:rFonts w:ascii="Symbol" w:hAnsi="Symbol" w:cs="Symbol" w:hint="default"/>
      </w:rPr>
    </w:lvl>
    <w:lvl w:ilvl="1" w:tplc="E2F2DC76">
      <w:start w:val="1"/>
      <w:numFmt w:val="bullet"/>
      <w:pStyle w:val="Wcicienormalne"/>
      <w:lvlText w:val=""/>
      <w:lvlJc w:val="left"/>
      <w:pPr>
        <w:tabs>
          <w:tab w:val="num" w:pos="937"/>
        </w:tabs>
        <w:ind w:left="937" w:hanging="227"/>
      </w:pPr>
      <w:rPr>
        <w:rFonts w:ascii="Symbol" w:hAnsi="Symbol" w:cs="Symbol" w:hint="default"/>
      </w:rPr>
    </w:lvl>
    <w:lvl w:ilvl="2" w:tplc="1B7E0622">
      <w:numFmt w:val="bullet"/>
      <w:lvlText w:val="-"/>
      <w:lvlJc w:val="left"/>
      <w:pPr>
        <w:tabs>
          <w:tab w:val="num" w:pos="1857"/>
        </w:tabs>
        <w:ind w:left="1857" w:hanging="57"/>
      </w:pPr>
      <w:rPr>
        <w:rFonts w:hint="default"/>
      </w:rPr>
    </w:lvl>
    <w:lvl w:ilvl="3" w:tplc="873EBE78">
      <w:start w:val="1"/>
      <w:numFmt w:val="bullet"/>
      <w:lvlText w:val=""/>
      <w:lvlJc w:val="left"/>
      <w:pPr>
        <w:tabs>
          <w:tab w:val="num" w:pos="2880"/>
        </w:tabs>
        <w:ind w:left="2880" w:hanging="360"/>
      </w:pPr>
      <w:rPr>
        <w:rFonts w:ascii="Symbol" w:hAnsi="Symbol" w:cs="Symbol" w:hint="default"/>
      </w:rPr>
    </w:lvl>
    <w:lvl w:ilvl="4" w:tplc="AA587C28">
      <w:start w:val="1"/>
      <w:numFmt w:val="bullet"/>
      <w:lvlText w:val="o"/>
      <w:lvlJc w:val="left"/>
      <w:pPr>
        <w:tabs>
          <w:tab w:val="num" w:pos="3600"/>
        </w:tabs>
        <w:ind w:left="3600" w:hanging="360"/>
      </w:pPr>
      <w:rPr>
        <w:rFonts w:ascii="Courier New" w:hAnsi="Courier New" w:cs="Courier New" w:hint="default"/>
      </w:rPr>
    </w:lvl>
    <w:lvl w:ilvl="5" w:tplc="7966C67C">
      <w:start w:val="1"/>
      <w:numFmt w:val="bullet"/>
      <w:lvlText w:val=""/>
      <w:lvlJc w:val="left"/>
      <w:pPr>
        <w:tabs>
          <w:tab w:val="num" w:pos="4320"/>
        </w:tabs>
        <w:ind w:left="4320" w:hanging="360"/>
      </w:pPr>
      <w:rPr>
        <w:rFonts w:ascii="Wingdings" w:hAnsi="Wingdings" w:cs="Wingdings" w:hint="default"/>
      </w:rPr>
    </w:lvl>
    <w:lvl w:ilvl="6" w:tplc="26C26206">
      <w:start w:val="1"/>
      <w:numFmt w:val="bullet"/>
      <w:lvlText w:val=""/>
      <w:lvlJc w:val="left"/>
      <w:pPr>
        <w:tabs>
          <w:tab w:val="num" w:pos="5040"/>
        </w:tabs>
        <w:ind w:left="5040" w:hanging="360"/>
      </w:pPr>
      <w:rPr>
        <w:rFonts w:ascii="Symbol" w:hAnsi="Symbol" w:cs="Symbol" w:hint="default"/>
      </w:rPr>
    </w:lvl>
    <w:lvl w:ilvl="7" w:tplc="EC146B68">
      <w:start w:val="1"/>
      <w:numFmt w:val="bullet"/>
      <w:lvlText w:val="o"/>
      <w:lvlJc w:val="left"/>
      <w:pPr>
        <w:tabs>
          <w:tab w:val="num" w:pos="5760"/>
        </w:tabs>
        <w:ind w:left="5760" w:hanging="360"/>
      </w:pPr>
      <w:rPr>
        <w:rFonts w:ascii="Courier New" w:hAnsi="Courier New" w:cs="Courier New" w:hint="default"/>
      </w:rPr>
    </w:lvl>
    <w:lvl w:ilvl="8" w:tplc="F0FA343C">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4CB63905"/>
    <w:multiLevelType w:val="hybridMultilevel"/>
    <w:tmpl w:val="82E29792"/>
    <w:lvl w:ilvl="0" w:tplc="34EA5142">
      <w:start w:val="1"/>
      <w:numFmt w:val="bullet"/>
      <w:lvlText w:val=""/>
      <w:lvlJc w:val="left"/>
      <w:pPr>
        <w:tabs>
          <w:tab w:val="num" w:pos="720"/>
        </w:tabs>
        <w:ind w:left="720" w:hanging="360"/>
      </w:pPr>
      <w:rPr>
        <w:rFonts w:ascii="Symbol" w:hAnsi="Symbol" w:cs="Symbol" w:hint="default"/>
        <w:color w:val="auto"/>
        <w:sz w:val="24"/>
        <w:szCs w:val="24"/>
      </w:rPr>
    </w:lvl>
    <w:lvl w:ilvl="1" w:tplc="57F84530">
      <w:start w:val="1"/>
      <w:numFmt w:val="bullet"/>
      <w:pStyle w:val="Tekstprzypisukocowego"/>
      <w:lvlText w:val=""/>
      <w:lvlJc w:val="left"/>
      <w:pPr>
        <w:tabs>
          <w:tab w:val="num" w:pos="1440"/>
        </w:tabs>
        <w:ind w:left="1440" w:hanging="360"/>
      </w:pPr>
      <w:rPr>
        <w:rFonts w:ascii="Symbol" w:hAnsi="Symbol" w:cs="Symbol" w:hint="default"/>
        <w:color w:val="auto"/>
        <w:sz w:val="24"/>
        <w:szCs w:val="24"/>
      </w:rPr>
    </w:lvl>
    <w:lvl w:ilvl="2" w:tplc="312239D8">
      <w:start w:val="1"/>
      <w:numFmt w:val="bullet"/>
      <w:lvlText w:val=""/>
      <w:lvlJc w:val="left"/>
      <w:pPr>
        <w:tabs>
          <w:tab w:val="num" w:pos="2160"/>
        </w:tabs>
        <w:ind w:left="2160" w:hanging="360"/>
      </w:pPr>
      <w:rPr>
        <w:rFonts w:ascii="Wingdings" w:hAnsi="Wingdings" w:cs="Wingdings" w:hint="default"/>
      </w:rPr>
    </w:lvl>
    <w:lvl w:ilvl="3" w:tplc="8D2A0E66">
      <w:start w:val="1"/>
      <w:numFmt w:val="bullet"/>
      <w:lvlText w:val=""/>
      <w:lvlJc w:val="left"/>
      <w:pPr>
        <w:tabs>
          <w:tab w:val="num" w:pos="2880"/>
        </w:tabs>
        <w:ind w:left="2880" w:hanging="360"/>
      </w:pPr>
      <w:rPr>
        <w:rFonts w:ascii="Symbol" w:hAnsi="Symbol" w:cs="Symbol" w:hint="default"/>
      </w:rPr>
    </w:lvl>
    <w:lvl w:ilvl="4" w:tplc="C7DA6AE0">
      <w:start w:val="1"/>
      <w:numFmt w:val="bullet"/>
      <w:lvlText w:val="o"/>
      <w:lvlJc w:val="left"/>
      <w:pPr>
        <w:tabs>
          <w:tab w:val="num" w:pos="3600"/>
        </w:tabs>
        <w:ind w:left="3600" w:hanging="360"/>
      </w:pPr>
      <w:rPr>
        <w:rFonts w:ascii="Courier New" w:hAnsi="Courier New" w:cs="Courier New" w:hint="default"/>
      </w:rPr>
    </w:lvl>
    <w:lvl w:ilvl="5" w:tplc="A72E0B6E">
      <w:start w:val="1"/>
      <w:numFmt w:val="bullet"/>
      <w:lvlText w:val=""/>
      <w:lvlJc w:val="left"/>
      <w:pPr>
        <w:tabs>
          <w:tab w:val="num" w:pos="4320"/>
        </w:tabs>
        <w:ind w:left="4320" w:hanging="360"/>
      </w:pPr>
      <w:rPr>
        <w:rFonts w:ascii="Wingdings" w:hAnsi="Wingdings" w:cs="Wingdings" w:hint="default"/>
      </w:rPr>
    </w:lvl>
    <w:lvl w:ilvl="6" w:tplc="C1160186">
      <w:start w:val="1"/>
      <w:numFmt w:val="bullet"/>
      <w:lvlText w:val=""/>
      <w:lvlJc w:val="left"/>
      <w:pPr>
        <w:tabs>
          <w:tab w:val="num" w:pos="5040"/>
        </w:tabs>
        <w:ind w:left="5040" w:hanging="360"/>
      </w:pPr>
      <w:rPr>
        <w:rFonts w:ascii="Symbol" w:hAnsi="Symbol" w:cs="Symbol" w:hint="default"/>
      </w:rPr>
    </w:lvl>
    <w:lvl w:ilvl="7" w:tplc="EB7462AE">
      <w:start w:val="1"/>
      <w:numFmt w:val="bullet"/>
      <w:lvlText w:val="o"/>
      <w:lvlJc w:val="left"/>
      <w:pPr>
        <w:tabs>
          <w:tab w:val="num" w:pos="5760"/>
        </w:tabs>
        <w:ind w:left="5760" w:hanging="360"/>
      </w:pPr>
      <w:rPr>
        <w:rFonts w:ascii="Courier New" w:hAnsi="Courier New" w:cs="Courier New" w:hint="default"/>
      </w:rPr>
    </w:lvl>
    <w:lvl w:ilvl="8" w:tplc="2666A450">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4CCD0BA4"/>
    <w:multiLevelType w:val="hybridMultilevel"/>
    <w:tmpl w:val="9C061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CEB1740"/>
    <w:multiLevelType w:val="hybridMultilevel"/>
    <w:tmpl w:val="743ECA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DBD162A"/>
    <w:multiLevelType w:val="hybridMultilevel"/>
    <w:tmpl w:val="E4D42C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1"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cs="Symbol" w:hint="default"/>
      </w:rPr>
    </w:lvl>
  </w:abstractNum>
  <w:abstractNum w:abstractNumId="42" w15:restartNumberingAfterBreak="0">
    <w:nsid w:val="540A41BF"/>
    <w:multiLevelType w:val="hybridMultilevel"/>
    <w:tmpl w:val="FF9E1B4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3" w15:restartNumberingAfterBreak="0">
    <w:nsid w:val="545A47D7"/>
    <w:multiLevelType w:val="hybridMultilevel"/>
    <w:tmpl w:val="03BC9FB0"/>
    <w:lvl w:ilvl="0" w:tplc="BE92A0D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5351D0F"/>
    <w:multiLevelType w:val="hybridMultilevel"/>
    <w:tmpl w:val="6226DDC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5" w15:restartNumberingAfterBreak="0">
    <w:nsid w:val="581559A1"/>
    <w:multiLevelType w:val="hybridMultilevel"/>
    <w:tmpl w:val="6ACCA040"/>
    <w:lvl w:ilvl="0" w:tplc="BE92A0D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5A1647B7"/>
    <w:multiLevelType w:val="hybridMultilevel"/>
    <w:tmpl w:val="61DEFE70"/>
    <w:lvl w:ilvl="0" w:tplc="04150001">
      <w:start w:val="1"/>
      <w:numFmt w:val="bullet"/>
      <w:lvlText w:val=""/>
      <w:lvlJc w:val="left"/>
      <w:pPr>
        <w:tabs>
          <w:tab w:val="num" w:pos="1397"/>
        </w:tabs>
        <w:ind w:left="1397" w:hanging="360"/>
      </w:pPr>
      <w:rPr>
        <w:rFonts w:ascii="Symbol" w:hAnsi="Symbol" w:hint="default"/>
      </w:rPr>
    </w:lvl>
    <w:lvl w:ilvl="1" w:tplc="FFFFFFFF">
      <w:start w:val="1"/>
      <w:numFmt w:val="bullet"/>
      <w:lvlText w:val="o"/>
      <w:lvlJc w:val="left"/>
      <w:pPr>
        <w:tabs>
          <w:tab w:val="num" w:pos="2117"/>
        </w:tabs>
        <w:ind w:left="2117" w:hanging="360"/>
      </w:pPr>
      <w:rPr>
        <w:rFonts w:ascii="Courier New" w:hAnsi="Courier New" w:cs="Courier New" w:hint="default"/>
      </w:rPr>
    </w:lvl>
    <w:lvl w:ilvl="2" w:tplc="FFFFFFFF">
      <w:start w:val="1"/>
      <w:numFmt w:val="bullet"/>
      <w:lvlText w:val=""/>
      <w:lvlJc w:val="left"/>
      <w:pPr>
        <w:tabs>
          <w:tab w:val="num" w:pos="2837"/>
        </w:tabs>
        <w:ind w:left="2837" w:hanging="360"/>
      </w:pPr>
      <w:rPr>
        <w:rFonts w:ascii="Wingdings" w:hAnsi="Wingdings" w:cs="Wingdings" w:hint="default"/>
      </w:rPr>
    </w:lvl>
    <w:lvl w:ilvl="3" w:tplc="FFFFFFFF">
      <w:start w:val="1"/>
      <w:numFmt w:val="bullet"/>
      <w:lvlText w:val=""/>
      <w:lvlJc w:val="left"/>
      <w:pPr>
        <w:tabs>
          <w:tab w:val="num" w:pos="3557"/>
        </w:tabs>
        <w:ind w:left="3557" w:hanging="360"/>
      </w:pPr>
      <w:rPr>
        <w:rFonts w:ascii="Symbol" w:hAnsi="Symbol" w:cs="Symbol" w:hint="default"/>
      </w:rPr>
    </w:lvl>
    <w:lvl w:ilvl="4" w:tplc="FFFFFFFF">
      <w:start w:val="1"/>
      <w:numFmt w:val="bullet"/>
      <w:lvlText w:val="o"/>
      <w:lvlJc w:val="left"/>
      <w:pPr>
        <w:tabs>
          <w:tab w:val="num" w:pos="4277"/>
        </w:tabs>
        <w:ind w:left="4277" w:hanging="360"/>
      </w:pPr>
      <w:rPr>
        <w:rFonts w:ascii="Courier New" w:hAnsi="Courier New" w:cs="Courier New" w:hint="default"/>
      </w:rPr>
    </w:lvl>
    <w:lvl w:ilvl="5" w:tplc="FFFFFFFF">
      <w:start w:val="1"/>
      <w:numFmt w:val="bullet"/>
      <w:lvlText w:val=""/>
      <w:lvlJc w:val="left"/>
      <w:pPr>
        <w:tabs>
          <w:tab w:val="num" w:pos="4997"/>
        </w:tabs>
        <w:ind w:left="4997" w:hanging="360"/>
      </w:pPr>
      <w:rPr>
        <w:rFonts w:ascii="Wingdings" w:hAnsi="Wingdings" w:cs="Wingdings" w:hint="default"/>
      </w:rPr>
    </w:lvl>
    <w:lvl w:ilvl="6" w:tplc="FFFFFFFF">
      <w:start w:val="1"/>
      <w:numFmt w:val="bullet"/>
      <w:lvlText w:val=""/>
      <w:lvlJc w:val="left"/>
      <w:pPr>
        <w:tabs>
          <w:tab w:val="num" w:pos="5717"/>
        </w:tabs>
        <w:ind w:left="5717" w:hanging="360"/>
      </w:pPr>
      <w:rPr>
        <w:rFonts w:ascii="Symbol" w:hAnsi="Symbol" w:cs="Symbol" w:hint="default"/>
      </w:rPr>
    </w:lvl>
    <w:lvl w:ilvl="7" w:tplc="FFFFFFFF">
      <w:start w:val="1"/>
      <w:numFmt w:val="bullet"/>
      <w:lvlText w:val="o"/>
      <w:lvlJc w:val="left"/>
      <w:pPr>
        <w:tabs>
          <w:tab w:val="num" w:pos="6437"/>
        </w:tabs>
        <w:ind w:left="6437" w:hanging="360"/>
      </w:pPr>
      <w:rPr>
        <w:rFonts w:ascii="Courier New" w:hAnsi="Courier New" w:cs="Courier New" w:hint="default"/>
      </w:rPr>
    </w:lvl>
    <w:lvl w:ilvl="8" w:tplc="FFFFFFFF">
      <w:start w:val="1"/>
      <w:numFmt w:val="bullet"/>
      <w:lvlText w:val=""/>
      <w:lvlJc w:val="left"/>
      <w:pPr>
        <w:tabs>
          <w:tab w:val="num" w:pos="7157"/>
        </w:tabs>
        <w:ind w:left="7157" w:hanging="360"/>
      </w:pPr>
      <w:rPr>
        <w:rFonts w:ascii="Wingdings" w:hAnsi="Wingdings" w:cs="Wingdings" w:hint="default"/>
      </w:rPr>
    </w:lvl>
  </w:abstractNum>
  <w:abstractNum w:abstractNumId="47" w15:restartNumberingAfterBreak="0">
    <w:nsid w:val="5C224060"/>
    <w:multiLevelType w:val="hybridMultilevel"/>
    <w:tmpl w:val="D728A0C0"/>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E6C2A64"/>
    <w:multiLevelType w:val="hybridMultilevel"/>
    <w:tmpl w:val="BFE42670"/>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9" w15:restartNumberingAfterBreak="0">
    <w:nsid w:val="5F202853"/>
    <w:multiLevelType w:val="multilevel"/>
    <w:tmpl w:val="3D822F5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0" w15:restartNumberingAfterBreak="0">
    <w:nsid w:val="62AD5186"/>
    <w:multiLevelType w:val="hybridMultilevel"/>
    <w:tmpl w:val="A7062C06"/>
    <w:lvl w:ilvl="0" w:tplc="BE92A0D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687D3E3C"/>
    <w:multiLevelType w:val="multilevel"/>
    <w:tmpl w:val="66207184"/>
    <w:lvl w:ilvl="0">
      <w:start w:val="1"/>
      <w:numFmt w:val="bullet"/>
      <w:lvlText w:val=""/>
      <w:lvlJc w:val="left"/>
      <w:pPr>
        <w:tabs>
          <w:tab w:val="num" w:pos="-3203"/>
        </w:tabs>
        <w:ind w:left="757" w:hanging="360"/>
      </w:pPr>
      <w:rPr>
        <w:rFonts w:ascii="Symbol" w:hAnsi="Symbol" w:hint="default"/>
        <w:color w:val="auto"/>
        <w:sz w:val="22"/>
        <w:szCs w:val="22"/>
      </w:rPr>
    </w:lvl>
    <w:lvl w:ilvl="1">
      <w:start w:val="1"/>
      <w:numFmt w:val="bullet"/>
      <w:lvlText w:val=""/>
      <w:lvlJc w:val="left"/>
      <w:pPr>
        <w:tabs>
          <w:tab w:val="num" w:pos="-2123"/>
        </w:tabs>
        <w:ind w:left="1837" w:hanging="360"/>
      </w:pPr>
      <w:rPr>
        <w:rFonts w:ascii="Symbol" w:hAnsi="Symbol" w:cs="Symbol" w:hint="default"/>
        <w:color w:val="auto"/>
        <w:sz w:val="22"/>
        <w:szCs w:val="22"/>
      </w:rPr>
    </w:lvl>
    <w:lvl w:ilvl="2">
      <w:start w:val="1"/>
      <w:numFmt w:val="lowerRoman"/>
      <w:lvlText w:val="%3."/>
      <w:lvlJc w:val="right"/>
      <w:pPr>
        <w:tabs>
          <w:tab w:val="num" w:pos="2557"/>
        </w:tabs>
        <w:ind w:left="2557" w:hanging="180"/>
      </w:pPr>
      <w:rPr>
        <w:rFonts w:hint="default"/>
      </w:rPr>
    </w:lvl>
    <w:lvl w:ilvl="3">
      <w:start w:val="1"/>
      <w:numFmt w:val="decimal"/>
      <w:lvlText w:val="%4."/>
      <w:lvlJc w:val="left"/>
      <w:pPr>
        <w:tabs>
          <w:tab w:val="num" w:pos="3277"/>
        </w:tabs>
        <w:ind w:left="3277" w:hanging="360"/>
      </w:pPr>
      <w:rPr>
        <w:rFonts w:hint="default"/>
      </w:rPr>
    </w:lvl>
    <w:lvl w:ilvl="4">
      <w:start w:val="1"/>
      <w:numFmt w:val="lowerLetter"/>
      <w:lvlText w:val="%5."/>
      <w:lvlJc w:val="left"/>
      <w:pPr>
        <w:tabs>
          <w:tab w:val="num" w:pos="3997"/>
        </w:tabs>
        <w:ind w:left="3997" w:hanging="360"/>
      </w:pPr>
      <w:rPr>
        <w:rFonts w:hint="default"/>
      </w:rPr>
    </w:lvl>
    <w:lvl w:ilvl="5">
      <w:start w:val="1"/>
      <w:numFmt w:val="lowerRoman"/>
      <w:lvlText w:val="%6."/>
      <w:lvlJc w:val="right"/>
      <w:pPr>
        <w:tabs>
          <w:tab w:val="num" w:pos="4717"/>
        </w:tabs>
        <w:ind w:left="4717" w:hanging="180"/>
      </w:pPr>
      <w:rPr>
        <w:rFonts w:hint="default"/>
      </w:rPr>
    </w:lvl>
    <w:lvl w:ilvl="6">
      <w:start w:val="1"/>
      <w:numFmt w:val="decimal"/>
      <w:lvlText w:val="%7."/>
      <w:lvlJc w:val="left"/>
      <w:pPr>
        <w:tabs>
          <w:tab w:val="num" w:pos="5437"/>
        </w:tabs>
        <w:ind w:left="5437" w:hanging="360"/>
      </w:pPr>
      <w:rPr>
        <w:rFonts w:hint="default"/>
      </w:rPr>
    </w:lvl>
    <w:lvl w:ilvl="7">
      <w:start w:val="1"/>
      <w:numFmt w:val="lowerLetter"/>
      <w:lvlText w:val="%8."/>
      <w:lvlJc w:val="left"/>
      <w:pPr>
        <w:tabs>
          <w:tab w:val="num" w:pos="6157"/>
        </w:tabs>
        <w:ind w:left="6157" w:hanging="360"/>
      </w:pPr>
      <w:rPr>
        <w:rFonts w:hint="default"/>
      </w:rPr>
    </w:lvl>
    <w:lvl w:ilvl="8">
      <w:start w:val="1"/>
      <w:numFmt w:val="lowerRoman"/>
      <w:lvlText w:val="%9."/>
      <w:lvlJc w:val="right"/>
      <w:pPr>
        <w:tabs>
          <w:tab w:val="num" w:pos="6877"/>
        </w:tabs>
        <w:ind w:left="6877" w:hanging="180"/>
      </w:pPr>
      <w:rPr>
        <w:rFonts w:hint="default"/>
      </w:rPr>
    </w:lvl>
  </w:abstractNum>
  <w:abstractNum w:abstractNumId="52" w15:restartNumberingAfterBreak="0">
    <w:nsid w:val="69A41938"/>
    <w:multiLevelType w:val="multilevel"/>
    <w:tmpl w:val="3ED4A5B8"/>
    <w:lvl w:ilvl="0">
      <w:start w:val="1"/>
      <w:numFmt w:val="decimal"/>
      <w:lvlText w:val="%1."/>
      <w:lvlJc w:val="left"/>
      <w:pPr>
        <w:ind w:left="720" w:hanging="360"/>
      </w:pPr>
      <w:rPr>
        <w:rFonts w:hint="default"/>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3" w15:restartNumberingAfterBreak="0">
    <w:nsid w:val="6AC54360"/>
    <w:multiLevelType w:val="hybridMultilevel"/>
    <w:tmpl w:val="EBD86B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C1947CA"/>
    <w:multiLevelType w:val="multilevel"/>
    <w:tmpl w:val="C3B0B4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6C2474C6"/>
    <w:multiLevelType w:val="hybridMultilevel"/>
    <w:tmpl w:val="3F447B1A"/>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6" w15:restartNumberingAfterBreak="0">
    <w:nsid w:val="6E6867F5"/>
    <w:multiLevelType w:val="hybridMultilevel"/>
    <w:tmpl w:val="F892BD4C"/>
    <w:lvl w:ilvl="0" w:tplc="BE92A0D0">
      <w:start w:val="1"/>
      <w:numFmt w:val="bullet"/>
      <w:lvlText w:val=""/>
      <w:lvlJc w:val="left"/>
      <w:pPr>
        <w:ind w:left="1117" w:hanging="360"/>
      </w:pPr>
      <w:rPr>
        <w:rFonts w:ascii="Symbol" w:hAnsi="Symbol" w:hint="default"/>
      </w:rPr>
    </w:lvl>
    <w:lvl w:ilvl="1" w:tplc="FFFFFFFF">
      <w:start w:val="1"/>
      <w:numFmt w:val="bullet"/>
      <w:lvlText w:val="o"/>
      <w:lvlJc w:val="left"/>
      <w:pPr>
        <w:ind w:left="1837" w:hanging="360"/>
      </w:pPr>
      <w:rPr>
        <w:rFonts w:ascii="Courier New" w:hAnsi="Courier New" w:cs="Courier New" w:hint="default"/>
      </w:rPr>
    </w:lvl>
    <w:lvl w:ilvl="2" w:tplc="FFFFFFFF">
      <w:start w:val="1"/>
      <w:numFmt w:val="bullet"/>
      <w:lvlText w:val=""/>
      <w:lvlJc w:val="left"/>
      <w:pPr>
        <w:ind w:left="2557" w:hanging="360"/>
      </w:pPr>
      <w:rPr>
        <w:rFonts w:ascii="Wingdings" w:hAnsi="Wingdings" w:cs="Wingdings" w:hint="default"/>
      </w:rPr>
    </w:lvl>
    <w:lvl w:ilvl="3" w:tplc="FFFFFFFF">
      <w:start w:val="1"/>
      <w:numFmt w:val="bullet"/>
      <w:lvlText w:val=""/>
      <w:lvlJc w:val="left"/>
      <w:pPr>
        <w:ind w:left="3277" w:hanging="360"/>
      </w:pPr>
      <w:rPr>
        <w:rFonts w:ascii="Symbol" w:hAnsi="Symbol" w:cs="Symbol" w:hint="default"/>
      </w:rPr>
    </w:lvl>
    <w:lvl w:ilvl="4" w:tplc="FFFFFFFF">
      <w:start w:val="1"/>
      <w:numFmt w:val="bullet"/>
      <w:lvlText w:val="o"/>
      <w:lvlJc w:val="left"/>
      <w:pPr>
        <w:ind w:left="3997" w:hanging="360"/>
      </w:pPr>
      <w:rPr>
        <w:rFonts w:ascii="Courier New" w:hAnsi="Courier New" w:cs="Courier New" w:hint="default"/>
      </w:rPr>
    </w:lvl>
    <w:lvl w:ilvl="5" w:tplc="FFFFFFFF">
      <w:start w:val="1"/>
      <w:numFmt w:val="bullet"/>
      <w:lvlText w:val=""/>
      <w:lvlJc w:val="left"/>
      <w:pPr>
        <w:ind w:left="4717" w:hanging="360"/>
      </w:pPr>
      <w:rPr>
        <w:rFonts w:ascii="Wingdings" w:hAnsi="Wingdings" w:cs="Wingdings" w:hint="default"/>
      </w:rPr>
    </w:lvl>
    <w:lvl w:ilvl="6" w:tplc="FFFFFFFF">
      <w:start w:val="1"/>
      <w:numFmt w:val="bullet"/>
      <w:lvlText w:val=""/>
      <w:lvlJc w:val="left"/>
      <w:pPr>
        <w:ind w:left="5437" w:hanging="360"/>
      </w:pPr>
      <w:rPr>
        <w:rFonts w:ascii="Symbol" w:hAnsi="Symbol" w:cs="Symbol" w:hint="default"/>
      </w:rPr>
    </w:lvl>
    <w:lvl w:ilvl="7" w:tplc="FFFFFFFF">
      <w:start w:val="1"/>
      <w:numFmt w:val="bullet"/>
      <w:lvlText w:val="o"/>
      <w:lvlJc w:val="left"/>
      <w:pPr>
        <w:ind w:left="6157" w:hanging="360"/>
      </w:pPr>
      <w:rPr>
        <w:rFonts w:ascii="Courier New" w:hAnsi="Courier New" w:cs="Courier New" w:hint="default"/>
      </w:rPr>
    </w:lvl>
    <w:lvl w:ilvl="8" w:tplc="FFFFFFFF">
      <w:start w:val="1"/>
      <w:numFmt w:val="bullet"/>
      <w:lvlText w:val=""/>
      <w:lvlJc w:val="left"/>
      <w:pPr>
        <w:ind w:left="6877" w:hanging="360"/>
      </w:pPr>
      <w:rPr>
        <w:rFonts w:ascii="Wingdings" w:hAnsi="Wingdings" w:cs="Wingdings" w:hint="default"/>
      </w:rPr>
    </w:lvl>
  </w:abstractNum>
  <w:abstractNum w:abstractNumId="57" w15:restartNumberingAfterBreak="0">
    <w:nsid w:val="7A0F5339"/>
    <w:multiLevelType w:val="hybridMultilevel"/>
    <w:tmpl w:val="D61ECF24"/>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781801996">
    <w:abstractNumId w:val="9"/>
  </w:num>
  <w:num w:numId="2" w16cid:durableId="1170561512">
    <w:abstractNumId w:val="12"/>
  </w:num>
  <w:num w:numId="3" w16cid:durableId="1987195561">
    <w:abstractNumId w:val="37"/>
  </w:num>
  <w:num w:numId="4" w16cid:durableId="804393984">
    <w:abstractNumId w:val="2"/>
  </w:num>
  <w:num w:numId="5" w16cid:durableId="771753260">
    <w:abstractNumId w:val="8"/>
  </w:num>
  <w:num w:numId="6" w16cid:durableId="1613198557">
    <w:abstractNumId w:val="3"/>
  </w:num>
  <w:num w:numId="7" w16cid:durableId="188833628">
    <w:abstractNumId w:val="1"/>
  </w:num>
  <w:num w:numId="8" w16cid:durableId="1378360681">
    <w:abstractNumId w:val="0"/>
  </w:num>
  <w:num w:numId="9" w16cid:durableId="683945165">
    <w:abstractNumId w:val="7"/>
  </w:num>
  <w:num w:numId="10" w16cid:durableId="994181266">
    <w:abstractNumId w:val="6"/>
  </w:num>
  <w:num w:numId="11" w16cid:durableId="1260025539">
    <w:abstractNumId w:val="5"/>
  </w:num>
  <w:num w:numId="12" w16cid:durableId="1489595577">
    <w:abstractNumId w:val="4"/>
  </w:num>
  <w:num w:numId="13" w16cid:durableId="179899447">
    <w:abstractNumId w:val="41"/>
  </w:num>
  <w:num w:numId="14" w16cid:durableId="840970327">
    <w:abstractNumId w:val="28"/>
  </w:num>
  <w:num w:numId="15" w16cid:durableId="1038051274">
    <w:abstractNumId w:val="30"/>
  </w:num>
  <w:num w:numId="16" w16cid:durableId="1353995291">
    <w:abstractNumId w:val="35"/>
  </w:num>
  <w:num w:numId="17" w16cid:durableId="1491487380">
    <w:abstractNumId w:val="36"/>
  </w:num>
  <w:num w:numId="18" w16cid:durableId="417409667">
    <w:abstractNumId w:val="31"/>
  </w:num>
  <w:num w:numId="19" w16cid:durableId="1754937434">
    <w:abstractNumId w:val="29"/>
  </w:num>
  <w:num w:numId="20" w16cid:durableId="1015033420">
    <w:abstractNumId w:val="24"/>
  </w:num>
  <w:num w:numId="21" w16cid:durableId="1978992423">
    <w:abstractNumId w:val="15"/>
  </w:num>
  <w:num w:numId="22" w16cid:durableId="768280133">
    <w:abstractNumId w:val="17"/>
  </w:num>
  <w:num w:numId="23" w16cid:durableId="1315064785">
    <w:abstractNumId w:val="50"/>
  </w:num>
  <w:num w:numId="24" w16cid:durableId="530458052">
    <w:abstractNumId w:val="57"/>
  </w:num>
  <w:num w:numId="25" w16cid:durableId="769131731">
    <w:abstractNumId w:val="45"/>
  </w:num>
  <w:num w:numId="26" w16cid:durableId="239827675">
    <w:abstractNumId w:val="55"/>
  </w:num>
  <w:num w:numId="27" w16cid:durableId="1569919631">
    <w:abstractNumId w:val="44"/>
  </w:num>
  <w:num w:numId="28" w16cid:durableId="1331980384">
    <w:abstractNumId w:val="11"/>
  </w:num>
  <w:num w:numId="29" w16cid:durableId="1436250987">
    <w:abstractNumId w:val="19"/>
  </w:num>
  <w:num w:numId="30" w16cid:durableId="1017081145">
    <w:abstractNumId w:val="20"/>
  </w:num>
  <w:num w:numId="31" w16cid:durableId="582952340">
    <w:abstractNumId w:val="56"/>
  </w:num>
  <w:num w:numId="32" w16cid:durableId="1772235074">
    <w:abstractNumId w:val="40"/>
  </w:num>
  <w:num w:numId="33" w16cid:durableId="71002129">
    <w:abstractNumId w:val="51"/>
  </w:num>
  <w:num w:numId="34" w16cid:durableId="1976984292">
    <w:abstractNumId w:val="48"/>
  </w:num>
  <w:num w:numId="35" w16cid:durableId="967055852">
    <w:abstractNumId w:val="10"/>
  </w:num>
  <w:num w:numId="36" w16cid:durableId="117145387">
    <w:abstractNumId w:val="43"/>
  </w:num>
  <w:num w:numId="37" w16cid:durableId="1066418116">
    <w:abstractNumId w:val="33"/>
  </w:num>
  <w:num w:numId="38" w16cid:durableId="1323005639">
    <w:abstractNumId w:val="49"/>
  </w:num>
  <w:num w:numId="39" w16cid:durableId="1375156480">
    <w:abstractNumId w:val="39"/>
  </w:num>
  <w:num w:numId="40" w16cid:durableId="758605289">
    <w:abstractNumId w:val="47"/>
  </w:num>
  <w:num w:numId="41" w16cid:durableId="469057806">
    <w:abstractNumId w:val="27"/>
  </w:num>
  <w:num w:numId="42" w16cid:durableId="621034957">
    <w:abstractNumId w:val="52"/>
  </w:num>
  <w:num w:numId="43" w16cid:durableId="868680951">
    <w:abstractNumId w:val="18"/>
  </w:num>
  <w:num w:numId="44" w16cid:durableId="218250972">
    <w:abstractNumId w:val="23"/>
  </w:num>
  <w:num w:numId="45" w16cid:durableId="22440376">
    <w:abstractNumId w:val="14"/>
  </w:num>
  <w:num w:numId="46" w16cid:durableId="443110086">
    <w:abstractNumId w:val="22"/>
  </w:num>
  <w:num w:numId="47" w16cid:durableId="972441778">
    <w:abstractNumId w:val="26"/>
  </w:num>
  <w:num w:numId="48" w16cid:durableId="2125073718">
    <w:abstractNumId w:val="42"/>
  </w:num>
  <w:num w:numId="49" w16cid:durableId="1552376080">
    <w:abstractNumId w:val="34"/>
  </w:num>
  <w:num w:numId="50" w16cid:durableId="1859812492">
    <w:abstractNumId w:val="21"/>
  </w:num>
  <w:num w:numId="51" w16cid:durableId="1884513444">
    <w:abstractNumId w:val="46"/>
  </w:num>
  <w:num w:numId="52" w16cid:durableId="1046879995">
    <w:abstractNumId w:val="13"/>
  </w:num>
  <w:num w:numId="53" w16cid:durableId="488328458">
    <w:abstractNumId w:val="38"/>
  </w:num>
  <w:num w:numId="54" w16cid:durableId="1321470241">
    <w:abstractNumId w:val="32"/>
  </w:num>
  <w:num w:numId="55" w16cid:durableId="1821463549">
    <w:abstractNumId w:val="53"/>
  </w:num>
  <w:num w:numId="56" w16cid:durableId="1956867540">
    <w:abstractNumId w:val="25"/>
  </w:num>
  <w:num w:numId="57" w16cid:durableId="832797291">
    <w:abstractNumId w:val="16"/>
  </w:num>
  <w:num w:numId="58" w16cid:durableId="1299646389">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5BD8"/>
    <w:rsid w:val="00006992"/>
    <w:rsid w:val="00007479"/>
    <w:rsid w:val="0001150C"/>
    <w:rsid w:val="00011951"/>
    <w:rsid w:val="000214B5"/>
    <w:rsid w:val="00025918"/>
    <w:rsid w:val="000278F6"/>
    <w:rsid w:val="0003111B"/>
    <w:rsid w:val="0003681D"/>
    <w:rsid w:val="00036D91"/>
    <w:rsid w:val="00037A3E"/>
    <w:rsid w:val="00040323"/>
    <w:rsid w:val="00042F6D"/>
    <w:rsid w:val="00060D8D"/>
    <w:rsid w:val="00062ABE"/>
    <w:rsid w:val="00062BFE"/>
    <w:rsid w:val="000653E8"/>
    <w:rsid w:val="0008366F"/>
    <w:rsid w:val="000851AF"/>
    <w:rsid w:val="00090499"/>
    <w:rsid w:val="0009143B"/>
    <w:rsid w:val="000924AA"/>
    <w:rsid w:val="000A17E7"/>
    <w:rsid w:val="000A51C9"/>
    <w:rsid w:val="000B1644"/>
    <w:rsid w:val="000C14F1"/>
    <w:rsid w:val="000D1A2F"/>
    <w:rsid w:val="000D71F0"/>
    <w:rsid w:val="000D73BE"/>
    <w:rsid w:val="001015C5"/>
    <w:rsid w:val="00122CDB"/>
    <w:rsid w:val="0012425F"/>
    <w:rsid w:val="00124588"/>
    <w:rsid w:val="00126690"/>
    <w:rsid w:val="0013461A"/>
    <w:rsid w:val="001354C8"/>
    <w:rsid w:val="001406A2"/>
    <w:rsid w:val="00143F3B"/>
    <w:rsid w:val="001523EA"/>
    <w:rsid w:val="00153D00"/>
    <w:rsid w:val="00166B2B"/>
    <w:rsid w:val="00170286"/>
    <w:rsid w:val="001772D6"/>
    <w:rsid w:val="00180C84"/>
    <w:rsid w:val="00183E5B"/>
    <w:rsid w:val="00183E61"/>
    <w:rsid w:val="001849C5"/>
    <w:rsid w:val="001849D1"/>
    <w:rsid w:val="001869D0"/>
    <w:rsid w:val="00190264"/>
    <w:rsid w:val="00190E08"/>
    <w:rsid w:val="001916AC"/>
    <w:rsid w:val="00193382"/>
    <w:rsid w:val="001952C8"/>
    <w:rsid w:val="0019571F"/>
    <w:rsid w:val="00195DEF"/>
    <w:rsid w:val="001A131E"/>
    <w:rsid w:val="001A1814"/>
    <w:rsid w:val="001A2A0E"/>
    <w:rsid w:val="001B2BBF"/>
    <w:rsid w:val="001B376E"/>
    <w:rsid w:val="001B532F"/>
    <w:rsid w:val="001C4C81"/>
    <w:rsid w:val="001C7530"/>
    <w:rsid w:val="001D34F1"/>
    <w:rsid w:val="001D40F8"/>
    <w:rsid w:val="001D5E00"/>
    <w:rsid w:val="001D72F0"/>
    <w:rsid w:val="001E1563"/>
    <w:rsid w:val="001E2374"/>
    <w:rsid w:val="001E40BC"/>
    <w:rsid w:val="001E4D1A"/>
    <w:rsid w:val="001E5E1A"/>
    <w:rsid w:val="001E74C4"/>
    <w:rsid w:val="001F274B"/>
    <w:rsid w:val="001F3CF3"/>
    <w:rsid w:val="00206903"/>
    <w:rsid w:val="0020705D"/>
    <w:rsid w:val="00210258"/>
    <w:rsid w:val="00212641"/>
    <w:rsid w:val="00220A12"/>
    <w:rsid w:val="0022507C"/>
    <w:rsid w:val="00227E40"/>
    <w:rsid w:val="0023074C"/>
    <w:rsid w:val="00231124"/>
    <w:rsid w:val="002359B7"/>
    <w:rsid w:val="00237B4C"/>
    <w:rsid w:val="00241D91"/>
    <w:rsid w:val="0024431C"/>
    <w:rsid w:val="00244E7B"/>
    <w:rsid w:val="00252BDB"/>
    <w:rsid w:val="0025543A"/>
    <w:rsid w:val="002618C0"/>
    <w:rsid w:val="002625B7"/>
    <w:rsid w:val="002631E6"/>
    <w:rsid w:val="00264096"/>
    <w:rsid w:val="0026707F"/>
    <w:rsid w:val="0026716D"/>
    <w:rsid w:val="00267870"/>
    <w:rsid w:val="00267ED4"/>
    <w:rsid w:val="00275D23"/>
    <w:rsid w:val="002804C0"/>
    <w:rsid w:val="002814AA"/>
    <w:rsid w:val="002956EB"/>
    <w:rsid w:val="002B0100"/>
    <w:rsid w:val="002C1F07"/>
    <w:rsid w:val="002D729B"/>
    <w:rsid w:val="002E0E13"/>
    <w:rsid w:val="002E5357"/>
    <w:rsid w:val="002F48EB"/>
    <w:rsid w:val="002F4AA5"/>
    <w:rsid w:val="002F4C27"/>
    <w:rsid w:val="00301E6A"/>
    <w:rsid w:val="00311937"/>
    <w:rsid w:val="00312284"/>
    <w:rsid w:val="00313FEB"/>
    <w:rsid w:val="00315D51"/>
    <w:rsid w:val="00317A2B"/>
    <w:rsid w:val="003248D5"/>
    <w:rsid w:val="00324E61"/>
    <w:rsid w:val="00325603"/>
    <w:rsid w:val="0033494F"/>
    <w:rsid w:val="00334E46"/>
    <w:rsid w:val="00336F5F"/>
    <w:rsid w:val="003410CC"/>
    <w:rsid w:val="00341BC0"/>
    <w:rsid w:val="003421DC"/>
    <w:rsid w:val="00344A16"/>
    <w:rsid w:val="00344C49"/>
    <w:rsid w:val="00350671"/>
    <w:rsid w:val="0035426C"/>
    <w:rsid w:val="00356A40"/>
    <w:rsid w:val="00360373"/>
    <w:rsid w:val="003720FB"/>
    <w:rsid w:val="00372F97"/>
    <w:rsid w:val="00373A0E"/>
    <w:rsid w:val="003763AA"/>
    <w:rsid w:val="003831D8"/>
    <w:rsid w:val="00384201"/>
    <w:rsid w:val="00384628"/>
    <w:rsid w:val="00393F25"/>
    <w:rsid w:val="00396FFB"/>
    <w:rsid w:val="003A31FE"/>
    <w:rsid w:val="003A476C"/>
    <w:rsid w:val="003C3C04"/>
    <w:rsid w:val="003D1E7E"/>
    <w:rsid w:val="003D1FDA"/>
    <w:rsid w:val="003D5FB9"/>
    <w:rsid w:val="003E2540"/>
    <w:rsid w:val="003F061E"/>
    <w:rsid w:val="003F1192"/>
    <w:rsid w:val="00403342"/>
    <w:rsid w:val="00411328"/>
    <w:rsid w:val="00414B27"/>
    <w:rsid w:val="00415684"/>
    <w:rsid w:val="00416320"/>
    <w:rsid w:val="0042194E"/>
    <w:rsid w:val="004352C9"/>
    <w:rsid w:val="0044698E"/>
    <w:rsid w:val="00454016"/>
    <w:rsid w:val="00464F7B"/>
    <w:rsid w:val="00465272"/>
    <w:rsid w:val="00470122"/>
    <w:rsid w:val="004702E5"/>
    <w:rsid w:val="00475A72"/>
    <w:rsid w:val="004830AF"/>
    <w:rsid w:val="0048669B"/>
    <w:rsid w:val="004872C0"/>
    <w:rsid w:val="004956AD"/>
    <w:rsid w:val="004A4C81"/>
    <w:rsid w:val="004A6592"/>
    <w:rsid w:val="004B21AF"/>
    <w:rsid w:val="004B34DF"/>
    <w:rsid w:val="004B468A"/>
    <w:rsid w:val="004B7620"/>
    <w:rsid w:val="004B7857"/>
    <w:rsid w:val="004C4AD5"/>
    <w:rsid w:val="004C758D"/>
    <w:rsid w:val="004D04B4"/>
    <w:rsid w:val="004D2CF9"/>
    <w:rsid w:val="004D34A6"/>
    <w:rsid w:val="004D3FA0"/>
    <w:rsid w:val="004D713A"/>
    <w:rsid w:val="004E0487"/>
    <w:rsid w:val="004E09C2"/>
    <w:rsid w:val="004F3269"/>
    <w:rsid w:val="004F4D17"/>
    <w:rsid w:val="004F65FA"/>
    <w:rsid w:val="004F6933"/>
    <w:rsid w:val="004F7C62"/>
    <w:rsid w:val="00500FE9"/>
    <w:rsid w:val="00501188"/>
    <w:rsid w:val="00501B6D"/>
    <w:rsid w:val="00504AEF"/>
    <w:rsid w:val="00506B89"/>
    <w:rsid w:val="0050771F"/>
    <w:rsid w:val="00507ADB"/>
    <w:rsid w:val="00512AB8"/>
    <w:rsid w:val="00513900"/>
    <w:rsid w:val="00516D5C"/>
    <w:rsid w:val="00517AFB"/>
    <w:rsid w:val="00523308"/>
    <w:rsid w:val="005264CF"/>
    <w:rsid w:val="005345F5"/>
    <w:rsid w:val="0054364F"/>
    <w:rsid w:val="00552674"/>
    <w:rsid w:val="005548C6"/>
    <w:rsid w:val="00555CF1"/>
    <w:rsid w:val="00556256"/>
    <w:rsid w:val="0056167A"/>
    <w:rsid w:val="00562896"/>
    <w:rsid w:val="005629BF"/>
    <w:rsid w:val="00566E65"/>
    <w:rsid w:val="0057706B"/>
    <w:rsid w:val="00577754"/>
    <w:rsid w:val="00581811"/>
    <w:rsid w:val="00582316"/>
    <w:rsid w:val="00587447"/>
    <w:rsid w:val="0059205F"/>
    <w:rsid w:val="00592BA7"/>
    <w:rsid w:val="00594666"/>
    <w:rsid w:val="00594E19"/>
    <w:rsid w:val="00595D20"/>
    <w:rsid w:val="005A73CF"/>
    <w:rsid w:val="005B06E2"/>
    <w:rsid w:val="005B0BC3"/>
    <w:rsid w:val="005B32DD"/>
    <w:rsid w:val="005B35FF"/>
    <w:rsid w:val="005B4D00"/>
    <w:rsid w:val="005B4D5B"/>
    <w:rsid w:val="005C2980"/>
    <w:rsid w:val="005C30FA"/>
    <w:rsid w:val="005C4DCE"/>
    <w:rsid w:val="005C59B6"/>
    <w:rsid w:val="005C6355"/>
    <w:rsid w:val="005C71CE"/>
    <w:rsid w:val="005D148C"/>
    <w:rsid w:val="005D1E86"/>
    <w:rsid w:val="005D7E5E"/>
    <w:rsid w:val="005E1865"/>
    <w:rsid w:val="005E74CD"/>
    <w:rsid w:val="005F3C80"/>
    <w:rsid w:val="005F3E6D"/>
    <w:rsid w:val="005F7231"/>
    <w:rsid w:val="0060091F"/>
    <w:rsid w:val="00604755"/>
    <w:rsid w:val="0060540A"/>
    <w:rsid w:val="00610CCC"/>
    <w:rsid w:val="00612415"/>
    <w:rsid w:val="006130EF"/>
    <w:rsid w:val="006162B4"/>
    <w:rsid w:val="00627B32"/>
    <w:rsid w:val="00630DD8"/>
    <w:rsid w:val="00635A20"/>
    <w:rsid w:val="00637A5A"/>
    <w:rsid w:val="00640E51"/>
    <w:rsid w:val="00640FB2"/>
    <w:rsid w:val="00644D10"/>
    <w:rsid w:val="00647608"/>
    <w:rsid w:val="006665EC"/>
    <w:rsid w:val="00671BFB"/>
    <w:rsid w:val="00673203"/>
    <w:rsid w:val="006733A3"/>
    <w:rsid w:val="0067540F"/>
    <w:rsid w:val="006861E2"/>
    <w:rsid w:val="00686D18"/>
    <w:rsid w:val="00695BBB"/>
    <w:rsid w:val="006A0B3F"/>
    <w:rsid w:val="006A474D"/>
    <w:rsid w:val="006A56C0"/>
    <w:rsid w:val="006A6D0A"/>
    <w:rsid w:val="006B2B68"/>
    <w:rsid w:val="006B3EE2"/>
    <w:rsid w:val="006B41ED"/>
    <w:rsid w:val="006B4F3F"/>
    <w:rsid w:val="006B7617"/>
    <w:rsid w:val="006C0B97"/>
    <w:rsid w:val="006C14AF"/>
    <w:rsid w:val="006D251D"/>
    <w:rsid w:val="006D39C2"/>
    <w:rsid w:val="006D3DE9"/>
    <w:rsid w:val="006D4258"/>
    <w:rsid w:val="006D737A"/>
    <w:rsid w:val="006E01FE"/>
    <w:rsid w:val="006E2847"/>
    <w:rsid w:val="006E5C55"/>
    <w:rsid w:val="006F3C3E"/>
    <w:rsid w:val="006F58A5"/>
    <w:rsid w:val="006F66A3"/>
    <w:rsid w:val="007012C2"/>
    <w:rsid w:val="00701A0B"/>
    <w:rsid w:val="00706676"/>
    <w:rsid w:val="00707FC6"/>
    <w:rsid w:val="0072124B"/>
    <w:rsid w:val="007231DD"/>
    <w:rsid w:val="007263C3"/>
    <w:rsid w:val="00727F75"/>
    <w:rsid w:val="00730EA9"/>
    <w:rsid w:val="007377CC"/>
    <w:rsid w:val="00741872"/>
    <w:rsid w:val="00742EF3"/>
    <w:rsid w:val="00763981"/>
    <w:rsid w:val="00774724"/>
    <w:rsid w:val="007771A2"/>
    <w:rsid w:val="007778C0"/>
    <w:rsid w:val="00780DFD"/>
    <w:rsid w:val="007836F2"/>
    <w:rsid w:val="00783D4E"/>
    <w:rsid w:val="00784EA6"/>
    <w:rsid w:val="00787FCF"/>
    <w:rsid w:val="007A0B73"/>
    <w:rsid w:val="007A7A17"/>
    <w:rsid w:val="007B0361"/>
    <w:rsid w:val="007B0AD8"/>
    <w:rsid w:val="007B263A"/>
    <w:rsid w:val="007C029F"/>
    <w:rsid w:val="007C1D6B"/>
    <w:rsid w:val="007C692F"/>
    <w:rsid w:val="007D5350"/>
    <w:rsid w:val="007E03FD"/>
    <w:rsid w:val="007E307D"/>
    <w:rsid w:val="007E43D5"/>
    <w:rsid w:val="007E4C14"/>
    <w:rsid w:val="007E4CCA"/>
    <w:rsid w:val="007E67E1"/>
    <w:rsid w:val="007E6EFD"/>
    <w:rsid w:val="007F08E8"/>
    <w:rsid w:val="007F1379"/>
    <w:rsid w:val="007F2E05"/>
    <w:rsid w:val="007F46EE"/>
    <w:rsid w:val="007F6A49"/>
    <w:rsid w:val="00803ED4"/>
    <w:rsid w:val="00805644"/>
    <w:rsid w:val="008061B2"/>
    <w:rsid w:val="008113C8"/>
    <w:rsid w:val="00812A92"/>
    <w:rsid w:val="00821CD3"/>
    <w:rsid w:val="00823651"/>
    <w:rsid w:val="008309CD"/>
    <w:rsid w:val="00830E22"/>
    <w:rsid w:val="008316CE"/>
    <w:rsid w:val="00831D0D"/>
    <w:rsid w:val="00836A61"/>
    <w:rsid w:val="00836AAF"/>
    <w:rsid w:val="00841B99"/>
    <w:rsid w:val="008443B8"/>
    <w:rsid w:val="008445F8"/>
    <w:rsid w:val="0084558B"/>
    <w:rsid w:val="008517D8"/>
    <w:rsid w:val="008530DA"/>
    <w:rsid w:val="00856E58"/>
    <w:rsid w:val="00857F4C"/>
    <w:rsid w:val="008634B5"/>
    <w:rsid w:val="008636C4"/>
    <w:rsid w:val="00873569"/>
    <w:rsid w:val="00877E15"/>
    <w:rsid w:val="00893071"/>
    <w:rsid w:val="00897650"/>
    <w:rsid w:val="008A00DD"/>
    <w:rsid w:val="008D0E50"/>
    <w:rsid w:val="008D3E67"/>
    <w:rsid w:val="008D3F6C"/>
    <w:rsid w:val="008E0423"/>
    <w:rsid w:val="008E1F84"/>
    <w:rsid w:val="008E3A39"/>
    <w:rsid w:val="008E4FA3"/>
    <w:rsid w:val="008E5AE1"/>
    <w:rsid w:val="008F6A76"/>
    <w:rsid w:val="008F7027"/>
    <w:rsid w:val="00901F2E"/>
    <w:rsid w:val="00902A13"/>
    <w:rsid w:val="00903565"/>
    <w:rsid w:val="00910E5B"/>
    <w:rsid w:val="009134DE"/>
    <w:rsid w:val="00922E79"/>
    <w:rsid w:val="0092484A"/>
    <w:rsid w:val="00924CB4"/>
    <w:rsid w:val="00927792"/>
    <w:rsid w:val="0093278E"/>
    <w:rsid w:val="00945636"/>
    <w:rsid w:val="00951848"/>
    <w:rsid w:val="00955124"/>
    <w:rsid w:val="00957E53"/>
    <w:rsid w:val="0096097F"/>
    <w:rsid w:val="00960A25"/>
    <w:rsid w:val="00964C01"/>
    <w:rsid w:val="00966AAA"/>
    <w:rsid w:val="00975264"/>
    <w:rsid w:val="00975E0A"/>
    <w:rsid w:val="0097634A"/>
    <w:rsid w:val="00983A0A"/>
    <w:rsid w:val="00985F06"/>
    <w:rsid w:val="009861A2"/>
    <w:rsid w:val="0098694C"/>
    <w:rsid w:val="00991E4D"/>
    <w:rsid w:val="00996DAC"/>
    <w:rsid w:val="009A4EC5"/>
    <w:rsid w:val="009B10E7"/>
    <w:rsid w:val="009B1AF2"/>
    <w:rsid w:val="009B4BD3"/>
    <w:rsid w:val="009B4F10"/>
    <w:rsid w:val="009C33FE"/>
    <w:rsid w:val="009D0E8A"/>
    <w:rsid w:val="009D238C"/>
    <w:rsid w:val="009E632A"/>
    <w:rsid w:val="009F0FF2"/>
    <w:rsid w:val="009F2DF5"/>
    <w:rsid w:val="00A04CFA"/>
    <w:rsid w:val="00A05B9D"/>
    <w:rsid w:val="00A064B8"/>
    <w:rsid w:val="00A07C7D"/>
    <w:rsid w:val="00A11AA0"/>
    <w:rsid w:val="00A1201F"/>
    <w:rsid w:val="00A12309"/>
    <w:rsid w:val="00A12DBE"/>
    <w:rsid w:val="00A1331B"/>
    <w:rsid w:val="00A167EC"/>
    <w:rsid w:val="00A17FF8"/>
    <w:rsid w:val="00A20156"/>
    <w:rsid w:val="00A2030F"/>
    <w:rsid w:val="00A27DC1"/>
    <w:rsid w:val="00A33D5C"/>
    <w:rsid w:val="00A346D0"/>
    <w:rsid w:val="00A3487E"/>
    <w:rsid w:val="00A34AC0"/>
    <w:rsid w:val="00A352DD"/>
    <w:rsid w:val="00A43716"/>
    <w:rsid w:val="00A451B8"/>
    <w:rsid w:val="00A462E0"/>
    <w:rsid w:val="00A470E5"/>
    <w:rsid w:val="00A47A7D"/>
    <w:rsid w:val="00A60A6A"/>
    <w:rsid w:val="00A62C3F"/>
    <w:rsid w:val="00A65D22"/>
    <w:rsid w:val="00A73A7F"/>
    <w:rsid w:val="00A74BAD"/>
    <w:rsid w:val="00A75C98"/>
    <w:rsid w:val="00A77AB0"/>
    <w:rsid w:val="00A900B7"/>
    <w:rsid w:val="00A921A0"/>
    <w:rsid w:val="00A93BF0"/>
    <w:rsid w:val="00A94F4B"/>
    <w:rsid w:val="00A97295"/>
    <w:rsid w:val="00A97748"/>
    <w:rsid w:val="00AA3C6A"/>
    <w:rsid w:val="00AA5D15"/>
    <w:rsid w:val="00AA6B8B"/>
    <w:rsid w:val="00AB04E5"/>
    <w:rsid w:val="00AB3B1B"/>
    <w:rsid w:val="00AB4720"/>
    <w:rsid w:val="00AB75CA"/>
    <w:rsid w:val="00AD32C6"/>
    <w:rsid w:val="00AD64EF"/>
    <w:rsid w:val="00AE12C2"/>
    <w:rsid w:val="00AE4224"/>
    <w:rsid w:val="00AE7D70"/>
    <w:rsid w:val="00AF00B6"/>
    <w:rsid w:val="00AF7EDF"/>
    <w:rsid w:val="00B002B0"/>
    <w:rsid w:val="00B02FB6"/>
    <w:rsid w:val="00B042E8"/>
    <w:rsid w:val="00B13653"/>
    <w:rsid w:val="00B2047D"/>
    <w:rsid w:val="00B236B3"/>
    <w:rsid w:val="00B24AFD"/>
    <w:rsid w:val="00B26CF7"/>
    <w:rsid w:val="00B30BAA"/>
    <w:rsid w:val="00B3104D"/>
    <w:rsid w:val="00B32150"/>
    <w:rsid w:val="00B326C9"/>
    <w:rsid w:val="00B357D3"/>
    <w:rsid w:val="00B411BC"/>
    <w:rsid w:val="00B458D0"/>
    <w:rsid w:val="00B523B6"/>
    <w:rsid w:val="00B53510"/>
    <w:rsid w:val="00B53B03"/>
    <w:rsid w:val="00B5573A"/>
    <w:rsid w:val="00B55E1B"/>
    <w:rsid w:val="00B57E5D"/>
    <w:rsid w:val="00B63F83"/>
    <w:rsid w:val="00B641D8"/>
    <w:rsid w:val="00B6617F"/>
    <w:rsid w:val="00B6728C"/>
    <w:rsid w:val="00B73256"/>
    <w:rsid w:val="00B760C3"/>
    <w:rsid w:val="00B77780"/>
    <w:rsid w:val="00B86F3C"/>
    <w:rsid w:val="00B903B7"/>
    <w:rsid w:val="00B907DA"/>
    <w:rsid w:val="00B948B2"/>
    <w:rsid w:val="00B95E5B"/>
    <w:rsid w:val="00B96253"/>
    <w:rsid w:val="00B97A08"/>
    <w:rsid w:val="00BA421D"/>
    <w:rsid w:val="00BA5227"/>
    <w:rsid w:val="00BA75DA"/>
    <w:rsid w:val="00BB70A8"/>
    <w:rsid w:val="00BC0A74"/>
    <w:rsid w:val="00BC251D"/>
    <w:rsid w:val="00BC499E"/>
    <w:rsid w:val="00BC5AC5"/>
    <w:rsid w:val="00BD18C1"/>
    <w:rsid w:val="00BD4DD9"/>
    <w:rsid w:val="00BD63CB"/>
    <w:rsid w:val="00BE209D"/>
    <w:rsid w:val="00BE3717"/>
    <w:rsid w:val="00BE3CFD"/>
    <w:rsid w:val="00BE5127"/>
    <w:rsid w:val="00BF2F57"/>
    <w:rsid w:val="00BF47DF"/>
    <w:rsid w:val="00BF5A49"/>
    <w:rsid w:val="00BF72E7"/>
    <w:rsid w:val="00C058ED"/>
    <w:rsid w:val="00C067A4"/>
    <w:rsid w:val="00C122EA"/>
    <w:rsid w:val="00C13042"/>
    <w:rsid w:val="00C1343B"/>
    <w:rsid w:val="00C136BE"/>
    <w:rsid w:val="00C140A3"/>
    <w:rsid w:val="00C177BF"/>
    <w:rsid w:val="00C20125"/>
    <w:rsid w:val="00C33761"/>
    <w:rsid w:val="00C35539"/>
    <w:rsid w:val="00C361CF"/>
    <w:rsid w:val="00C37BBB"/>
    <w:rsid w:val="00C4242C"/>
    <w:rsid w:val="00C4711E"/>
    <w:rsid w:val="00C55810"/>
    <w:rsid w:val="00C56DE9"/>
    <w:rsid w:val="00C57A97"/>
    <w:rsid w:val="00C6014C"/>
    <w:rsid w:val="00C61481"/>
    <w:rsid w:val="00C72F65"/>
    <w:rsid w:val="00C76037"/>
    <w:rsid w:val="00C767BA"/>
    <w:rsid w:val="00C805AF"/>
    <w:rsid w:val="00C82D3E"/>
    <w:rsid w:val="00C839B4"/>
    <w:rsid w:val="00C839D7"/>
    <w:rsid w:val="00CA1A7B"/>
    <w:rsid w:val="00CA740A"/>
    <w:rsid w:val="00CB4047"/>
    <w:rsid w:val="00CB4AC7"/>
    <w:rsid w:val="00CB5759"/>
    <w:rsid w:val="00CB6B59"/>
    <w:rsid w:val="00CD07A5"/>
    <w:rsid w:val="00CD095E"/>
    <w:rsid w:val="00CE0783"/>
    <w:rsid w:val="00CE1A11"/>
    <w:rsid w:val="00CE4F6F"/>
    <w:rsid w:val="00CF310D"/>
    <w:rsid w:val="00CF4A24"/>
    <w:rsid w:val="00CF64DA"/>
    <w:rsid w:val="00CF70E8"/>
    <w:rsid w:val="00D02049"/>
    <w:rsid w:val="00D023A8"/>
    <w:rsid w:val="00D02870"/>
    <w:rsid w:val="00D02ADE"/>
    <w:rsid w:val="00D07C37"/>
    <w:rsid w:val="00D1489A"/>
    <w:rsid w:val="00D14E8F"/>
    <w:rsid w:val="00D21BF1"/>
    <w:rsid w:val="00D23940"/>
    <w:rsid w:val="00D26361"/>
    <w:rsid w:val="00D27454"/>
    <w:rsid w:val="00D305C5"/>
    <w:rsid w:val="00D30D7C"/>
    <w:rsid w:val="00D36F06"/>
    <w:rsid w:val="00D4458A"/>
    <w:rsid w:val="00D51975"/>
    <w:rsid w:val="00D55592"/>
    <w:rsid w:val="00D55616"/>
    <w:rsid w:val="00D55D55"/>
    <w:rsid w:val="00D61704"/>
    <w:rsid w:val="00D63D2E"/>
    <w:rsid w:val="00D706F1"/>
    <w:rsid w:val="00D72CA4"/>
    <w:rsid w:val="00D732BF"/>
    <w:rsid w:val="00D840BB"/>
    <w:rsid w:val="00D85B50"/>
    <w:rsid w:val="00D91211"/>
    <w:rsid w:val="00D91D18"/>
    <w:rsid w:val="00D97CE6"/>
    <w:rsid w:val="00DB5CA0"/>
    <w:rsid w:val="00DC0946"/>
    <w:rsid w:val="00DC682A"/>
    <w:rsid w:val="00DD3ADA"/>
    <w:rsid w:val="00DD71F5"/>
    <w:rsid w:val="00DD78B2"/>
    <w:rsid w:val="00DE1874"/>
    <w:rsid w:val="00DE45D1"/>
    <w:rsid w:val="00DE5B8D"/>
    <w:rsid w:val="00DE786B"/>
    <w:rsid w:val="00DF1200"/>
    <w:rsid w:val="00DF20C2"/>
    <w:rsid w:val="00DF32D2"/>
    <w:rsid w:val="00DF67DB"/>
    <w:rsid w:val="00E0076C"/>
    <w:rsid w:val="00E02272"/>
    <w:rsid w:val="00E029A0"/>
    <w:rsid w:val="00E02B8D"/>
    <w:rsid w:val="00E06032"/>
    <w:rsid w:val="00E07D19"/>
    <w:rsid w:val="00E1006E"/>
    <w:rsid w:val="00E17671"/>
    <w:rsid w:val="00E212DD"/>
    <w:rsid w:val="00E2172F"/>
    <w:rsid w:val="00E21F4C"/>
    <w:rsid w:val="00E25A2E"/>
    <w:rsid w:val="00E30C9E"/>
    <w:rsid w:val="00E333C1"/>
    <w:rsid w:val="00E34CA8"/>
    <w:rsid w:val="00E40027"/>
    <w:rsid w:val="00E41CB4"/>
    <w:rsid w:val="00E43386"/>
    <w:rsid w:val="00E436BF"/>
    <w:rsid w:val="00E43F24"/>
    <w:rsid w:val="00E44EDE"/>
    <w:rsid w:val="00E46EDC"/>
    <w:rsid w:val="00E52A0E"/>
    <w:rsid w:val="00E53DD4"/>
    <w:rsid w:val="00E61D1F"/>
    <w:rsid w:val="00E66E90"/>
    <w:rsid w:val="00E71720"/>
    <w:rsid w:val="00E72E24"/>
    <w:rsid w:val="00E74AD2"/>
    <w:rsid w:val="00E76CDB"/>
    <w:rsid w:val="00E95A6E"/>
    <w:rsid w:val="00E95D42"/>
    <w:rsid w:val="00E96471"/>
    <w:rsid w:val="00E96866"/>
    <w:rsid w:val="00E96EA1"/>
    <w:rsid w:val="00EA6039"/>
    <w:rsid w:val="00EB0C84"/>
    <w:rsid w:val="00EB301E"/>
    <w:rsid w:val="00EB77D0"/>
    <w:rsid w:val="00EC31B2"/>
    <w:rsid w:val="00EC5717"/>
    <w:rsid w:val="00ED1D11"/>
    <w:rsid w:val="00ED7CE3"/>
    <w:rsid w:val="00EE4766"/>
    <w:rsid w:val="00EE644A"/>
    <w:rsid w:val="00EF0A5E"/>
    <w:rsid w:val="00EF126D"/>
    <w:rsid w:val="00EF28A3"/>
    <w:rsid w:val="00EF376A"/>
    <w:rsid w:val="00F029F8"/>
    <w:rsid w:val="00F04D1B"/>
    <w:rsid w:val="00F074EE"/>
    <w:rsid w:val="00F0779F"/>
    <w:rsid w:val="00F07D50"/>
    <w:rsid w:val="00F2215D"/>
    <w:rsid w:val="00F2417A"/>
    <w:rsid w:val="00F25B8D"/>
    <w:rsid w:val="00F345D7"/>
    <w:rsid w:val="00F34E28"/>
    <w:rsid w:val="00F36FB7"/>
    <w:rsid w:val="00F40B17"/>
    <w:rsid w:val="00F46B9F"/>
    <w:rsid w:val="00F50D0D"/>
    <w:rsid w:val="00F53566"/>
    <w:rsid w:val="00F55BB9"/>
    <w:rsid w:val="00F63C05"/>
    <w:rsid w:val="00F6613D"/>
    <w:rsid w:val="00F8386D"/>
    <w:rsid w:val="00F84377"/>
    <w:rsid w:val="00F858D9"/>
    <w:rsid w:val="00F90077"/>
    <w:rsid w:val="00F94501"/>
    <w:rsid w:val="00F95998"/>
    <w:rsid w:val="00F97D84"/>
    <w:rsid w:val="00FA0324"/>
    <w:rsid w:val="00FA3BF1"/>
    <w:rsid w:val="00FA4B93"/>
    <w:rsid w:val="00FB04DB"/>
    <w:rsid w:val="00FB198E"/>
    <w:rsid w:val="00FB2791"/>
    <w:rsid w:val="00FB4106"/>
    <w:rsid w:val="00FC1C90"/>
    <w:rsid w:val="00FC320E"/>
    <w:rsid w:val="00FC3DCD"/>
    <w:rsid w:val="00FD3292"/>
    <w:rsid w:val="00FD66D9"/>
    <w:rsid w:val="00FE23B6"/>
    <w:rsid w:val="00FE4F90"/>
    <w:rsid w:val="00FE70EB"/>
    <w:rsid w:val="00FF4A31"/>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3B2ECE38"/>
  <w15:docId w15:val="{2C82F334-E39D-42B3-94EF-3ADD9627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iPriority="0"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ist Paragraph1,Akapit z listą3,Akapit z listą31,Wypunktowanie,Normal2,Akapit z listą1"/>
    <w:qFormat/>
    <w:rsid w:val="00C57A97"/>
    <w:pPr>
      <w:spacing w:before="60" w:after="60"/>
      <w:ind w:left="720"/>
    </w:pPr>
    <w:rPr>
      <w:rFonts w:ascii="Arial" w:eastAsia="Times New Roman" w:hAnsi="Arial" w:cs="Arial"/>
      <w:sz w:val="18"/>
      <w:szCs w:val="18"/>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Normalny"/>
    <w:next w:val="Normalny"/>
    <w:link w:val="Nagwek1Znak"/>
    <w:uiPriority w:val="99"/>
    <w:qFormat/>
    <w:rsid w:val="00C57A97"/>
    <w:pPr>
      <w:shd w:val="clear" w:color="auto" w:fill="FFFFFF"/>
      <w:tabs>
        <w:tab w:val="left" w:pos="552"/>
        <w:tab w:val="left" w:leader="dot" w:pos="8669"/>
      </w:tabs>
      <w:spacing w:after="0"/>
      <w:ind w:left="360" w:hanging="360"/>
      <w:outlineLvl w:val="0"/>
    </w:pPr>
    <w:rPr>
      <w:b/>
      <w:bCs/>
    </w:rPr>
  </w:style>
  <w:style w:type="paragraph" w:styleId="Nagwek2">
    <w:name w:val="heading 2"/>
    <w:aliases w:val="Nagłówek 2x,adpis 2,Char3,Subsection Title 2,Subsection Title 2 Znak,Paragraaf,Char3 Znak,Styl Nagłówek 2,Gliederung2,Level 2,Level 21,Level 22,Level 23,Level 24,Level 25,Level 211,Level 221,Level 231,Level 241,Level 26,Level 27,Level, Char3"/>
    <w:basedOn w:val="Normalny"/>
    <w:next w:val="Normalny"/>
    <w:link w:val="Nagwek2Znak"/>
    <w:uiPriority w:val="99"/>
    <w:qFormat/>
    <w:rsid w:val="00C57A97"/>
    <w:pPr>
      <w:numPr>
        <w:ilvl w:val="1"/>
        <w:numId w:val="1"/>
      </w:numPr>
      <w:shd w:val="clear" w:color="auto" w:fill="FFFFFF"/>
      <w:tabs>
        <w:tab w:val="left" w:pos="552"/>
        <w:tab w:val="left" w:leader="dot" w:pos="8669"/>
      </w:tabs>
      <w:spacing w:after="0"/>
      <w:outlineLvl w:val="1"/>
    </w:pPr>
    <w:rPr>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qFormat/>
    <w:rsid w:val="00C57A97"/>
    <w:pPr>
      <w:widowControl w:val="0"/>
      <w:numPr>
        <w:ilvl w:val="2"/>
        <w:numId w:val="1"/>
      </w:numPr>
      <w:shd w:val="clear" w:color="auto" w:fill="FFFFFF"/>
      <w:tabs>
        <w:tab w:val="clear" w:pos="360"/>
        <w:tab w:val="left" w:pos="1260"/>
      </w:tabs>
      <w:autoSpaceDE w:val="0"/>
      <w:autoSpaceDN w:val="0"/>
      <w:adjustRightInd w:val="0"/>
      <w:spacing w:before="240" w:after="0"/>
      <w:ind w:left="1355" w:hanging="504"/>
      <w:outlineLvl w:val="2"/>
    </w:pPr>
    <w:rPr>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Normalny"/>
    <w:next w:val="Normalny"/>
    <w:link w:val="Nagwek4Znak"/>
    <w:qFormat/>
    <w:rsid w:val="00C57A97"/>
    <w:pPr>
      <w:numPr>
        <w:ilvl w:val="3"/>
        <w:numId w:val="1"/>
      </w:numPr>
      <w:shd w:val="clear" w:color="auto" w:fill="FFFFFF"/>
      <w:tabs>
        <w:tab w:val="clear" w:pos="360"/>
        <w:tab w:val="left" w:pos="552"/>
        <w:tab w:val="left" w:leader="dot" w:pos="8558"/>
      </w:tabs>
      <w:spacing w:before="240" w:after="0"/>
      <w:ind w:left="2491" w:hanging="648"/>
      <w:outlineLvl w:val="3"/>
    </w:pPr>
    <w:rPr>
      <w:b/>
      <w:bCs/>
      <w:color w:val="000000"/>
      <w:spacing w:val="-1"/>
    </w:rPr>
  </w:style>
  <w:style w:type="paragraph" w:styleId="Nagwek5">
    <w:name w:val="heading 5"/>
    <w:aliases w:val="Nagłówek 5+,Ü5 + Nr,ar2,N5"/>
    <w:basedOn w:val="Normalny"/>
    <w:next w:val="Normalny"/>
    <w:link w:val="Nagwek5Znak"/>
    <w:uiPriority w:val="99"/>
    <w:qFormat/>
    <w:rsid w:val="00FF75DC"/>
    <w:pPr>
      <w:keepNext/>
      <w:keepLines/>
      <w:spacing w:before="200" w:after="0"/>
      <w:ind w:left="0"/>
      <w:outlineLvl w:val="4"/>
    </w:pPr>
    <w:rPr>
      <w:rFonts w:ascii="Cambria" w:hAnsi="Cambria" w:cs="Cambria"/>
      <w:color w:val="243F60"/>
    </w:rPr>
  </w:style>
  <w:style w:type="paragraph" w:styleId="Nagwek6">
    <w:name w:val="heading 6"/>
    <w:aliases w:val="Styl opisu rysunku,Nagłówek 6 Styl opisu rysunku"/>
    <w:basedOn w:val="Normalny"/>
    <w:next w:val="Normalny"/>
    <w:link w:val="Nagwek6Znak"/>
    <w:uiPriority w:val="99"/>
    <w:qFormat/>
    <w:rsid w:val="00D4458A"/>
    <w:pPr>
      <w:tabs>
        <w:tab w:val="num" w:pos="1152"/>
      </w:tabs>
      <w:spacing w:before="240"/>
      <w:ind w:left="1152" w:hanging="1152"/>
      <w:jc w:val="both"/>
      <w:outlineLvl w:val="5"/>
    </w:pPr>
    <w:rPr>
      <w:b/>
      <w:bCs/>
      <w:sz w:val="20"/>
      <w:szCs w:val="20"/>
    </w:rPr>
  </w:style>
  <w:style w:type="paragraph" w:styleId="Nagwek7">
    <w:name w:val="heading 7"/>
    <w:basedOn w:val="Normalny"/>
    <w:next w:val="Normalny"/>
    <w:link w:val="Nagwek7Znak"/>
    <w:uiPriority w:val="99"/>
    <w:qFormat/>
    <w:rsid w:val="00D4458A"/>
    <w:pPr>
      <w:tabs>
        <w:tab w:val="num" w:pos="1296"/>
      </w:tabs>
      <w:spacing w:before="240"/>
      <w:ind w:left="1296" w:hanging="1296"/>
      <w:jc w:val="both"/>
      <w:outlineLvl w:val="6"/>
    </w:pPr>
    <w:rPr>
      <w:sz w:val="20"/>
      <w:szCs w:val="20"/>
    </w:rPr>
  </w:style>
  <w:style w:type="paragraph" w:styleId="Nagwek8">
    <w:name w:val="heading 8"/>
    <w:aliases w:val="opis rysunku"/>
    <w:basedOn w:val="Normalny"/>
    <w:next w:val="Normalny"/>
    <w:link w:val="Nagwek8Znak"/>
    <w:uiPriority w:val="99"/>
    <w:qFormat/>
    <w:rsid w:val="00D4458A"/>
    <w:pPr>
      <w:tabs>
        <w:tab w:val="num" w:pos="1440"/>
      </w:tabs>
      <w:spacing w:before="240"/>
      <w:ind w:left="1440" w:hanging="1440"/>
      <w:jc w:val="both"/>
      <w:outlineLvl w:val="7"/>
    </w:pPr>
    <w:rPr>
      <w:i/>
      <w:iCs/>
      <w:sz w:val="20"/>
      <w:szCs w:val="20"/>
    </w:rPr>
  </w:style>
  <w:style w:type="paragraph" w:styleId="Nagwek9">
    <w:name w:val="heading 9"/>
    <w:basedOn w:val="Normalny"/>
    <w:next w:val="Normalny"/>
    <w:link w:val="Nagwek9Znak"/>
    <w:uiPriority w:val="99"/>
    <w:qFormat/>
    <w:rsid w:val="00D4458A"/>
    <w:pPr>
      <w:tabs>
        <w:tab w:val="num" w:pos="1584"/>
      </w:tabs>
      <w:spacing w:before="240"/>
      <w:ind w:left="1584" w:hanging="1584"/>
      <w:jc w:val="both"/>
      <w:outlineLvl w:val="8"/>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9"/>
    <w:locked/>
    <w:rsid w:val="00C57A97"/>
    <w:rPr>
      <w:rFonts w:ascii="Arial" w:eastAsia="Times New Roman" w:hAnsi="Arial" w:cs="Arial"/>
      <w:b/>
      <w:bCs/>
      <w:sz w:val="18"/>
      <w:szCs w:val="18"/>
      <w:shd w:val="clear" w:color="auto" w:fill="FFFFFF"/>
    </w:rPr>
  </w:style>
  <w:style w:type="character" w:customStyle="1" w:styleId="Nagwek2Znak">
    <w:name w:val="Nagłówek 2 Znak"/>
    <w:aliases w:val="Nagłówek 2x Znak,adpis 2 Znak,Char3 Znak1,Subsection Title 2 Znak1,Subsection Title 2 Znak Znak,Paragraaf Znak,Char3 Znak Znak,Styl Nagłówek 2 Znak,Gliederung2 Znak,Level 2 Znak,Level 21 Znak,Level 22 Znak,Level 23 Znak,Level 24 Znak"/>
    <w:basedOn w:val="Domylnaczcionkaakapitu"/>
    <w:link w:val="Nagwek2"/>
    <w:uiPriority w:val="99"/>
    <w:locked/>
    <w:rsid w:val="00C57A97"/>
    <w:rPr>
      <w:rFonts w:ascii="Arial" w:eastAsia="Times New Roman" w:hAnsi="Arial" w:cs="Arial"/>
      <w:b/>
      <w:bCs/>
      <w:color w:val="000000"/>
      <w:sz w:val="18"/>
      <w:szCs w:val="18"/>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locked/>
    <w:rsid w:val="00C57A97"/>
    <w:rPr>
      <w:rFonts w:ascii="Arial" w:eastAsia="Times New Roman" w:hAnsi="Arial" w:cs="Arial"/>
      <w:b/>
      <w:bCs/>
      <w:color w:val="000000"/>
      <w:sz w:val="18"/>
      <w:szCs w:val="18"/>
      <w:shd w:val="clear" w:color="auto" w:fill="FFFFFF"/>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locked/>
    <w:rsid w:val="00C57A97"/>
    <w:rPr>
      <w:rFonts w:ascii="Arial" w:eastAsia="Times New Roman" w:hAnsi="Arial" w:cs="Arial"/>
      <w:b/>
      <w:bCs/>
      <w:color w:val="000000"/>
      <w:spacing w:val="-1"/>
      <w:sz w:val="18"/>
      <w:szCs w:val="18"/>
      <w:shd w:val="clear" w:color="auto" w:fill="FFFFFF"/>
    </w:rPr>
  </w:style>
  <w:style w:type="character" w:customStyle="1" w:styleId="Nagwek5Znak">
    <w:name w:val="Nagłówek 5 Znak"/>
    <w:aliases w:val="Nagłówek 5+ Znak,Ü5 + Nr Znak,ar2 Znak,N5 Znak"/>
    <w:basedOn w:val="Domylnaczcionkaakapitu"/>
    <w:link w:val="Nagwek5"/>
    <w:uiPriority w:val="99"/>
    <w:locked/>
    <w:rsid w:val="00FF75DC"/>
    <w:rPr>
      <w:rFonts w:ascii="Cambria" w:hAnsi="Cambria" w:cs="Cambria"/>
      <w:color w:val="243F60"/>
      <w:sz w:val="18"/>
      <w:szCs w:val="18"/>
      <w:lang w:eastAsia="pl-PL"/>
    </w:rPr>
  </w:style>
  <w:style w:type="character" w:customStyle="1" w:styleId="Nagwek6Znak">
    <w:name w:val="Nagłówek 6 Znak"/>
    <w:aliases w:val="Styl opisu rysunku Znak,Nagłówek 6 Styl opisu rysunku Znak"/>
    <w:basedOn w:val="Domylnaczcionkaakapitu"/>
    <w:link w:val="Nagwek6"/>
    <w:uiPriority w:val="99"/>
    <w:locked/>
    <w:rsid w:val="00D4458A"/>
    <w:rPr>
      <w:rFonts w:ascii="Arial" w:hAnsi="Arial" w:cs="Arial"/>
      <w:b/>
      <w:bCs/>
      <w:sz w:val="20"/>
      <w:szCs w:val="20"/>
      <w:lang w:eastAsia="pl-PL"/>
    </w:rPr>
  </w:style>
  <w:style w:type="character" w:customStyle="1" w:styleId="Nagwek7Znak">
    <w:name w:val="Nagłówek 7 Znak"/>
    <w:basedOn w:val="Domylnaczcionkaakapitu"/>
    <w:link w:val="Nagwek7"/>
    <w:uiPriority w:val="99"/>
    <w:locked/>
    <w:rsid w:val="00D4458A"/>
    <w:rPr>
      <w:rFonts w:ascii="Arial" w:hAnsi="Arial" w:cs="Arial"/>
      <w:sz w:val="24"/>
      <w:szCs w:val="24"/>
      <w:lang w:eastAsia="pl-PL"/>
    </w:rPr>
  </w:style>
  <w:style w:type="character" w:customStyle="1" w:styleId="Nagwek8Znak">
    <w:name w:val="Nagłówek 8 Znak"/>
    <w:aliases w:val="opis rysunku Znak"/>
    <w:basedOn w:val="Domylnaczcionkaakapitu"/>
    <w:link w:val="Nagwek8"/>
    <w:uiPriority w:val="99"/>
    <w:locked/>
    <w:rsid w:val="00D4458A"/>
    <w:rPr>
      <w:rFonts w:ascii="Arial" w:hAnsi="Arial" w:cs="Arial"/>
      <w:i/>
      <w:iCs/>
      <w:sz w:val="24"/>
      <w:szCs w:val="24"/>
      <w:lang w:eastAsia="pl-PL"/>
    </w:rPr>
  </w:style>
  <w:style w:type="character" w:customStyle="1" w:styleId="Nagwek9Znak">
    <w:name w:val="Nagłówek 9 Znak"/>
    <w:basedOn w:val="Domylnaczcionkaakapitu"/>
    <w:link w:val="Nagwek9"/>
    <w:uiPriority w:val="99"/>
    <w:locked/>
    <w:rsid w:val="00D4458A"/>
    <w:rPr>
      <w:rFonts w:ascii="Arial" w:hAnsi="Arial" w:cs="Arial"/>
      <w:sz w:val="20"/>
      <w:szCs w:val="20"/>
      <w:lang w:eastAsia="pl-PL"/>
    </w:rPr>
  </w:style>
  <w:style w:type="character" w:customStyle="1" w:styleId="ListParagraphChar">
    <w:name w:val="List Paragraph Char"/>
    <w:aliases w:val="Normal Char,Akapit z listą3 Char,Akapit z listą31 Char,Wypunktowanie Char,Normal2 Char,Akapit z listą1 Char"/>
    <w:uiPriority w:val="99"/>
    <w:locked/>
    <w:rsid w:val="00C57A97"/>
    <w:rPr>
      <w:rFonts w:ascii="Arial" w:hAnsi="Arial" w:cs="Arial"/>
      <w:sz w:val="18"/>
      <w:szCs w:val="18"/>
      <w:lang w:eastAsia="pl-PL"/>
    </w:rPr>
  </w:style>
  <w:style w:type="paragraph" w:customStyle="1" w:styleId="3nagwek3">
    <w:name w:val="3_nagłówek_3"/>
    <w:basedOn w:val="Nagwek3"/>
    <w:link w:val="3nagwek3Znak"/>
    <w:qFormat/>
    <w:rsid w:val="007012C2"/>
    <w:pPr>
      <w:numPr>
        <w:numId w:val="2"/>
      </w:numPr>
    </w:pPr>
  </w:style>
  <w:style w:type="character" w:customStyle="1" w:styleId="3nagwek3Znak">
    <w:name w:val="3_nagłówek_3 Znak"/>
    <w:basedOn w:val="Domylnaczcionkaakapitu"/>
    <w:link w:val="3nagwek3"/>
    <w:locked/>
    <w:rsid w:val="007012C2"/>
    <w:rPr>
      <w:rFonts w:ascii="Arial" w:eastAsia="Times New Roman" w:hAnsi="Arial" w:cs="Arial"/>
      <w:b/>
      <w:bCs/>
      <w:color w:val="000000"/>
      <w:sz w:val="18"/>
      <w:szCs w:val="18"/>
      <w:shd w:val="clear" w:color="auto" w:fill="FFFFFF"/>
    </w:rPr>
  </w:style>
  <w:style w:type="paragraph" w:customStyle="1" w:styleId="5nagwek5">
    <w:name w:val="5_nagłówek_5"/>
    <w:basedOn w:val="Normalny"/>
    <w:qFormat/>
    <w:rsid w:val="00C57A97"/>
    <w:pPr>
      <w:numPr>
        <w:ilvl w:val="4"/>
        <w:numId w:val="1"/>
      </w:numPr>
      <w:shd w:val="clear" w:color="auto" w:fill="FFFFFF"/>
      <w:tabs>
        <w:tab w:val="clear" w:pos="360"/>
        <w:tab w:val="left" w:pos="552"/>
        <w:tab w:val="left" w:leader="dot" w:pos="8558"/>
      </w:tabs>
      <w:spacing w:before="120" w:after="120"/>
      <w:ind w:left="964" w:hanging="964"/>
      <w:outlineLvl w:val="3"/>
    </w:pPr>
    <w:rPr>
      <w:color w:val="000000"/>
      <w:spacing w:val="-1"/>
      <w:u w:val="single"/>
    </w:rPr>
  </w:style>
  <w:style w:type="paragraph" w:customStyle="1" w:styleId="1nagwek1">
    <w:name w:val="1_nagłówek_1"/>
    <w:basedOn w:val="Nagwek1"/>
    <w:link w:val="1nagwek1Znak"/>
    <w:qFormat/>
    <w:rsid w:val="00237B4C"/>
    <w:pPr>
      <w:keepNext/>
      <w:numPr>
        <w:numId w:val="2"/>
      </w:numPr>
      <w:tabs>
        <w:tab w:val="clear" w:pos="552"/>
        <w:tab w:val="clear" w:pos="8669"/>
      </w:tabs>
      <w:spacing w:after="60" w:line="276" w:lineRule="auto"/>
      <w:ind w:left="357" w:hanging="357"/>
    </w:pPr>
    <w:rPr>
      <w:rFonts w:asciiTheme="minorHAnsi" w:hAnsiTheme="minorHAnsi"/>
      <w:sz w:val="23"/>
      <w:szCs w:val="24"/>
    </w:rPr>
  </w:style>
  <w:style w:type="character" w:customStyle="1" w:styleId="1nagwek1Znak">
    <w:name w:val="1_nagłówek_1 Znak"/>
    <w:basedOn w:val="Domylnaczcionkaakapitu"/>
    <w:link w:val="1nagwek1"/>
    <w:locked/>
    <w:rsid w:val="00237B4C"/>
    <w:rPr>
      <w:rFonts w:asciiTheme="minorHAnsi" w:eastAsia="Times New Roman" w:hAnsiTheme="minorHAnsi" w:cs="Arial"/>
      <w:b/>
      <w:bCs/>
      <w:sz w:val="23"/>
      <w:szCs w:val="24"/>
      <w:shd w:val="clear" w:color="auto" w:fill="FFFFFF"/>
    </w:rPr>
  </w:style>
  <w:style w:type="paragraph" w:customStyle="1" w:styleId="2nagwek2">
    <w:name w:val="2_nagłówek_2"/>
    <w:basedOn w:val="Nagwek2"/>
    <w:link w:val="2nagwek2Znak"/>
    <w:qFormat/>
    <w:rsid w:val="00237B4C"/>
    <w:pPr>
      <w:keepNext/>
      <w:numPr>
        <w:numId w:val="2"/>
      </w:numPr>
      <w:tabs>
        <w:tab w:val="clear" w:pos="552"/>
        <w:tab w:val="clear" w:pos="8669"/>
      </w:tabs>
      <w:spacing w:after="60" w:line="276" w:lineRule="auto"/>
      <w:ind w:left="573" w:hanging="431"/>
    </w:pPr>
    <w:rPr>
      <w:rFonts w:asciiTheme="minorHAnsi" w:hAnsiTheme="minorHAnsi"/>
      <w:color w:val="auto"/>
      <w:sz w:val="22"/>
      <w:szCs w:val="22"/>
    </w:rPr>
  </w:style>
  <w:style w:type="character" w:customStyle="1" w:styleId="2nagwek2Znak">
    <w:name w:val="2_nagłówek_2 Znak"/>
    <w:link w:val="2nagwek2"/>
    <w:locked/>
    <w:rsid w:val="00237B4C"/>
    <w:rPr>
      <w:rFonts w:asciiTheme="minorHAnsi" w:eastAsia="Times New Roman" w:hAnsiTheme="minorHAnsi" w:cs="Arial"/>
      <w:b/>
      <w:bCs/>
      <w:shd w:val="clear" w:color="auto" w:fill="FFFFFF"/>
    </w:rPr>
  </w:style>
  <w:style w:type="paragraph" w:customStyle="1" w:styleId="4nagwek4">
    <w:name w:val="4_nagłówek_4"/>
    <w:basedOn w:val="Nagwek4"/>
    <w:link w:val="4nagwek4Znak"/>
    <w:uiPriority w:val="99"/>
    <w:rsid w:val="00EF0A5E"/>
    <w:pPr>
      <w:spacing w:before="120" w:after="120"/>
      <w:ind w:left="794" w:right="510" w:hanging="794"/>
    </w:pPr>
  </w:style>
  <w:style w:type="character" w:customStyle="1" w:styleId="4nagwek4Znak">
    <w:name w:val="4_nagłówek_4 Znak"/>
    <w:basedOn w:val="Domylnaczcionkaakapitu"/>
    <w:link w:val="4nagwek4"/>
    <w:uiPriority w:val="99"/>
    <w:locked/>
    <w:rsid w:val="00EF0A5E"/>
    <w:rPr>
      <w:rFonts w:ascii="Arial" w:eastAsia="Times New Roman" w:hAnsi="Arial" w:cs="Arial"/>
      <w:b/>
      <w:bCs/>
      <w:color w:val="000000"/>
      <w:spacing w:val="-1"/>
      <w:sz w:val="18"/>
      <w:szCs w:val="18"/>
      <w:shd w:val="clear" w:color="auto" w:fill="FFFFFF"/>
    </w:rPr>
  </w:style>
  <w:style w:type="character" w:customStyle="1" w:styleId="h1">
    <w:name w:val="h1"/>
    <w:basedOn w:val="Domylnaczcionkaakapitu"/>
    <w:uiPriority w:val="99"/>
    <w:rsid w:val="00EF0A5E"/>
  </w:style>
  <w:style w:type="paragraph" w:customStyle="1" w:styleId="Default">
    <w:name w:val="Default"/>
    <w:uiPriority w:val="99"/>
    <w:rsid w:val="00153D00"/>
    <w:pPr>
      <w:autoSpaceDE w:val="0"/>
      <w:autoSpaceDN w:val="0"/>
      <w:adjustRightInd w:val="0"/>
    </w:pPr>
    <w:rPr>
      <w:rFonts w:ascii="Courier New" w:eastAsia="Times New Roman" w:hAnsi="Courier New" w:cs="Courier New"/>
      <w:color w:val="000000"/>
      <w:sz w:val="24"/>
      <w:szCs w:val="24"/>
    </w:rPr>
  </w:style>
  <w:style w:type="character" w:customStyle="1" w:styleId="TabelaZwykydolewej">
    <w:name w:val="Tabela: Zwykły do lewej"/>
    <w:uiPriority w:val="99"/>
    <w:rsid w:val="00153D00"/>
    <w:rPr>
      <w:rFonts w:ascii="Arial Narrow" w:hAnsi="Arial Narrow" w:cs="Arial Narrow"/>
      <w:sz w:val="18"/>
      <w:szCs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iPriority w:val="99"/>
    <w:rsid w:val="00E44EDE"/>
    <w:pPr>
      <w:tabs>
        <w:tab w:val="center" w:pos="4536"/>
        <w:tab w:val="right" w:pos="9072"/>
      </w:tabs>
      <w:spacing w:before="0" w:after="0"/>
      <w:ind w:left="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locked/>
    <w:rsid w:val="00E44EDE"/>
    <w:rPr>
      <w:rFonts w:ascii="Arial" w:hAnsi="Arial" w:cs="Arial"/>
      <w:sz w:val="18"/>
      <w:szCs w:val="18"/>
      <w:lang w:eastAsia="pl-PL"/>
    </w:rPr>
  </w:style>
  <w:style w:type="paragraph" w:styleId="Stopka">
    <w:name w:val="footer"/>
    <w:aliases w:val="Fußzeile alle,stand,Stopka DCG,Stopka Znak Znak,Znak2"/>
    <w:basedOn w:val="Normalny"/>
    <w:link w:val="StopkaZnak"/>
    <w:uiPriority w:val="99"/>
    <w:rsid w:val="00E44EDE"/>
    <w:pPr>
      <w:tabs>
        <w:tab w:val="center" w:pos="4536"/>
        <w:tab w:val="right" w:pos="9072"/>
      </w:tabs>
      <w:spacing w:before="0" w:after="0"/>
      <w:ind w:left="0"/>
    </w:pPr>
  </w:style>
  <w:style w:type="character" w:customStyle="1" w:styleId="StopkaZnak">
    <w:name w:val="Stopka Znak"/>
    <w:aliases w:val="Fußzeile alle Znak,stand Znak,Stopka DCG Znak,Stopka Znak Znak Znak,Znak2 Znak"/>
    <w:basedOn w:val="Domylnaczcionkaakapitu"/>
    <w:link w:val="Stopka"/>
    <w:uiPriority w:val="99"/>
    <w:locked/>
    <w:rsid w:val="00E44EDE"/>
    <w:rPr>
      <w:rFonts w:ascii="Arial" w:hAnsi="Arial" w:cs="Arial"/>
      <w:sz w:val="18"/>
      <w:szCs w:val="18"/>
      <w:lang w:eastAsia="pl-PL"/>
    </w:rPr>
  </w:style>
  <w:style w:type="paragraph" w:styleId="Tekstdymka">
    <w:name w:val="Balloon Text"/>
    <w:basedOn w:val="Normalny"/>
    <w:link w:val="TekstdymkaZnak"/>
    <w:uiPriority w:val="99"/>
    <w:semiHidden/>
    <w:rsid w:val="00E44EDE"/>
    <w:pPr>
      <w:spacing w:before="0" w:after="0"/>
      <w:ind w:left="0"/>
    </w:pPr>
    <w:rPr>
      <w:rFonts w:ascii="Tahoma" w:hAnsi="Tahoma" w:cs="Tahoma"/>
      <w:sz w:val="16"/>
      <w:szCs w:val="16"/>
    </w:rPr>
  </w:style>
  <w:style w:type="character" w:customStyle="1" w:styleId="TekstdymkaZnak">
    <w:name w:val="Tekst dymka Znak"/>
    <w:basedOn w:val="Domylnaczcionkaakapitu"/>
    <w:link w:val="Tekstdymka"/>
    <w:uiPriority w:val="99"/>
    <w:locked/>
    <w:rsid w:val="00E44EDE"/>
    <w:rPr>
      <w:rFonts w:ascii="Tahoma" w:hAnsi="Tahoma" w:cs="Tahoma"/>
      <w:sz w:val="16"/>
      <w:szCs w:val="16"/>
      <w:lang w:eastAsia="pl-PL"/>
    </w:rPr>
  </w:style>
  <w:style w:type="paragraph" w:styleId="Nagwekspisutreci">
    <w:name w:val="TOC Heading"/>
    <w:basedOn w:val="Nagwek1"/>
    <w:next w:val="Normalny"/>
    <w:uiPriority w:val="99"/>
    <w:qFormat/>
    <w:rsid w:val="004D3FA0"/>
    <w:pPr>
      <w:keepNext/>
      <w:keepLines/>
      <w:shd w:val="clear" w:color="auto" w:fill="auto"/>
      <w:tabs>
        <w:tab w:val="clear" w:pos="552"/>
        <w:tab w:val="clear" w:pos="8669"/>
      </w:tabs>
      <w:spacing w:before="480" w:line="276" w:lineRule="auto"/>
      <w:ind w:left="0" w:firstLine="0"/>
      <w:outlineLvl w:val="9"/>
    </w:pPr>
    <w:rPr>
      <w:rFonts w:ascii="Cambria" w:hAnsi="Cambria" w:cs="Cambria"/>
      <w:color w:val="365F91"/>
      <w:sz w:val="28"/>
      <w:szCs w:val="28"/>
      <w:lang w:eastAsia="en-US"/>
    </w:rPr>
  </w:style>
  <w:style w:type="paragraph" w:styleId="Spistreci1">
    <w:name w:val="toc 1"/>
    <w:basedOn w:val="Normalny"/>
    <w:next w:val="Normalny"/>
    <w:autoRedefine/>
    <w:uiPriority w:val="39"/>
    <w:rsid w:val="00E06032"/>
    <w:pPr>
      <w:tabs>
        <w:tab w:val="left" w:pos="660"/>
        <w:tab w:val="right" w:leader="dot" w:pos="9060"/>
      </w:tabs>
      <w:spacing w:after="100"/>
      <w:ind w:left="0"/>
    </w:pPr>
    <w:rPr>
      <w:rFonts w:asciiTheme="minorHAnsi" w:hAnsiTheme="minorHAnsi"/>
      <w:sz w:val="20"/>
    </w:rPr>
  </w:style>
  <w:style w:type="paragraph" w:styleId="Spistreci2">
    <w:name w:val="toc 2"/>
    <w:basedOn w:val="Normalny"/>
    <w:next w:val="Normalny"/>
    <w:autoRedefine/>
    <w:uiPriority w:val="39"/>
    <w:rsid w:val="00E06032"/>
    <w:pPr>
      <w:tabs>
        <w:tab w:val="left" w:pos="960"/>
        <w:tab w:val="right" w:leader="dot" w:pos="9062"/>
      </w:tabs>
      <w:spacing w:after="100"/>
      <w:ind w:left="181"/>
    </w:pPr>
    <w:rPr>
      <w:rFonts w:asciiTheme="minorHAnsi" w:hAnsiTheme="minorHAnsi"/>
      <w:sz w:val="20"/>
    </w:rPr>
  </w:style>
  <w:style w:type="paragraph" w:styleId="Spistreci3">
    <w:name w:val="toc 3"/>
    <w:basedOn w:val="Normalny"/>
    <w:next w:val="Normalny"/>
    <w:autoRedefine/>
    <w:uiPriority w:val="39"/>
    <w:rsid w:val="00E333C1"/>
    <w:pPr>
      <w:spacing w:after="100"/>
      <w:ind w:left="360"/>
    </w:pPr>
    <w:rPr>
      <w:rFonts w:asciiTheme="minorHAnsi" w:hAnsiTheme="minorHAnsi"/>
      <w:sz w:val="20"/>
    </w:rPr>
  </w:style>
  <w:style w:type="character" w:styleId="Hipercze">
    <w:name w:val="Hyperlink"/>
    <w:basedOn w:val="Domylnaczcionkaakapitu"/>
    <w:uiPriority w:val="99"/>
    <w:rsid w:val="004D3FA0"/>
    <w:rPr>
      <w:color w:val="0000FF"/>
      <w:u w:val="single"/>
    </w:rPr>
  </w:style>
  <w:style w:type="paragraph" w:styleId="Bezodstpw">
    <w:name w:val="No Spacing"/>
    <w:link w:val="BezodstpwZnak"/>
    <w:uiPriority w:val="1"/>
    <w:qFormat/>
    <w:rsid w:val="004D3FA0"/>
    <w:rPr>
      <w:rFonts w:eastAsia="Times New Roman" w:cs="Calibri"/>
      <w:lang w:eastAsia="en-US"/>
    </w:rPr>
  </w:style>
  <w:style w:type="character" w:customStyle="1" w:styleId="BezodstpwZnak">
    <w:name w:val="Bez odstępów Znak"/>
    <w:basedOn w:val="Domylnaczcionkaakapitu"/>
    <w:link w:val="Bezodstpw"/>
    <w:uiPriority w:val="1"/>
    <w:locked/>
    <w:rsid w:val="004D3FA0"/>
    <w:rPr>
      <w:rFonts w:eastAsia="Times New Roman"/>
      <w:sz w:val="22"/>
      <w:szCs w:val="22"/>
      <w:lang w:val="pl-PL" w:eastAsia="en-US"/>
    </w:rPr>
  </w:style>
  <w:style w:type="character" w:customStyle="1" w:styleId="TekstkomentarzaZnak">
    <w:name w:val="Tekst komentarza Znak"/>
    <w:basedOn w:val="Domylnaczcionkaakapitu"/>
    <w:link w:val="Tekstkomentarza"/>
    <w:uiPriority w:val="99"/>
    <w:semiHidden/>
    <w:locked/>
    <w:rsid w:val="00D4458A"/>
    <w:rPr>
      <w:rFonts w:ascii="Arial" w:hAnsi="Arial" w:cs="Arial"/>
      <w:sz w:val="20"/>
      <w:szCs w:val="20"/>
      <w:lang w:eastAsia="pl-PL"/>
    </w:rPr>
  </w:style>
  <w:style w:type="paragraph" w:styleId="Tekstkomentarza">
    <w:name w:val="annotation text"/>
    <w:basedOn w:val="Normalny"/>
    <w:link w:val="TekstkomentarzaZnak"/>
    <w:uiPriority w:val="99"/>
    <w:semiHidden/>
    <w:rsid w:val="00D4458A"/>
    <w:pPr>
      <w:spacing w:before="0" w:after="0"/>
      <w:ind w:left="0"/>
      <w:jc w:val="both"/>
    </w:pPr>
    <w:rPr>
      <w:sz w:val="20"/>
      <w:szCs w:val="20"/>
    </w:rPr>
  </w:style>
  <w:style w:type="character" w:customStyle="1" w:styleId="CommentTextChar1">
    <w:name w:val="Comment Text Char1"/>
    <w:basedOn w:val="Domylnaczcionkaakapitu"/>
    <w:uiPriority w:val="99"/>
    <w:semiHidden/>
    <w:rsid w:val="008564B9"/>
    <w:rPr>
      <w:rFonts w:ascii="Arial" w:eastAsia="Times New Roman" w:hAnsi="Arial" w:cs="Arial"/>
      <w:sz w:val="20"/>
      <w:szCs w:val="20"/>
    </w:rPr>
  </w:style>
  <w:style w:type="paragraph" w:customStyle="1" w:styleId="TabelaaPODPIS">
    <w:name w:val="Tabelaa: PODPIS"/>
    <w:basedOn w:val="Normalny"/>
    <w:uiPriority w:val="99"/>
    <w:rsid w:val="00D4458A"/>
    <w:pPr>
      <w:tabs>
        <w:tab w:val="left" w:pos="1418"/>
      </w:tabs>
      <w:spacing w:before="0"/>
      <w:ind w:left="0"/>
      <w:jc w:val="both"/>
    </w:pPr>
    <w:rPr>
      <w:b/>
      <w:bCs/>
      <w:sz w:val="20"/>
      <w:szCs w:val="20"/>
    </w:rPr>
  </w:style>
  <w:style w:type="paragraph" w:customStyle="1" w:styleId="aa">
    <w:name w:val="aa"/>
    <w:basedOn w:val="Normalny"/>
    <w:uiPriority w:val="99"/>
    <w:rsid w:val="00D4458A"/>
    <w:pPr>
      <w:keepNext/>
      <w:keepLines/>
      <w:suppressAutoHyphens/>
      <w:spacing w:before="120" w:after="120"/>
      <w:ind w:left="0"/>
      <w:jc w:val="center"/>
    </w:pPr>
    <w:rPr>
      <w:b/>
      <w:bCs/>
      <w:sz w:val="20"/>
      <w:szCs w:val="20"/>
    </w:rPr>
  </w:style>
  <w:style w:type="paragraph" w:customStyle="1" w:styleId="TabelaNagwekwyjustowany">
    <w:name w:val="Tabela: Nagłówek wyjustowany"/>
    <w:basedOn w:val="Normalny"/>
    <w:uiPriority w:val="99"/>
    <w:rsid w:val="00D4458A"/>
    <w:pPr>
      <w:spacing w:before="0" w:after="0"/>
      <w:ind w:left="0"/>
      <w:jc w:val="center"/>
    </w:pPr>
    <w:rPr>
      <w:rFonts w:ascii="Arial Narrow" w:hAnsi="Arial Narrow" w:cs="Arial Narrow"/>
      <w:b/>
      <w:bCs/>
    </w:rPr>
  </w:style>
  <w:style w:type="character" w:customStyle="1" w:styleId="aaZnak">
    <w:name w:val="aa Znak"/>
    <w:uiPriority w:val="99"/>
    <w:rsid w:val="00D4458A"/>
    <w:rPr>
      <w:b/>
      <w:bCs/>
      <w:sz w:val="22"/>
      <w:szCs w:val="22"/>
      <w:lang w:val="pl-PL" w:eastAsia="pl-PL"/>
    </w:rPr>
  </w:style>
  <w:style w:type="character" w:customStyle="1" w:styleId="TematkomentarzaZnak">
    <w:name w:val="Temat komentarza Znak"/>
    <w:basedOn w:val="TekstkomentarzaZnak"/>
    <w:link w:val="Tematkomentarza"/>
    <w:uiPriority w:val="99"/>
    <w:semiHidden/>
    <w:locked/>
    <w:rsid w:val="00D4458A"/>
    <w:rPr>
      <w:rFonts w:ascii="Arial" w:hAnsi="Arial" w:cs="Arial"/>
      <w:b/>
      <w:bCs/>
      <w:sz w:val="20"/>
      <w:szCs w:val="20"/>
      <w:lang w:eastAsia="pl-PL"/>
    </w:rPr>
  </w:style>
  <w:style w:type="paragraph" w:styleId="Tematkomentarza">
    <w:name w:val="annotation subject"/>
    <w:basedOn w:val="Tekstkomentarza"/>
    <w:next w:val="Tekstkomentarza"/>
    <w:link w:val="TematkomentarzaZnak"/>
    <w:uiPriority w:val="99"/>
    <w:semiHidden/>
    <w:rsid w:val="00D4458A"/>
    <w:rPr>
      <w:b/>
      <w:bCs/>
    </w:rPr>
  </w:style>
  <w:style w:type="character" w:customStyle="1" w:styleId="CommentSubjectChar1">
    <w:name w:val="Comment Subject Char1"/>
    <w:basedOn w:val="TekstkomentarzaZnak"/>
    <w:uiPriority w:val="99"/>
    <w:semiHidden/>
    <w:rsid w:val="008564B9"/>
    <w:rPr>
      <w:rFonts w:ascii="Arial" w:eastAsia="Times New Roman" w:hAnsi="Arial" w:cs="Arial"/>
      <w:b/>
      <w:bCs/>
      <w:sz w:val="20"/>
      <w:szCs w:val="20"/>
      <w:lang w:eastAsia="pl-PL"/>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semiHidden/>
    <w:rsid w:val="00D4458A"/>
    <w:pPr>
      <w:spacing w:before="0" w:after="240"/>
      <w:ind w:left="0"/>
      <w:jc w:val="both"/>
    </w:pPr>
    <w:rPr>
      <w:sz w:val="20"/>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semiHidden/>
    <w:locked/>
    <w:rsid w:val="00D4458A"/>
    <w:rPr>
      <w:rFonts w:ascii="Arial" w:hAnsi="Arial" w:cs="Arial"/>
      <w:sz w:val="20"/>
      <w:szCs w:val="20"/>
      <w:lang w:eastAsia="pl-PL"/>
    </w:rPr>
  </w:style>
  <w:style w:type="paragraph" w:customStyle="1" w:styleId="Stylpunktacja">
    <w:name w:val="Styl punktacja"/>
    <w:basedOn w:val="Normalny"/>
    <w:uiPriority w:val="99"/>
    <w:rsid w:val="00D4458A"/>
    <w:pPr>
      <w:tabs>
        <w:tab w:val="num" w:pos="1440"/>
      </w:tabs>
      <w:spacing w:before="0" w:after="0"/>
      <w:ind w:left="1440" w:hanging="360"/>
      <w:jc w:val="both"/>
    </w:pPr>
    <w:rPr>
      <w:sz w:val="20"/>
      <w:szCs w:val="20"/>
    </w:rPr>
  </w:style>
  <w:style w:type="paragraph" w:styleId="Tekstprzypisukocowego">
    <w:name w:val="endnote text"/>
    <w:basedOn w:val="Normalny"/>
    <w:link w:val="TekstprzypisukocowegoZnak"/>
    <w:uiPriority w:val="99"/>
    <w:semiHidden/>
    <w:rsid w:val="00D4458A"/>
    <w:pPr>
      <w:numPr>
        <w:ilvl w:val="1"/>
        <w:numId w:val="3"/>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uiPriority w:val="99"/>
    <w:semiHidden/>
    <w:locked/>
    <w:rsid w:val="00D4458A"/>
    <w:rPr>
      <w:rFonts w:ascii="Arial" w:eastAsia="Times New Roman" w:hAnsi="Arial" w:cs="Arial"/>
      <w:sz w:val="20"/>
      <w:szCs w:val="20"/>
    </w:rPr>
  </w:style>
  <w:style w:type="paragraph" w:styleId="Tekstpodstawowy3">
    <w:name w:val="Body Text 3"/>
    <w:basedOn w:val="Normalny"/>
    <w:link w:val="Tekstpodstawowy3Znak"/>
    <w:uiPriority w:val="99"/>
    <w:semiHidden/>
    <w:rsid w:val="00D4458A"/>
    <w:pPr>
      <w:spacing w:before="0" w:after="120"/>
      <w:ind w:left="0"/>
      <w:jc w:val="both"/>
    </w:pPr>
    <w:rPr>
      <w:sz w:val="16"/>
      <w:szCs w:val="16"/>
    </w:rPr>
  </w:style>
  <w:style w:type="character" w:customStyle="1" w:styleId="Tekstpodstawowy3Znak">
    <w:name w:val="Tekst podstawowy 3 Znak"/>
    <w:basedOn w:val="Domylnaczcionkaakapitu"/>
    <w:link w:val="Tekstpodstawowy3"/>
    <w:uiPriority w:val="99"/>
    <w:semiHidden/>
    <w:locked/>
    <w:rsid w:val="00D4458A"/>
    <w:rPr>
      <w:rFonts w:ascii="Arial" w:hAnsi="Arial" w:cs="Arial"/>
      <w:sz w:val="16"/>
      <w:szCs w:val="16"/>
      <w:lang w:eastAsia="pl-PL"/>
    </w:rPr>
  </w:style>
  <w:style w:type="paragraph" w:customStyle="1" w:styleId="Tableau2">
    <w:name w:val="Tableau2"/>
    <w:basedOn w:val="Tekstpodstawowy"/>
    <w:uiPriority w:val="99"/>
    <w:rsid w:val="00D4458A"/>
    <w:pPr>
      <w:tabs>
        <w:tab w:val="right" w:pos="7088"/>
        <w:tab w:val="left" w:pos="7513"/>
      </w:tabs>
      <w:overflowPunct w:val="0"/>
      <w:autoSpaceDE w:val="0"/>
      <w:autoSpaceDN w:val="0"/>
      <w:adjustRightInd w:val="0"/>
      <w:spacing w:after="60"/>
      <w:ind w:left="641" w:right="-72" w:hanging="284"/>
      <w:textAlignment w:val="baseline"/>
    </w:pPr>
    <w:rPr>
      <w:lang w:val="fr-FR" w:eastAsia="fr-FR"/>
    </w:rPr>
  </w:style>
  <w:style w:type="paragraph" w:customStyle="1" w:styleId="Corpstableau">
    <w:name w:val="Corps tableau"/>
    <w:basedOn w:val="Normalny"/>
    <w:uiPriority w:val="99"/>
    <w:rsid w:val="00D4458A"/>
    <w:pPr>
      <w:overflowPunct w:val="0"/>
      <w:autoSpaceDE w:val="0"/>
      <w:autoSpaceDN w:val="0"/>
      <w:adjustRightInd w:val="0"/>
      <w:spacing w:before="40"/>
      <w:ind w:left="0"/>
      <w:jc w:val="center"/>
      <w:textAlignment w:val="baseline"/>
    </w:pPr>
    <w:rPr>
      <w:sz w:val="20"/>
      <w:szCs w:val="20"/>
      <w:lang w:val="fr-FR" w:eastAsia="fr-FR"/>
    </w:rPr>
  </w:style>
  <w:style w:type="paragraph" w:customStyle="1" w:styleId="Tableau1">
    <w:name w:val="Tableau 1"/>
    <w:basedOn w:val="Normalny"/>
    <w:uiPriority w:val="99"/>
    <w:rsid w:val="00D4458A"/>
    <w:pPr>
      <w:spacing w:before="30" w:after="30"/>
      <w:ind w:left="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uiPriority w:val="99"/>
    <w:rsid w:val="00D4458A"/>
    <w:pPr>
      <w:spacing w:after="240"/>
    </w:pPr>
    <w:rPr>
      <w:sz w:val="22"/>
      <w:szCs w:val="22"/>
    </w:rPr>
  </w:style>
  <w:style w:type="paragraph" w:customStyle="1" w:styleId="rdo">
    <w:name w:val="Źródło"/>
    <w:basedOn w:val="Normalny"/>
    <w:uiPriority w:val="99"/>
    <w:rsid w:val="00D4458A"/>
    <w:pPr>
      <w:spacing w:before="0" w:after="200"/>
      <w:ind w:left="851"/>
      <w:jc w:val="both"/>
    </w:pPr>
    <w:rPr>
      <w:i/>
      <w:iCs/>
      <w:sz w:val="20"/>
      <w:szCs w:val="20"/>
    </w:rPr>
  </w:style>
  <w:style w:type="character" w:customStyle="1" w:styleId="rdoZnak">
    <w:name w:val="Źródło Znak"/>
    <w:uiPriority w:val="99"/>
    <w:locked/>
    <w:rsid w:val="00D4458A"/>
    <w:rPr>
      <w:i/>
      <w:iCs/>
      <w:sz w:val="24"/>
      <w:szCs w:val="24"/>
      <w:lang w:val="pl-PL" w:eastAsia="pl-PL"/>
    </w:rPr>
  </w:style>
  <w:style w:type="paragraph" w:styleId="Spistreci4">
    <w:name w:val="toc 4"/>
    <w:basedOn w:val="Normalny"/>
    <w:next w:val="Normalny"/>
    <w:autoRedefine/>
    <w:uiPriority w:val="99"/>
    <w:semiHidden/>
    <w:rsid w:val="00D4458A"/>
    <w:pPr>
      <w:spacing w:before="0" w:after="0"/>
      <w:ind w:left="660"/>
      <w:jc w:val="both"/>
    </w:pPr>
    <w:rPr>
      <w:sz w:val="20"/>
      <w:szCs w:val="20"/>
    </w:rPr>
  </w:style>
  <w:style w:type="paragraph" w:styleId="Spistreci5">
    <w:name w:val="toc 5"/>
    <w:basedOn w:val="Normalny"/>
    <w:next w:val="Normalny"/>
    <w:autoRedefine/>
    <w:uiPriority w:val="99"/>
    <w:semiHidden/>
    <w:rsid w:val="00D4458A"/>
    <w:pPr>
      <w:spacing w:before="0" w:after="0"/>
      <w:ind w:left="960"/>
      <w:jc w:val="both"/>
    </w:pPr>
    <w:rPr>
      <w:sz w:val="20"/>
      <w:szCs w:val="20"/>
    </w:rPr>
  </w:style>
  <w:style w:type="paragraph" w:styleId="Spistreci6">
    <w:name w:val="toc 6"/>
    <w:basedOn w:val="Normalny"/>
    <w:next w:val="Normalny"/>
    <w:autoRedefine/>
    <w:uiPriority w:val="99"/>
    <w:semiHidden/>
    <w:rsid w:val="00D4458A"/>
    <w:pPr>
      <w:spacing w:before="0" w:after="0"/>
      <w:ind w:left="1200"/>
      <w:jc w:val="both"/>
    </w:pPr>
    <w:rPr>
      <w:sz w:val="20"/>
      <w:szCs w:val="20"/>
    </w:rPr>
  </w:style>
  <w:style w:type="paragraph" w:styleId="Spistreci7">
    <w:name w:val="toc 7"/>
    <w:basedOn w:val="Normalny"/>
    <w:next w:val="Normalny"/>
    <w:autoRedefine/>
    <w:uiPriority w:val="99"/>
    <w:semiHidden/>
    <w:rsid w:val="00D4458A"/>
    <w:pPr>
      <w:spacing w:before="0" w:after="0"/>
      <w:ind w:left="1440"/>
      <w:jc w:val="both"/>
    </w:pPr>
    <w:rPr>
      <w:sz w:val="24"/>
      <w:szCs w:val="24"/>
    </w:rPr>
  </w:style>
  <w:style w:type="paragraph" w:styleId="Spistreci8">
    <w:name w:val="toc 8"/>
    <w:basedOn w:val="Normalny"/>
    <w:next w:val="Normalny"/>
    <w:autoRedefine/>
    <w:uiPriority w:val="99"/>
    <w:semiHidden/>
    <w:rsid w:val="00D4458A"/>
    <w:pPr>
      <w:spacing w:before="0" w:after="0"/>
      <w:ind w:left="1680"/>
      <w:jc w:val="both"/>
    </w:pPr>
    <w:rPr>
      <w:sz w:val="24"/>
      <w:szCs w:val="24"/>
    </w:rPr>
  </w:style>
  <w:style w:type="paragraph" w:styleId="Spistreci9">
    <w:name w:val="toc 9"/>
    <w:basedOn w:val="Normalny"/>
    <w:next w:val="Normalny"/>
    <w:autoRedefine/>
    <w:uiPriority w:val="99"/>
    <w:semiHidden/>
    <w:rsid w:val="00D4458A"/>
    <w:pPr>
      <w:spacing w:before="0" w:after="0"/>
      <w:ind w:left="1920"/>
      <w:jc w:val="both"/>
    </w:pPr>
    <w:rPr>
      <w:sz w:val="24"/>
      <w:szCs w:val="24"/>
    </w:rPr>
  </w:style>
  <w:style w:type="paragraph" w:customStyle="1" w:styleId="Texte4">
    <w:name w:val="Texte 4"/>
    <w:basedOn w:val="Tekstpodstawowy"/>
    <w:uiPriority w:val="99"/>
    <w:rsid w:val="00D4458A"/>
    <w:pPr>
      <w:overflowPunct w:val="0"/>
      <w:autoSpaceDE w:val="0"/>
      <w:autoSpaceDN w:val="0"/>
      <w:adjustRightInd w:val="0"/>
      <w:spacing w:before="120" w:after="0" w:line="288" w:lineRule="auto"/>
      <w:ind w:left="851"/>
      <w:textAlignment w:val="baseline"/>
    </w:pPr>
    <w:rPr>
      <w:lang w:val="fr-FR" w:eastAsia="fr-FR"/>
    </w:rPr>
  </w:style>
  <w:style w:type="character" w:customStyle="1" w:styleId="TekstpodstawowywcityZnak">
    <w:name w:val="Tekst podstawowy wcięty Znak"/>
    <w:basedOn w:val="Domylnaczcionkaakapitu"/>
    <w:link w:val="Tekstpodstawowywcity"/>
    <w:uiPriority w:val="99"/>
    <w:semiHidden/>
    <w:locked/>
    <w:rsid w:val="00D4458A"/>
    <w:rPr>
      <w:rFonts w:ascii="Arial" w:hAnsi="Arial" w:cs="Arial"/>
      <w:color w:val="000000"/>
      <w:sz w:val="20"/>
      <w:szCs w:val="20"/>
      <w:lang w:eastAsia="pl-PL"/>
    </w:rPr>
  </w:style>
  <w:style w:type="paragraph" w:styleId="Tekstpodstawowywcity">
    <w:name w:val="Body Text Indent"/>
    <w:basedOn w:val="Normalny"/>
    <w:link w:val="TekstpodstawowywcityZnak"/>
    <w:uiPriority w:val="99"/>
    <w:semiHidden/>
    <w:rsid w:val="00D4458A"/>
    <w:pPr>
      <w:autoSpaceDE w:val="0"/>
      <w:autoSpaceDN w:val="0"/>
      <w:adjustRightInd w:val="0"/>
      <w:spacing w:before="0" w:after="0"/>
      <w:ind w:left="0" w:firstLine="1"/>
      <w:jc w:val="both"/>
    </w:pPr>
    <w:rPr>
      <w:color w:val="000000"/>
      <w:sz w:val="20"/>
      <w:szCs w:val="20"/>
    </w:rPr>
  </w:style>
  <w:style w:type="character" w:customStyle="1" w:styleId="BodyTextIndentChar1">
    <w:name w:val="Body Text Indent Char1"/>
    <w:basedOn w:val="Domylnaczcionkaakapitu"/>
    <w:uiPriority w:val="99"/>
    <w:semiHidden/>
    <w:rsid w:val="008564B9"/>
    <w:rPr>
      <w:rFonts w:ascii="Arial" w:eastAsia="Times New Roman" w:hAnsi="Arial" w:cs="Arial"/>
      <w:sz w:val="18"/>
      <w:szCs w:val="18"/>
    </w:rPr>
  </w:style>
  <w:style w:type="paragraph" w:styleId="Listapunktowana">
    <w:name w:val="List Bullet"/>
    <w:aliases w:val="Lista wypunktowań,Lista wypunktowana Znak"/>
    <w:basedOn w:val="Normalny"/>
    <w:next w:val="Normalny"/>
    <w:autoRedefine/>
    <w:uiPriority w:val="99"/>
    <w:semiHidden/>
    <w:rsid w:val="00D4458A"/>
    <w:pPr>
      <w:spacing w:before="0" w:after="0"/>
      <w:ind w:left="0"/>
      <w:jc w:val="both"/>
    </w:pPr>
    <w:rPr>
      <w:sz w:val="20"/>
      <w:szCs w:val="20"/>
      <w:lang w:eastAsia="en-US"/>
    </w:rPr>
  </w:style>
  <w:style w:type="paragraph" w:styleId="Zwykytekst">
    <w:name w:val="Plain Text"/>
    <w:basedOn w:val="Normalny"/>
    <w:link w:val="ZwykytekstZnak"/>
    <w:uiPriority w:val="99"/>
    <w:semiHidden/>
    <w:rsid w:val="00D4458A"/>
    <w:pPr>
      <w:spacing w:after="20" w:line="252" w:lineRule="auto"/>
      <w:ind w:left="0" w:firstLine="709"/>
      <w:jc w:val="both"/>
    </w:pPr>
    <w:rPr>
      <w:rFonts w:ascii="Courier New" w:hAnsi="Courier New" w:cs="Courier New"/>
      <w:color w:val="000000"/>
      <w:sz w:val="20"/>
      <w:szCs w:val="20"/>
    </w:rPr>
  </w:style>
  <w:style w:type="character" w:customStyle="1" w:styleId="ZwykytekstZnak">
    <w:name w:val="Zwykły tekst Znak"/>
    <w:basedOn w:val="Domylnaczcionkaakapitu"/>
    <w:link w:val="Zwykytekst"/>
    <w:uiPriority w:val="99"/>
    <w:semiHidden/>
    <w:locked/>
    <w:rsid w:val="00D4458A"/>
    <w:rPr>
      <w:rFonts w:ascii="Courier New" w:hAnsi="Courier New" w:cs="Courier New"/>
      <w:color w:val="000000"/>
      <w:sz w:val="20"/>
      <w:szCs w:val="20"/>
      <w:lang w:eastAsia="pl-PL"/>
    </w:rPr>
  </w:style>
  <w:style w:type="paragraph" w:styleId="Listanumerowana">
    <w:name w:val="List Number"/>
    <w:basedOn w:val="Normalny"/>
    <w:uiPriority w:val="99"/>
    <w:semiHidden/>
    <w:rsid w:val="00D4458A"/>
    <w:pPr>
      <w:tabs>
        <w:tab w:val="num" w:pos="360"/>
      </w:tabs>
      <w:spacing w:before="0" w:after="0"/>
      <w:ind w:left="360" w:hanging="360"/>
    </w:pPr>
    <w:rPr>
      <w:sz w:val="24"/>
      <w:szCs w:val="24"/>
    </w:rPr>
  </w:style>
  <w:style w:type="paragraph" w:styleId="Listanumerowana2">
    <w:name w:val="List Number 2"/>
    <w:basedOn w:val="Normalny"/>
    <w:uiPriority w:val="99"/>
    <w:semiHidden/>
    <w:rsid w:val="00D4458A"/>
    <w:pPr>
      <w:numPr>
        <w:numId w:val="13"/>
      </w:numPr>
      <w:tabs>
        <w:tab w:val="num" w:pos="643"/>
      </w:tabs>
      <w:spacing w:before="0" w:after="0"/>
      <w:ind w:left="643" w:hanging="360"/>
    </w:pPr>
    <w:rPr>
      <w:sz w:val="24"/>
      <w:szCs w:val="24"/>
    </w:rPr>
  </w:style>
  <w:style w:type="paragraph" w:styleId="Listanumerowana5">
    <w:name w:val="List Number 5"/>
    <w:basedOn w:val="Normalny"/>
    <w:uiPriority w:val="99"/>
    <w:semiHidden/>
    <w:rsid w:val="00D4458A"/>
    <w:pPr>
      <w:numPr>
        <w:ilvl w:val="1"/>
        <w:numId w:val="14"/>
      </w:numPr>
      <w:tabs>
        <w:tab w:val="clear" w:pos="792"/>
        <w:tab w:val="num" w:pos="1492"/>
      </w:tabs>
      <w:spacing w:before="0" w:after="0"/>
      <w:ind w:left="1492" w:hanging="360"/>
    </w:pPr>
    <w:rPr>
      <w:sz w:val="24"/>
      <w:szCs w:val="24"/>
    </w:rPr>
  </w:style>
  <w:style w:type="paragraph" w:styleId="Listapunktowana2">
    <w:name w:val="List Bullet 2"/>
    <w:basedOn w:val="Normalny"/>
    <w:uiPriority w:val="99"/>
    <w:semiHidden/>
    <w:rsid w:val="00D4458A"/>
    <w:pPr>
      <w:numPr>
        <w:numId w:val="5"/>
      </w:numPr>
      <w:tabs>
        <w:tab w:val="clear" w:pos="360"/>
        <w:tab w:val="num" w:pos="720"/>
      </w:tabs>
      <w:spacing w:before="0" w:after="0"/>
      <w:ind w:left="720"/>
    </w:pPr>
    <w:rPr>
      <w:sz w:val="24"/>
      <w:szCs w:val="24"/>
    </w:rPr>
  </w:style>
  <w:style w:type="paragraph" w:styleId="Listapunktowana3">
    <w:name w:val="List Bullet 3"/>
    <w:basedOn w:val="Normalny"/>
    <w:uiPriority w:val="99"/>
    <w:semiHidden/>
    <w:rsid w:val="00D4458A"/>
    <w:pPr>
      <w:numPr>
        <w:numId w:val="6"/>
      </w:numPr>
      <w:tabs>
        <w:tab w:val="clear" w:pos="643"/>
        <w:tab w:val="num" w:pos="926"/>
      </w:tabs>
      <w:spacing w:before="0" w:after="0"/>
      <w:ind w:left="926"/>
    </w:pPr>
    <w:rPr>
      <w:sz w:val="24"/>
      <w:szCs w:val="24"/>
    </w:rPr>
  </w:style>
  <w:style w:type="paragraph" w:styleId="Listapunktowana4">
    <w:name w:val="List Bullet 4"/>
    <w:basedOn w:val="Normalny"/>
    <w:uiPriority w:val="99"/>
    <w:semiHidden/>
    <w:rsid w:val="00D4458A"/>
    <w:pPr>
      <w:numPr>
        <w:numId w:val="7"/>
      </w:numPr>
      <w:spacing w:before="0" w:after="0"/>
    </w:pPr>
    <w:rPr>
      <w:sz w:val="24"/>
      <w:szCs w:val="24"/>
    </w:rPr>
  </w:style>
  <w:style w:type="paragraph" w:styleId="Listapunktowana5">
    <w:name w:val="List Bullet 5"/>
    <w:basedOn w:val="Normalny"/>
    <w:uiPriority w:val="99"/>
    <w:semiHidden/>
    <w:rsid w:val="00D4458A"/>
    <w:pPr>
      <w:numPr>
        <w:numId w:val="8"/>
      </w:numPr>
      <w:spacing w:before="0" w:after="0"/>
    </w:pPr>
    <w:rPr>
      <w:sz w:val="24"/>
      <w:szCs w:val="24"/>
    </w:rPr>
  </w:style>
  <w:style w:type="paragraph" w:customStyle="1" w:styleId="Punktowanie">
    <w:name w:val="Punktowanie"/>
    <w:uiPriority w:val="99"/>
    <w:rsid w:val="00D4458A"/>
    <w:pPr>
      <w:numPr>
        <w:numId w:val="9"/>
      </w:numPr>
      <w:tabs>
        <w:tab w:val="clear" w:pos="643"/>
        <w:tab w:val="num" w:pos="1021"/>
      </w:tabs>
      <w:ind w:left="1021" w:hanging="227"/>
    </w:pPr>
    <w:rPr>
      <w:rFonts w:ascii="Arial" w:eastAsia="Times New Roman" w:hAnsi="Arial" w:cs="Arial"/>
      <w:sz w:val="20"/>
      <w:szCs w:val="20"/>
    </w:rPr>
  </w:style>
  <w:style w:type="paragraph" w:styleId="Tekstpodstawowy2">
    <w:name w:val="Body Text 2"/>
    <w:basedOn w:val="Normalny"/>
    <w:link w:val="Tekstpodstawowy2Znak"/>
    <w:uiPriority w:val="99"/>
    <w:semiHidden/>
    <w:rsid w:val="00D4458A"/>
    <w:pPr>
      <w:numPr>
        <w:numId w:val="10"/>
      </w:numPr>
      <w:tabs>
        <w:tab w:val="clear" w:pos="926"/>
      </w:tabs>
      <w:suppressAutoHyphens/>
      <w:spacing w:before="0" w:after="0"/>
      <w:ind w:left="0" w:firstLine="0"/>
    </w:pPr>
    <w:rPr>
      <w:sz w:val="24"/>
      <w:szCs w:val="24"/>
    </w:rPr>
  </w:style>
  <w:style w:type="character" w:customStyle="1" w:styleId="Tekstpodstawowy2Znak">
    <w:name w:val="Tekst podstawowy 2 Znak"/>
    <w:basedOn w:val="Domylnaczcionkaakapitu"/>
    <w:link w:val="Tekstpodstawowy2"/>
    <w:uiPriority w:val="99"/>
    <w:semiHidden/>
    <w:locked/>
    <w:rsid w:val="00D4458A"/>
    <w:rPr>
      <w:rFonts w:ascii="Arial" w:eastAsia="Times New Roman" w:hAnsi="Arial" w:cs="Arial"/>
      <w:sz w:val="24"/>
      <w:szCs w:val="24"/>
    </w:rPr>
  </w:style>
  <w:style w:type="paragraph" w:customStyle="1" w:styleId="OG1">
    <w:name w:val="OG1"/>
    <w:uiPriority w:val="99"/>
    <w:semiHidden/>
    <w:rsid w:val="00D4458A"/>
    <w:pPr>
      <w:numPr>
        <w:numId w:val="11"/>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ind w:left="0" w:firstLine="0"/>
    </w:pPr>
    <w:rPr>
      <w:rFonts w:ascii="Times Roman" w:eastAsia="Times New Roman" w:hAnsi="Times Roman" w:cs="Times Roman"/>
      <w:lang w:val="en-US" w:eastAsia="en-US"/>
    </w:rPr>
  </w:style>
  <w:style w:type="paragraph" w:customStyle="1" w:styleId="Standardowy1">
    <w:name w:val="Standardowy1"/>
    <w:basedOn w:val="Normalny"/>
    <w:uiPriority w:val="99"/>
    <w:rsid w:val="00D4458A"/>
    <w:pPr>
      <w:numPr>
        <w:numId w:val="12"/>
      </w:numPr>
      <w:tabs>
        <w:tab w:val="clear" w:pos="1492"/>
      </w:tabs>
      <w:spacing w:before="0" w:after="0"/>
      <w:ind w:left="0" w:firstLine="0"/>
    </w:pPr>
    <w:rPr>
      <w:rFonts w:ascii="Arial Narrow" w:hAnsi="Arial Narrow" w:cs="Arial Narrow"/>
      <w:sz w:val="20"/>
      <w:szCs w:val="20"/>
    </w:rPr>
  </w:style>
  <w:style w:type="paragraph" w:styleId="Wcicienormalne">
    <w:name w:val="Normal Indent"/>
    <w:basedOn w:val="Normalny"/>
    <w:uiPriority w:val="99"/>
    <w:semiHidden/>
    <w:rsid w:val="00D4458A"/>
    <w:pPr>
      <w:widowControl w:val="0"/>
      <w:numPr>
        <w:ilvl w:val="1"/>
        <w:numId w:val="17"/>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uiPriority w:val="99"/>
    <w:semiHidden/>
    <w:locked/>
    <w:rsid w:val="00D4458A"/>
    <w:rPr>
      <w:rFonts w:ascii="Arial" w:hAnsi="Arial" w:cs="Arial"/>
      <w:sz w:val="20"/>
      <w:szCs w:val="20"/>
    </w:rPr>
  </w:style>
  <w:style w:type="paragraph" w:styleId="Tekstprzypisudolnego">
    <w:name w:val="footnote text"/>
    <w:aliases w:val="Podrozdział"/>
    <w:basedOn w:val="Normalny"/>
    <w:link w:val="TekstprzypisudolnegoZnak"/>
    <w:uiPriority w:val="99"/>
    <w:semiHidden/>
    <w:rsid w:val="00D4458A"/>
    <w:pPr>
      <w:spacing w:before="0" w:after="0"/>
      <w:ind w:left="0"/>
      <w:jc w:val="both"/>
    </w:pPr>
    <w:rPr>
      <w:sz w:val="20"/>
      <w:szCs w:val="20"/>
      <w:lang w:eastAsia="en-US"/>
    </w:rPr>
  </w:style>
  <w:style w:type="character" w:customStyle="1" w:styleId="FootnoteTextChar1">
    <w:name w:val="Footnote Text Char1"/>
    <w:aliases w:val="Podrozdział Char1"/>
    <w:basedOn w:val="Domylnaczcionkaakapitu"/>
    <w:uiPriority w:val="99"/>
    <w:semiHidden/>
    <w:rsid w:val="008564B9"/>
    <w:rPr>
      <w:rFonts w:ascii="Arial" w:eastAsia="Times New Roman" w:hAnsi="Arial" w:cs="Arial"/>
      <w:sz w:val="20"/>
      <w:szCs w:val="20"/>
    </w:rPr>
  </w:style>
  <w:style w:type="character" w:customStyle="1" w:styleId="Tekstpodstawowywcity3Znak">
    <w:name w:val="Tekst podstawowy wcięty 3 Znak"/>
    <w:basedOn w:val="Domylnaczcionkaakapitu"/>
    <w:link w:val="Tekstpodstawowywcity3"/>
    <w:uiPriority w:val="99"/>
    <w:semiHidden/>
    <w:locked/>
    <w:rsid w:val="00D4458A"/>
    <w:rPr>
      <w:rFonts w:ascii="Arial" w:hAnsi="Arial" w:cs="Arial"/>
      <w:sz w:val="16"/>
      <w:szCs w:val="16"/>
      <w:lang w:eastAsia="pl-PL"/>
    </w:rPr>
  </w:style>
  <w:style w:type="paragraph" w:styleId="Tekstpodstawowywcity3">
    <w:name w:val="Body Text Indent 3"/>
    <w:basedOn w:val="Normalny"/>
    <w:link w:val="Tekstpodstawowywcity3Znak"/>
    <w:uiPriority w:val="99"/>
    <w:semiHidden/>
    <w:rsid w:val="00D4458A"/>
    <w:pPr>
      <w:spacing w:before="0" w:after="120"/>
      <w:ind w:left="283"/>
    </w:pPr>
    <w:rPr>
      <w:sz w:val="16"/>
      <w:szCs w:val="16"/>
    </w:rPr>
  </w:style>
  <w:style w:type="character" w:customStyle="1" w:styleId="BodyTextIndent3Char1">
    <w:name w:val="Body Text Indent 3 Char1"/>
    <w:basedOn w:val="Domylnaczcionkaakapitu"/>
    <w:uiPriority w:val="99"/>
    <w:semiHidden/>
    <w:rsid w:val="008564B9"/>
    <w:rPr>
      <w:rFonts w:ascii="Arial" w:eastAsia="Times New Roman" w:hAnsi="Arial" w:cs="Arial"/>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uiPriority w:val="99"/>
    <w:qFormat/>
    <w:rsid w:val="00D4458A"/>
    <w:pPr>
      <w:spacing w:before="0" w:after="0"/>
      <w:ind w:left="0"/>
      <w:jc w:val="both"/>
    </w:pPr>
    <w:rPr>
      <w:b/>
      <w:bCs/>
      <w:sz w:val="20"/>
      <w:szCs w:val="20"/>
    </w:rPr>
  </w:style>
  <w:style w:type="character" w:styleId="Pogrubienie">
    <w:name w:val="Strong"/>
    <w:basedOn w:val="Domylnaczcionkaakapitu"/>
    <w:uiPriority w:val="99"/>
    <w:qFormat/>
    <w:rsid w:val="00D4458A"/>
    <w:rPr>
      <w:b/>
      <w:bCs/>
    </w:rPr>
  </w:style>
  <w:style w:type="paragraph" w:styleId="Spisilustracji">
    <w:name w:val="table of figures"/>
    <w:basedOn w:val="Normalny"/>
    <w:next w:val="Normalny"/>
    <w:uiPriority w:val="99"/>
    <w:semiHidden/>
    <w:rsid w:val="00D4458A"/>
    <w:pPr>
      <w:spacing w:before="0" w:after="0"/>
      <w:ind w:left="0"/>
    </w:pPr>
    <w:rPr>
      <w:sz w:val="20"/>
      <w:szCs w:val="20"/>
    </w:rPr>
  </w:style>
  <w:style w:type="paragraph" w:customStyle="1" w:styleId="podpistabeli">
    <w:name w:val="podpis tabeli"/>
    <w:basedOn w:val="Normalny"/>
    <w:uiPriority w:val="99"/>
    <w:rsid w:val="00D4458A"/>
    <w:pPr>
      <w:keepNext/>
      <w:keepLines/>
      <w:suppressAutoHyphens/>
      <w:spacing w:before="240" w:after="120"/>
      <w:ind w:left="0"/>
    </w:pPr>
    <w:rPr>
      <w:b/>
      <w:bCs/>
      <w:sz w:val="20"/>
      <w:szCs w:val="20"/>
    </w:rPr>
  </w:style>
  <w:style w:type="paragraph" w:customStyle="1" w:styleId="TabelaZwykydorodka">
    <w:name w:val="Tabela: Zwykły do środka"/>
    <w:basedOn w:val="Normalny"/>
    <w:uiPriority w:val="99"/>
    <w:rsid w:val="00D4458A"/>
    <w:pPr>
      <w:spacing w:before="0" w:after="0"/>
      <w:ind w:left="0"/>
      <w:jc w:val="center"/>
    </w:pPr>
    <w:rPr>
      <w:rFonts w:ascii="Arial Narrow" w:hAnsi="Arial Narrow" w:cs="Arial Narrow"/>
    </w:rPr>
  </w:style>
  <w:style w:type="character" w:customStyle="1" w:styleId="TabelaNagwekdolewej">
    <w:name w:val="Tabela: Nagłówek do lewej"/>
    <w:uiPriority w:val="99"/>
    <w:rsid w:val="00D4458A"/>
    <w:rPr>
      <w:rFonts w:ascii="Arial Narrow" w:hAnsi="Arial Narrow" w:cs="Arial Narrow"/>
      <w:b/>
      <w:bCs/>
      <w:sz w:val="18"/>
      <w:szCs w:val="18"/>
    </w:rPr>
  </w:style>
  <w:style w:type="paragraph" w:customStyle="1" w:styleId="Tabelagrubdoprawej">
    <w:name w:val="Tabela: grub. do prawej"/>
    <w:basedOn w:val="Tekstpodstawowy"/>
    <w:uiPriority w:val="99"/>
    <w:rsid w:val="00D4458A"/>
    <w:pPr>
      <w:spacing w:after="0" w:line="288" w:lineRule="auto"/>
      <w:jc w:val="right"/>
    </w:pPr>
    <w:rPr>
      <w:rFonts w:ascii="Arial Narrow" w:hAnsi="Arial Narrow" w:cs="Arial Narrow"/>
      <w:b/>
      <w:bCs/>
      <w:sz w:val="18"/>
      <w:szCs w:val="18"/>
    </w:rPr>
  </w:style>
  <w:style w:type="paragraph" w:customStyle="1" w:styleId="RysunekPodpis">
    <w:name w:val="Rysunek Podpis"/>
    <w:basedOn w:val="Legenda"/>
    <w:uiPriority w:val="99"/>
    <w:rsid w:val="00D4458A"/>
    <w:pPr>
      <w:jc w:val="center"/>
    </w:pPr>
  </w:style>
  <w:style w:type="paragraph" w:customStyle="1" w:styleId="Nagwekpoziom5">
    <w:name w:val="Nagłówek poziom 5"/>
    <w:basedOn w:val="Nagwek5"/>
    <w:uiPriority w:val="99"/>
    <w:rsid w:val="00D4458A"/>
    <w:pPr>
      <w:keepNext w:val="0"/>
      <w:keepLines w:val="0"/>
      <w:tabs>
        <w:tab w:val="num" w:pos="360"/>
        <w:tab w:val="left" w:pos="646"/>
        <w:tab w:val="left" w:pos="964"/>
      </w:tabs>
      <w:spacing w:before="360" w:after="240"/>
      <w:jc w:val="both"/>
    </w:pPr>
    <w:rPr>
      <w:rFonts w:ascii="Arial" w:hAnsi="Arial" w:cs="Arial"/>
      <w:b/>
      <w:bCs/>
      <w:color w:val="000000"/>
      <w:sz w:val="24"/>
      <w:szCs w:val="24"/>
    </w:rPr>
  </w:style>
  <w:style w:type="paragraph" w:customStyle="1" w:styleId="Styl1">
    <w:name w:val="Styl1"/>
    <w:basedOn w:val="Normalny"/>
    <w:uiPriority w:val="99"/>
    <w:rsid w:val="00D4458A"/>
    <w:pPr>
      <w:tabs>
        <w:tab w:val="num" w:pos="453"/>
      </w:tabs>
      <w:spacing w:before="0" w:after="0"/>
      <w:ind w:left="453" w:hanging="453"/>
      <w:jc w:val="both"/>
    </w:pPr>
    <w:rPr>
      <w:sz w:val="20"/>
      <w:szCs w:val="20"/>
    </w:rPr>
  </w:style>
  <w:style w:type="paragraph" w:customStyle="1" w:styleId="StylNagwek311ptKursywaDoprawejZlewej0cmPierw">
    <w:name w:val="Styl Nagłówek 3 + 11 pt Kursywa Do prawej Z lewej:  0 cm Pierw..."/>
    <w:basedOn w:val="Nagwek3"/>
    <w:uiPriority w:val="99"/>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i/>
      <w:iCs/>
      <w:color w:val="auto"/>
      <w:sz w:val="20"/>
      <w:szCs w:val="20"/>
    </w:rPr>
  </w:style>
  <w:style w:type="paragraph" w:customStyle="1" w:styleId="StylNagwek211ptZielonyDoprawejZlewej0cmPierw">
    <w:name w:val="Styl Nagłówek 2 + 11 pt Zielony Do prawej Z lewej:  0 cm Pierw..."/>
    <w:basedOn w:val="Nagwek2"/>
    <w:uiPriority w:val="99"/>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jc w:val="right"/>
    </w:pPr>
    <w:rPr>
      <w:i/>
      <w:iCs/>
      <w:color w:val="auto"/>
      <w:sz w:val="22"/>
      <w:szCs w:val="22"/>
    </w:rPr>
  </w:style>
  <w:style w:type="paragraph" w:customStyle="1" w:styleId="StylNagwek112ptKursywaPomaraczowy">
    <w:name w:val="Styl Nagłówek 1 + 12 pt Kursywa Pomarańczowy"/>
    <w:basedOn w:val="Nagwek1"/>
    <w:uiPriority w:val="99"/>
    <w:rsid w:val="00D4458A"/>
    <w:pPr>
      <w:keepNext/>
      <w:widowControl w:val="0"/>
      <w:shd w:val="clear" w:color="auto" w:fill="auto"/>
      <w:tabs>
        <w:tab w:val="clear" w:pos="552"/>
        <w:tab w:val="clear" w:pos="8669"/>
      </w:tabs>
      <w:autoSpaceDE w:val="0"/>
      <w:autoSpaceDN w:val="0"/>
      <w:adjustRightInd w:val="0"/>
      <w:spacing w:before="120" w:after="120" w:line="281" w:lineRule="auto"/>
      <w:ind w:left="40" w:right="-284" w:firstLine="0"/>
      <w:jc w:val="right"/>
    </w:pPr>
    <w:rPr>
      <w:i/>
      <w:iCs/>
      <w:kern w:val="16"/>
      <w:sz w:val="22"/>
      <w:szCs w:val="22"/>
    </w:rPr>
  </w:style>
  <w:style w:type="character" w:customStyle="1" w:styleId="StylNagwek112ptKursywaPomaraczowyZnak">
    <w:name w:val="Styl Nagłówek 1 + 12 pt Kursywa Pomarańczowy Znak"/>
    <w:uiPriority w:val="99"/>
    <w:rsid w:val="00D4458A"/>
    <w:rPr>
      <w:rFonts w:ascii="Arial" w:hAnsi="Arial" w:cs="Arial"/>
      <w:b/>
      <w:bCs/>
      <w:i/>
      <w:iCs/>
      <w:kern w:val="16"/>
      <w:sz w:val="24"/>
      <w:szCs w:val="24"/>
      <w:lang w:val="pl-PL" w:eastAsia="pl-PL"/>
    </w:rPr>
  </w:style>
  <w:style w:type="character" w:customStyle="1" w:styleId="ZnakZnak6">
    <w:name w:val="Znak Znak6"/>
    <w:uiPriority w:val="99"/>
    <w:rsid w:val="00D4458A"/>
    <w:rPr>
      <w:rFonts w:ascii="Arial" w:hAnsi="Arial" w:cs="Arial"/>
      <w:sz w:val="16"/>
      <w:szCs w:val="16"/>
      <w:lang w:val="pl-PL" w:eastAsia="pl-PL"/>
    </w:rPr>
  </w:style>
  <w:style w:type="paragraph" w:customStyle="1" w:styleId="Punktowaniekropkami">
    <w:name w:val="Punktowanie kropkami"/>
    <w:basedOn w:val="Styl1"/>
    <w:uiPriority w:val="99"/>
    <w:rsid w:val="00D4458A"/>
    <w:pPr>
      <w:numPr>
        <w:numId w:val="15"/>
      </w:numPr>
      <w:tabs>
        <w:tab w:val="clear" w:pos="453"/>
        <w:tab w:val="num" w:pos="624"/>
      </w:tabs>
      <w:ind w:left="624" w:hanging="170"/>
    </w:pPr>
  </w:style>
  <w:style w:type="paragraph" w:customStyle="1" w:styleId="Stylzszarramk">
    <w:name w:val="Styl z szarą ramką"/>
    <w:basedOn w:val="Normalny"/>
    <w:uiPriority w:val="99"/>
    <w:rsid w:val="00D4458A"/>
    <w:pPr>
      <w:pBdr>
        <w:top w:val="single" w:sz="4" w:space="1" w:color="auto"/>
        <w:left w:val="single" w:sz="4" w:space="4" w:color="auto"/>
        <w:bottom w:val="single" w:sz="4" w:space="1" w:color="auto"/>
        <w:right w:val="single" w:sz="4" w:space="4" w:color="auto"/>
      </w:pBdr>
      <w:shd w:val="pct10" w:color="auto" w:fill="auto"/>
      <w:spacing w:before="0" w:after="0"/>
      <w:ind w:left="0"/>
      <w:jc w:val="center"/>
    </w:pPr>
    <w:rPr>
      <w:b/>
      <w:bCs/>
      <w:sz w:val="20"/>
      <w:szCs w:val="20"/>
    </w:rPr>
  </w:style>
  <w:style w:type="paragraph" w:customStyle="1" w:styleId="Stylwyrodkowany">
    <w:name w:val="Styl wyśrodkowany"/>
    <w:aliases w:val="pogrubiony"/>
    <w:basedOn w:val="Normalny"/>
    <w:uiPriority w:val="99"/>
    <w:rsid w:val="00D4458A"/>
    <w:pPr>
      <w:spacing w:before="0" w:after="0"/>
      <w:ind w:left="0"/>
      <w:jc w:val="center"/>
    </w:pPr>
    <w:rPr>
      <w:b/>
      <w:bCs/>
      <w:sz w:val="20"/>
      <w:szCs w:val="20"/>
    </w:rPr>
  </w:style>
  <w:style w:type="paragraph" w:customStyle="1" w:styleId="StylaaNiePogrubienie">
    <w:name w:val="Styl aa + Nie Pogrubienie"/>
    <w:basedOn w:val="aa"/>
    <w:uiPriority w:val="99"/>
    <w:rsid w:val="00D4458A"/>
  </w:style>
  <w:style w:type="paragraph" w:customStyle="1" w:styleId="Style4">
    <w:name w:val="Style 4"/>
    <w:basedOn w:val="Normalny"/>
    <w:uiPriority w:val="99"/>
    <w:rsid w:val="00D4458A"/>
    <w:pPr>
      <w:widowControl w:val="0"/>
      <w:autoSpaceDE w:val="0"/>
      <w:autoSpaceDN w:val="0"/>
      <w:adjustRightInd w:val="0"/>
      <w:spacing w:before="0" w:after="0"/>
      <w:ind w:left="0"/>
    </w:pPr>
    <w:rPr>
      <w:rFonts w:ascii="Times New Roman" w:eastAsia="SimSun" w:hAnsi="Times New Roman" w:cs="Times New Roman"/>
      <w:sz w:val="24"/>
      <w:szCs w:val="24"/>
      <w:lang w:eastAsia="zh-CN"/>
    </w:rPr>
  </w:style>
  <w:style w:type="character" w:customStyle="1" w:styleId="StandartowyZnak">
    <w:name w:val="Standartowy Znak"/>
    <w:uiPriority w:val="99"/>
    <w:locked/>
    <w:rsid w:val="00D4458A"/>
    <w:rPr>
      <w:kern w:val="24"/>
      <w:sz w:val="24"/>
      <w:szCs w:val="24"/>
    </w:rPr>
  </w:style>
  <w:style w:type="paragraph" w:customStyle="1" w:styleId="Standartowy">
    <w:name w:val="Standartowy"/>
    <w:basedOn w:val="Normalny"/>
    <w:uiPriority w:val="99"/>
    <w:rsid w:val="00D4458A"/>
    <w:pPr>
      <w:spacing w:before="0" w:after="0"/>
      <w:ind w:left="0" w:firstLine="510"/>
      <w:jc w:val="both"/>
    </w:pPr>
    <w:rPr>
      <w:rFonts w:ascii="Times New Roman" w:hAnsi="Times New Roman" w:cs="Times New Roman"/>
      <w:kern w:val="24"/>
      <w:sz w:val="24"/>
      <w:szCs w:val="24"/>
    </w:rPr>
  </w:style>
  <w:style w:type="paragraph" w:customStyle="1" w:styleId="oddl-nadpis">
    <w:name w:val="oddíl-nadpis"/>
    <w:basedOn w:val="Normalny"/>
    <w:uiPriority w:val="99"/>
    <w:rsid w:val="00D4458A"/>
    <w:pPr>
      <w:keepNext/>
      <w:widowControl w:val="0"/>
      <w:tabs>
        <w:tab w:val="left" w:pos="567"/>
      </w:tabs>
      <w:spacing w:before="240" w:after="0" w:line="240" w:lineRule="exact"/>
      <w:ind w:left="0"/>
    </w:pPr>
    <w:rPr>
      <w:b/>
      <w:bCs/>
      <w:sz w:val="24"/>
      <w:szCs w:val="24"/>
      <w:lang w:val="cs-CZ"/>
    </w:rPr>
  </w:style>
  <w:style w:type="character" w:customStyle="1" w:styleId="PlandokumentuZnak">
    <w:name w:val="Plan dokumentu Znak"/>
    <w:uiPriority w:val="99"/>
    <w:rsid w:val="00D4458A"/>
    <w:rPr>
      <w:rFonts w:ascii="Tahoma" w:hAnsi="Tahoma" w:cs="Tahoma"/>
      <w:sz w:val="16"/>
      <w:szCs w:val="16"/>
    </w:rPr>
  </w:style>
  <w:style w:type="paragraph" w:customStyle="1" w:styleId="Style11">
    <w:name w:val="Style11"/>
    <w:basedOn w:val="Normalny"/>
    <w:uiPriority w:val="99"/>
    <w:rsid w:val="00D4458A"/>
    <w:pPr>
      <w:widowControl w:val="0"/>
      <w:autoSpaceDE w:val="0"/>
      <w:autoSpaceDN w:val="0"/>
      <w:adjustRightInd w:val="0"/>
      <w:spacing w:before="0" w:after="0" w:line="266" w:lineRule="exact"/>
      <w:ind w:left="0" w:hanging="338"/>
      <w:jc w:val="both"/>
    </w:pPr>
    <w:rPr>
      <w:rFonts w:ascii="Century Gothic" w:hAnsi="Century Gothic" w:cs="Century Gothic"/>
      <w:sz w:val="20"/>
      <w:szCs w:val="20"/>
    </w:rPr>
  </w:style>
  <w:style w:type="paragraph" w:customStyle="1" w:styleId="PODPIS">
    <w:name w:val="PODPIS"/>
    <w:basedOn w:val="Normalny"/>
    <w:uiPriority w:val="99"/>
    <w:rsid w:val="00D4458A"/>
    <w:pPr>
      <w:spacing w:before="0" w:after="120"/>
      <w:ind w:left="1418" w:hanging="1418"/>
    </w:pPr>
    <w:rPr>
      <w:b/>
      <w:bCs/>
      <w:i/>
      <w:iCs/>
      <w:sz w:val="20"/>
      <w:szCs w:val="20"/>
    </w:rPr>
  </w:style>
  <w:style w:type="paragraph" w:customStyle="1" w:styleId="StylArialWyjustowanyPrzed3ptPo1pt">
    <w:name w:val="Styl Arial Wyjustowany Przed:  3 pt Po:  1 pt"/>
    <w:basedOn w:val="Normalny"/>
    <w:uiPriority w:val="99"/>
    <w:rsid w:val="00D4458A"/>
    <w:pPr>
      <w:spacing w:before="120" w:after="20"/>
      <w:ind w:left="0"/>
      <w:jc w:val="both"/>
    </w:pPr>
    <w:rPr>
      <w:sz w:val="24"/>
      <w:szCs w:val="24"/>
    </w:rPr>
  </w:style>
  <w:style w:type="character" w:customStyle="1" w:styleId="StylArialWyjustowanyPrzed3ptPo1ptZnak">
    <w:name w:val="Styl Arial Wyjustowany Przed:  3 pt Po:  1 pt Znak"/>
    <w:uiPriority w:val="99"/>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uiPriority w:val="99"/>
    <w:rsid w:val="00D4458A"/>
    <w:rPr>
      <w:rFonts w:ascii="Arial" w:hAnsi="Arial" w:cs="Arial"/>
      <w:b/>
      <w:bCs/>
      <w:kern w:val="32"/>
      <w:sz w:val="32"/>
      <w:szCs w:val="32"/>
      <w:shd w:val="clear" w:color="auto" w:fill="auto"/>
    </w:rPr>
  </w:style>
  <w:style w:type="character" w:customStyle="1" w:styleId="Nagwekpoziom2Znak">
    <w:name w:val="Nagłówek poziom 2 Znak"/>
    <w:aliases w:val="Podtytuł1 Znak,Podtytu³1 Znak,Podtytu31 Znak,A-Üb-Nr-2 Znak,Ü2 + Nr Znak,Nr-1.1 Znak,Reset numbering Znak,POD-ROZDZIAŁ Znak Znak"/>
    <w:uiPriority w:val="99"/>
    <w:rsid w:val="00D4458A"/>
    <w:rPr>
      <w:rFonts w:ascii="Arial" w:hAnsi="Arial" w:cs="Arial"/>
      <w:b/>
      <w:bCs/>
      <w:sz w:val="28"/>
      <w:szCs w:val="28"/>
      <w:shd w:val="clear" w:color="auto" w:fill="auto"/>
    </w:rPr>
  </w:style>
  <w:style w:type="character" w:customStyle="1" w:styleId="ZnakZnak8">
    <w:name w:val="Znak Znak8"/>
    <w:uiPriority w:val="99"/>
    <w:rsid w:val="00D4458A"/>
    <w:rPr>
      <w:rFonts w:ascii="Arial" w:hAnsi="Arial" w:cs="Arial"/>
      <w:sz w:val="24"/>
      <w:szCs w:val="24"/>
      <w:lang w:eastAsia="pl-PL"/>
    </w:rPr>
  </w:style>
  <w:style w:type="character" w:customStyle="1" w:styleId="opisrysunkuZnakZnak">
    <w:name w:val="opis rysunku Znak Znak"/>
    <w:uiPriority w:val="99"/>
    <w:rsid w:val="00D4458A"/>
    <w:rPr>
      <w:rFonts w:ascii="Arial" w:hAnsi="Arial" w:cs="Arial"/>
      <w:i/>
      <w:iCs/>
      <w:sz w:val="24"/>
      <w:szCs w:val="24"/>
      <w:lang w:eastAsia="pl-PL"/>
    </w:rPr>
  </w:style>
  <w:style w:type="character" w:customStyle="1" w:styleId="ZnakZnak7">
    <w:name w:val="Znak Znak7"/>
    <w:uiPriority w:val="99"/>
    <w:rsid w:val="00D4458A"/>
    <w:rPr>
      <w:rFonts w:ascii="Arial" w:hAnsi="Arial" w:cs="Arial"/>
      <w:sz w:val="22"/>
      <w:szCs w:val="22"/>
      <w:lang w:eastAsia="pl-PL"/>
    </w:rPr>
  </w:style>
  <w:style w:type="character" w:customStyle="1" w:styleId="ZnakZnak3">
    <w:name w:val="Znak Znak3"/>
    <w:uiPriority w:val="99"/>
    <w:rsid w:val="00D4458A"/>
    <w:rPr>
      <w:rFonts w:ascii="Arial" w:hAnsi="Arial" w:cs="Arial"/>
      <w:color w:val="000000"/>
      <w:sz w:val="22"/>
      <w:szCs w:val="22"/>
      <w:lang w:eastAsia="pl-PL"/>
    </w:rPr>
  </w:style>
  <w:style w:type="character" w:customStyle="1" w:styleId="ZnakZnak4">
    <w:name w:val="Znak Znak4"/>
    <w:uiPriority w:val="99"/>
    <w:rsid w:val="00D4458A"/>
    <w:rPr>
      <w:rFonts w:ascii="Arial" w:hAnsi="Arial" w:cs="Arial"/>
      <w:lang w:eastAsia="pl-PL"/>
    </w:rPr>
  </w:style>
  <w:style w:type="character" w:customStyle="1" w:styleId="ZnakZnak2">
    <w:name w:val="Znak Znak2"/>
    <w:uiPriority w:val="99"/>
    <w:rsid w:val="00D4458A"/>
    <w:rPr>
      <w:rFonts w:ascii="Arial" w:hAnsi="Arial" w:cs="Arial"/>
      <w:sz w:val="24"/>
      <w:szCs w:val="24"/>
      <w:lang w:eastAsia="pl-PL"/>
    </w:rPr>
  </w:style>
  <w:style w:type="paragraph" w:customStyle="1" w:styleId="Domylnie">
    <w:name w:val="Domyślnie"/>
    <w:uiPriority w:val="99"/>
    <w:rsid w:val="00D4458A"/>
    <w:pPr>
      <w:widowControl w:val="0"/>
      <w:autoSpaceDE w:val="0"/>
      <w:autoSpaceDN w:val="0"/>
    </w:pPr>
    <w:rPr>
      <w:rFonts w:ascii="Times New Roman" w:eastAsia="Times New Roman" w:hAnsi="Times New Roman"/>
      <w:sz w:val="24"/>
      <w:szCs w:val="24"/>
    </w:rPr>
  </w:style>
  <w:style w:type="paragraph" w:customStyle="1" w:styleId="program">
    <w:name w:val="program"/>
    <w:basedOn w:val="Domylnie"/>
    <w:uiPriority w:val="99"/>
    <w:rsid w:val="00D4458A"/>
    <w:pPr>
      <w:spacing w:after="100"/>
      <w:ind w:firstLine="709"/>
      <w:jc w:val="both"/>
    </w:pPr>
    <w:rPr>
      <w:sz w:val="22"/>
      <w:szCs w:val="22"/>
    </w:rPr>
  </w:style>
  <w:style w:type="paragraph" w:customStyle="1" w:styleId="Tableau3">
    <w:name w:val="Tableau3"/>
    <w:basedOn w:val="Normalny"/>
    <w:uiPriority w:val="99"/>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2"/>
      <w:lang w:val="en-GB" w:eastAsia="fr-FR"/>
    </w:rPr>
  </w:style>
  <w:style w:type="paragraph" w:customStyle="1" w:styleId="wynos">
    <w:name w:val="wynos"/>
    <w:basedOn w:val="Normalny"/>
    <w:uiPriority w:val="99"/>
    <w:rsid w:val="00D4458A"/>
    <w:pPr>
      <w:spacing w:before="0" w:after="0"/>
      <w:ind w:left="0" w:firstLine="709"/>
      <w:jc w:val="both"/>
    </w:pPr>
    <w:rPr>
      <w:sz w:val="22"/>
      <w:szCs w:val="22"/>
    </w:rPr>
  </w:style>
  <w:style w:type="paragraph" w:customStyle="1" w:styleId="Styl">
    <w:name w:val="Styl"/>
    <w:uiPriority w:val="99"/>
    <w:rsid w:val="00D4458A"/>
    <w:pPr>
      <w:widowControl w:val="0"/>
    </w:pPr>
    <w:rPr>
      <w:rFonts w:ascii="Times New Roman" w:eastAsia="Times New Roman" w:hAnsi="Times New Roman"/>
      <w:sz w:val="24"/>
      <w:szCs w:val="24"/>
    </w:rPr>
  </w:style>
  <w:style w:type="paragraph" w:customStyle="1" w:styleId="Enumration2">
    <w:name w:val="Enumération 2"/>
    <w:basedOn w:val="Tekstpodstawowy"/>
    <w:uiPriority w:val="99"/>
    <w:rsid w:val="00D4458A"/>
    <w:pPr>
      <w:tabs>
        <w:tab w:val="left" w:pos="1418"/>
      </w:tabs>
      <w:overflowPunct w:val="0"/>
      <w:autoSpaceDE w:val="0"/>
      <w:autoSpaceDN w:val="0"/>
      <w:adjustRightInd w:val="0"/>
      <w:spacing w:before="120" w:after="0" w:line="288" w:lineRule="auto"/>
      <w:ind w:left="1418" w:hanging="425"/>
      <w:jc w:val="left"/>
      <w:textAlignment w:val="baseline"/>
    </w:pPr>
    <w:rPr>
      <w:sz w:val="22"/>
      <w:szCs w:val="22"/>
      <w:lang w:val="fr-FR" w:eastAsia="fr-FR"/>
    </w:rPr>
  </w:style>
  <w:style w:type="character" w:customStyle="1" w:styleId="Tekstpodstawowywcity2Znak">
    <w:name w:val="Tekst podstawowy wcięty 2 Znak"/>
    <w:basedOn w:val="Domylnaczcionkaakapitu"/>
    <w:link w:val="Tekstpodstawowywcity2"/>
    <w:uiPriority w:val="99"/>
    <w:semiHidden/>
    <w:locked/>
    <w:rsid w:val="00D4458A"/>
    <w:rPr>
      <w:rFonts w:ascii="Arial" w:hAnsi="Arial" w:cs="Arial"/>
      <w:sz w:val="24"/>
      <w:szCs w:val="24"/>
      <w:lang w:eastAsia="pl-PL"/>
    </w:rPr>
  </w:style>
  <w:style w:type="paragraph" w:styleId="Tekstpodstawowywcity2">
    <w:name w:val="Body Text Indent 2"/>
    <w:basedOn w:val="Normalny"/>
    <w:link w:val="Tekstpodstawowywcity2Znak"/>
    <w:uiPriority w:val="99"/>
    <w:semiHidden/>
    <w:rsid w:val="00D4458A"/>
    <w:pPr>
      <w:spacing w:before="0" w:after="120" w:line="480" w:lineRule="auto"/>
      <w:ind w:left="283"/>
      <w:jc w:val="both"/>
    </w:pPr>
    <w:rPr>
      <w:sz w:val="22"/>
      <w:szCs w:val="22"/>
    </w:rPr>
  </w:style>
  <w:style w:type="character" w:customStyle="1" w:styleId="BodyTextIndent2Char1">
    <w:name w:val="Body Text Indent 2 Char1"/>
    <w:basedOn w:val="Domylnaczcionkaakapitu"/>
    <w:uiPriority w:val="99"/>
    <w:semiHidden/>
    <w:rsid w:val="008564B9"/>
    <w:rPr>
      <w:rFonts w:ascii="Arial" w:eastAsia="Times New Roman" w:hAnsi="Arial" w:cs="Arial"/>
      <w:sz w:val="18"/>
      <w:szCs w:val="18"/>
    </w:rPr>
  </w:style>
  <w:style w:type="character" w:customStyle="1" w:styleId="ZnakZnak1">
    <w:name w:val="Znak Znak1"/>
    <w:uiPriority w:val="99"/>
    <w:rsid w:val="00D4458A"/>
    <w:rPr>
      <w:rFonts w:ascii="Arial" w:hAnsi="Arial" w:cs="Arial"/>
      <w:sz w:val="24"/>
      <w:szCs w:val="24"/>
      <w:lang w:eastAsia="pl-PL"/>
    </w:rPr>
  </w:style>
  <w:style w:type="paragraph" w:customStyle="1" w:styleId="Enumration3">
    <w:name w:val="Enumération 3"/>
    <w:basedOn w:val="Enumration2"/>
    <w:uiPriority w:val="99"/>
    <w:rsid w:val="00D4458A"/>
    <w:pPr>
      <w:tabs>
        <w:tab w:val="clear" w:pos="1418"/>
        <w:tab w:val="num" w:pos="360"/>
        <w:tab w:val="left" w:pos="1701"/>
      </w:tabs>
      <w:spacing w:before="60"/>
      <w:ind w:left="1701"/>
    </w:pPr>
  </w:style>
  <w:style w:type="paragraph" w:customStyle="1" w:styleId="tabela">
    <w:name w:val="tabela"/>
    <w:basedOn w:val="Normalny"/>
    <w:uiPriority w:val="99"/>
    <w:rsid w:val="00D4458A"/>
    <w:pPr>
      <w:overflowPunct w:val="0"/>
      <w:autoSpaceDE w:val="0"/>
      <w:autoSpaceDN w:val="0"/>
      <w:adjustRightInd w:val="0"/>
      <w:spacing w:before="0" w:after="0"/>
      <w:ind w:left="74"/>
      <w:jc w:val="center"/>
      <w:textAlignment w:val="baseline"/>
    </w:pPr>
    <w:rPr>
      <w:sz w:val="20"/>
      <w:szCs w:val="20"/>
    </w:rPr>
  </w:style>
  <w:style w:type="paragraph" w:customStyle="1" w:styleId="tekstplanu">
    <w:name w:val="tekst planu"/>
    <w:basedOn w:val="Normalny"/>
    <w:uiPriority w:val="99"/>
    <w:rsid w:val="00D4458A"/>
    <w:pPr>
      <w:spacing w:before="120" w:after="0"/>
      <w:ind w:left="0"/>
      <w:jc w:val="both"/>
    </w:pPr>
    <w:rPr>
      <w:sz w:val="22"/>
      <w:szCs w:val="22"/>
    </w:rPr>
  </w:style>
  <w:style w:type="paragraph" w:customStyle="1" w:styleId="titrechapitre">
    <w:name w:val="titrechapitre"/>
    <w:basedOn w:val="Normalny"/>
    <w:next w:val="Tekstpodstawowy"/>
    <w:uiPriority w:val="99"/>
    <w:rsid w:val="00D4458A"/>
    <w:pPr>
      <w:overflowPunct w:val="0"/>
      <w:autoSpaceDE w:val="0"/>
      <w:autoSpaceDN w:val="0"/>
      <w:adjustRightInd w:val="0"/>
      <w:spacing w:before="200" w:after="600" w:line="360" w:lineRule="atLeast"/>
      <w:ind w:left="0"/>
      <w:jc w:val="center"/>
      <w:textAlignment w:val="baseline"/>
    </w:pPr>
    <w:rPr>
      <w:b/>
      <w:bCs/>
      <w:caps/>
      <w:sz w:val="32"/>
      <w:szCs w:val="32"/>
      <w:lang w:val="en-GB" w:eastAsia="fr-FR"/>
    </w:rPr>
  </w:style>
  <w:style w:type="paragraph" w:customStyle="1" w:styleId="Texte5">
    <w:name w:val="Texte 5"/>
    <w:basedOn w:val="Tekstpodstawowy"/>
    <w:uiPriority w:val="99"/>
    <w:rsid w:val="00D4458A"/>
    <w:pPr>
      <w:overflowPunct w:val="0"/>
      <w:autoSpaceDE w:val="0"/>
      <w:autoSpaceDN w:val="0"/>
      <w:adjustRightInd w:val="0"/>
      <w:spacing w:before="120" w:after="0" w:line="288" w:lineRule="auto"/>
      <w:ind w:left="1276"/>
      <w:textAlignment w:val="baseline"/>
    </w:pPr>
    <w:rPr>
      <w:sz w:val="22"/>
      <w:szCs w:val="22"/>
      <w:lang w:val="fr-FR" w:eastAsia="fr-FR"/>
    </w:rPr>
  </w:style>
  <w:style w:type="paragraph" w:customStyle="1" w:styleId="Enumration4">
    <w:name w:val="Enumération 4"/>
    <w:basedOn w:val="Normalny"/>
    <w:uiPriority w:val="99"/>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2"/>
      <w:lang w:val="fr-FR" w:eastAsia="fr-FR"/>
    </w:rPr>
  </w:style>
  <w:style w:type="paragraph" w:customStyle="1" w:styleId="Texte6">
    <w:name w:val="Texte 6"/>
    <w:basedOn w:val="Tekstpodstawowy"/>
    <w:uiPriority w:val="99"/>
    <w:rsid w:val="00D4458A"/>
    <w:pPr>
      <w:tabs>
        <w:tab w:val="left" w:pos="-720"/>
      </w:tabs>
      <w:overflowPunct w:val="0"/>
      <w:autoSpaceDE w:val="0"/>
      <w:autoSpaceDN w:val="0"/>
      <w:adjustRightInd w:val="0"/>
      <w:spacing w:before="120" w:after="0" w:line="374" w:lineRule="atLeast"/>
      <w:ind w:left="1701" w:right="28"/>
      <w:textAlignment w:val="baseline"/>
    </w:pPr>
    <w:rPr>
      <w:sz w:val="22"/>
      <w:szCs w:val="22"/>
      <w:lang w:val="fr-FR" w:eastAsia="fr-FR"/>
    </w:rPr>
  </w:style>
  <w:style w:type="paragraph" w:customStyle="1" w:styleId="Texte4bis">
    <w:name w:val="Texte 4 bis"/>
    <w:basedOn w:val="Texte4"/>
    <w:uiPriority w:val="99"/>
    <w:rsid w:val="00D4458A"/>
    <w:pPr>
      <w:ind w:left="709"/>
    </w:pPr>
    <w:rPr>
      <w:b/>
      <w:bCs/>
      <w:i/>
      <w:iCs/>
      <w:sz w:val="22"/>
      <w:szCs w:val="22"/>
    </w:rPr>
  </w:style>
  <w:style w:type="paragraph" w:customStyle="1" w:styleId="Instruction">
    <w:name w:val="Instruction"/>
    <w:basedOn w:val="Normalny"/>
    <w:uiPriority w:val="99"/>
    <w:rsid w:val="00D4458A"/>
    <w:pPr>
      <w:shd w:val="clear" w:color="auto" w:fill="00FF00"/>
      <w:overflowPunct w:val="0"/>
      <w:autoSpaceDE w:val="0"/>
      <w:autoSpaceDN w:val="0"/>
      <w:adjustRightInd w:val="0"/>
      <w:spacing w:before="0" w:after="0"/>
      <w:ind w:left="0"/>
      <w:jc w:val="both"/>
      <w:textAlignment w:val="baseline"/>
    </w:pPr>
    <w:rPr>
      <w:sz w:val="22"/>
      <w:szCs w:val="22"/>
      <w:lang w:val="fr-FR" w:eastAsia="fr-FR"/>
    </w:rPr>
  </w:style>
  <w:style w:type="paragraph" w:customStyle="1" w:styleId="Texte3">
    <w:name w:val="Texte 3"/>
    <w:basedOn w:val="Normalny"/>
    <w:uiPriority w:val="99"/>
    <w:rsid w:val="00D4458A"/>
    <w:pPr>
      <w:overflowPunct w:val="0"/>
      <w:autoSpaceDE w:val="0"/>
      <w:autoSpaceDN w:val="0"/>
      <w:adjustRightInd w:val="0"/>
      <w:spacing w:before="0" w:after="0" w:line="360" w:lineRule="atLeast"/>
      <w:ind w:left="1360"/>
      <w:jc w:val="both"/>
      <w:textAlignment w:val="baseline"/>
    </w:pPr>
    <w:rPr>
      <w:sz w:val="22"/>
      <w:szCs w:val="22"/>
      <w:lang w:val="en-GB" w:eastAsia="fr-FR"/>
    </w:rPr>
  </w:style>
  <w:style w:type="paragraph" w:customStyle="1" w:styleId="Equation">
    <w:name w:val="Equation"/>
    <w:basedOn w:val="Normalny"/>
    <w:uiPriority w:val="99"/>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2"/>
      <w:lang w:val="en-GB" w:eastAsia="fr-FR"/>
    </w:rPr>
  </w:style>
  <w:style w:type="paragraph" w:customStyle="1" w:styleId="cieki">
    <w:name w:val="cieki"/>
    <w:uiPriority w:val="99"/>
    <w:rsid w:val="00D4458A"/>
    <w:pPr>
      <w:widowControl w:val="0"/>
      <w:spacing w:line="360" w:lineRule="auto"/>
      <w:jc w:val="both"/>
    </w:pPr>
    <w:rPr>
      <w:rFonts w:ascii="Times New Roman" w:eastAsia="Times New Roman" w:hAnsi="Times New Roman"/>
      <w:sz w:val="24"/>
      <w:szCs w:val="24"/>
    </w:rPr>
  </w:style>
  <w:style w:type="paragraph" w:customStyle="1" w:styleId="xl27">
    <w:name w:val="xl27"/>
    <w:basedOn w:val="Normalny"/>
    <w:uiPriority w:val="99"/>
    <w:rsid w:val="00D4458A"/>
    <w:pPr>
      <w:pBdr>
        <w:left w:val="single" w:sz="4" w:space="0" w:color="auto"/>
        <w:bottom w:val="single" w:sz="4" w:space="0" w:color="auto"/>
        <w:right w:val="single" w:sz="8" w:space="0" w:color="auto"/>
      </w:pBdr>
      <w:spacing w:before="100" w:beforeAutospacing="1" w:after="100" w:afterAutospacing="1"/>
      <w:ind w:left="0"/>
      <w:jc w:val="center"/>
      <w:textAlignment w:val="center"/>
    </w:pPr>
    <w:rPr>
      <w:rFonts w:ascii="Arial Unicode MS" w:eastAsia="Calibri" w:hAnsi="Arial Unicode MS" w:cs="Arial Unicode MS"/>
      <w:sz w:val="22"/>
      <w:szCs w:val="22"/>
    </w:rPr>
  </w:style>
  <w:style w:type="paragraph" w:customStyle="1" w:styleId="font5">
    <w:name w:val="font5"/>
    <w:uiPriority w:val="99"/>
    <w:rsid w:val="00D4458A"/>
    <w:pPr>
      <w:spacing w:before="100" w:beforeAutospacing="1" w:after="100" w:afterAutospacing="1"/>
    </w:pPr>
    <w:rPr>
      <w:rFonts w:ascii="Times New Roman" w:eastAsia="Times New Roman" w:hAnsi="Times New Roman"/>
    </w:rPr>
  </w:style>
  <w:style w:type="paragraph" w:customStyle="1" w:styleId="Numberlist">
    <w:name w:val="Numberlist"/>
    <w:basedOn w:val="Normalny"/>
    <w:uiPriority w:val="99"/>
    <w:rsid w:val="00D4458A"/>
    <w:pPr>
      <w:tabs>
        <w:tab w:val="num" w:pos="673"/>
      </w:tabs>
      <w:spacing w:before="120" w:after="0"/>
      <w:ind w:left="673" w:hanging="360"/>
      <w:jc w:val="both"/>
    </w:pPr>
    <w:rPr>
      <w:sz w:val="22"/>
      <w:szCs w:val="22"/>
    </w:rPr>
  </w:style>
  <w:style w:type="character" w:customStyle="1" w:styleId="Lista3Znak">
    <w:name w:val="Lista 3 Znak"/>
    <w:uiPriority w:val="99"/>
    <w:rsid w:val="00D4458A"/>
    <w:rPr>
      <w:lang w:val="pl-PL" w:eastAsia="pl-PL"/>
    </w:rPr>
  </w:style>
  <w:style w:type="paragraph" w:customStyle="1" w:styleId="StylPrzed6pt1">
    <w:name w:val="Styl Przed:  6 pt1"/>
    <w:basedOn w:val="Normalny"/>
    <w:uiPriority w:val="99"/>
    <w:rsid w:val="00D4458A"/>
    <w:pPr>
      <w:tabs>
        <w:tab w:val="num" w:pos="360"/>
        <w:tab w:val="left" w:pos="397"/>
      </w:tabs>
      <w:spacing w:before="120" w:after="0"/>
      <w:ind w:left="360" w:hanging="360"/>
      <w:jc w:val="both"/>
    </w:pPr>
    <w:rPr>
      <w:rFonts w:ascii="Bookman Old Style" w:hAnsi="Bookman Old Style" w:cs="Bookman Old Style"/>
      <w:sz w:val="22"/>
      <w:szCs w:val="22"/>
    </w:rPr>
  </w:style>
  <w:style w:type="paragraph" w:customStyle="1" w:styleId="Nagwekstrony">
    <w:name w:val="Nagłówek strony"/>
    <w:basedOn w:val="Normalny"/>
    <w:uiPriority w:val="99"/>
    <w:rsid w:val="00D4458A"/>
    <w:pPr>
      <w:pBdr>
        <w:bottom w:val="single" w:sz="4" w:space="1" w:color="auto"/>
      </w:pBdr>
      <w:tabs>
        <w:tab w:val="left" w:pos="1134"/>
        <w:tab w:val="center" w:pos="4536"/>
        <w:tab w:val="right" w:pos="9072"/>
      </w:tabs>
      <w:spacing w:before="120" w:after="120"/>
      <w:ind w:left="0"/>
      <w:jc w:val="center"/>
    </w:pPr>
    <w:rPr>
      <w:i/>
      <w:iCs/>
    </w:rPr>
  </w:style>
  <w:style w:type="paragraph" w:customStyle="1" w:styleId="Rub3">
    <w:name w:val="Rub3"/>
    <w:basedOn w:val="Normalny"/>
    <w:next w:val="Normalny"/>
    <w:uiPriority w:val="99"/>
    <w:rsid w:val="00D4458A"/>
    <w:pPr>
      <w:tabs>
        <w:tab w:val="left" w:pos="709"/>
      </w:tabs>
      <w:spacing w:before="0" w:after="0"/>
      <w:ind w:left="0"/>
      <w:jc w:val="both"/>
    </w:pPr>
    <w:rPr>
      <w:rFonts w:ascii="Times New Roman" w:hAnsi="Times New Roman" w:cs="Times New Roman"/>
      <w:b/>
      <w:bCs/>
      <w:i/>
      <w:iCs/>
      <w:sz w:val="20"/>
      <w:szCs w:val="20"/>
      <w:lang w:val="en-GB"/>
    </w:rPr>
  </w:style>
  <w:style w:type="character" w:customStyle="1" w:styleId="HTML-wstpniesformatowanyZnak">
    <w:name w:val="HTML - wstępnie sformatowany Znak"/>
    <w:basedOn w:val="Domylnaczcionkaakapitu"/>
    <w:link w:val="HTML-wstpniesformatowany"/>
    <w:uiPriority w:val="99"/>
    <w:semiHidden/>
    <w:locked/>
    <w:rsid w:val="00D4458A"/>
    <w:rPr>
      <w:rFonts w:ascii="Courier New" w:hAnsi="Courier New" w:cs="Courier New"/>
      <w:sz w:val="20"/>
      <w:szCs w:val="20"/>
      <w:lang w:eastAsia="pl-PL"/>
    </w:rPr>
  </w:style>
  <w:style w:type="paragraph" w:styleId="HTML-wstpniesformatowany">
    <w:name w:val="HTML Preformatted"/>
    <w:basedOn w:val="Normalny"/>
    <w:link w:val="HTML-wstpniesformatowanyZnak"/>
    <w:uiPriority w:val="99"/>
    <w:semiHidden/>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jc w:val="both"/>
    </w:pPr>
    <w:rPr>
      <w:rFonts w:ascii="Courier New" w:hAnsi="Courier New" w:cs="Courier New"/>
      <w:sz w:val="20"/>
      <w:szCs w:val="20"/>
    </w:rPr>
  </w:style>
  <w:style w:type="character" w:customStyle="1" w:styleId="HTMLPreformattedChar1">
    <w:name w:val="HTML Preformatted Char1"/>
    <w:basedOn w:val="Domylnaczcionkaakapitu"/>
    <w:uiPriority w:val="99"/>
    <w:semiHidden/>
    <w:rsid w:val="008564B9"/>
    <w:rPr>
      <w:rFonts w:ascii="Courier New" w:eastAsia="Times New Roman" w:hAnsi="Courier New" w:cs="Courier New"/>
      <w:sz w:val="20"/>
      <w:szCs w:val="20"/>
    </w:rPr>
  </w:style>
  <w:style w:type="character" w:customStyle="1" w:styleId="ZnakZnak">
    <w:name w:val="Znak Znak"/>
    <w:uiPriority w:val="99"/>
    <w:rsid w:val="00D4458A"/>
    <w:rPr>
      <w:rFonts w:ascii="Courier New" w:hAnsi="Courier New" w:cs="Courier New"/>
      <w:lang w:eastAsia="pl-PL"/>
    </w:rPr>
  </w:style>
  <w:style w:type="character" w:styleId="Uwydatnienie">
    <w:name w:val="Emphasis"/>
    <w:basedOn w:val="Domylnaczcionkaakapitu"/>
    <w:uiPriority w:val="99"/>
    <w:qFormat/>
    <w:rsid w:val="00D4458A"/>
    <w:rPr>
      <w:i/>
      <w:iCs/>
    </w:rPr>
  </w:style>
  <w:style w:type="paragraph" w:customStyle="1" w:styleId="tabelatytu">
    <w:name w:val="tabela tytuł"/>
    <w:basedOn w:val="Normalny"/>
    <w:autoRedefine/>
    <w:uiPriority w:val="99"/>
    <w:rsid w:val="00D4458A"/>
    <w:pPr>
      <w:tabs>
        <w:tab w:val="num" w:pos="2320"/>
      </w:tabs>
      <w:spacing w:before="120" w:after="120"/>
      <w:ind w:left="2412" w:right="203" w:hanging="432"/>
      <w:jc w:val="both"/>
    </w:pPr>
    <w:rPr>
      <w:b/>
      <w:bCs/>
      <w:sz w:val="20"/>
      <w:szCs w:val="20"/>
    </w:rPr>
  </w:style>
  <w:style w:type="paragraph" w:customStyle="1" w:styleId="Opisrysunku1">
    <w:name w:val="Opis rysunku 1"/>
    <w:basedOn w:val="Normalny"/>
    <w:uiPriority w:val="99"/>
    <w:rsid w:val="00D4458A"/>
    <w:pPr>
      <w:widowControl w:val="0"/>
      <w:suppressAutoHyphens/>
      <w:autoSpaceDE w:val="0"/>
      <w:spacing w:before="0" w:after="0"/>
      <w:ind w:left="360" w:hanging="360"/>
      <w:jc w:val="both"/>
    </w:pPr>
    <w:rPr>
      <w:rFonts w:eastAsia="Calibri"/>
      <w:b/>
      <w:bCs/>
      <w:sz w:val="20"/>
      <w:szCs w:val="20"/>
    </w:rPr>
  </w:style>
  <w:style w:type="paragraph" w:customStyle="1" w:styleId="Mapa">
    <w:name w:val="Mapa"/>
    <w:basedOn w:val="Normalny"/>
    <w:uiPriority w:val="99"/>
    <w:rsid w:val="00D4458A"/>
    <w:pPr>
      <w:spacing w:before="0" w:after="0"/>
      <w:ind w:left="0"/>
      <w:jc w:val="both"/>
    </w:pPr>
    <w:rPr>
      <w:rFonts w:ascii="Arial Narrow" w:eastAsia="Batang" w:hAnsi="Arial Narrow" w:cs="Arial Narrow"/>
      <w:sz w:val="22"/>
      <w:szCs w:val="22"/>
    </w:rPr>
  </w:style>
  <w:style w:type="paragraph" w:customStyle="1" w:styleId="StylNagwek2Czarny">
    <w:name w:val="Styl Nagłówek 2 + Czarny"/>
    <w:basedOn w:val="Nagwek2"/>
    <w:uiPriority w:val="99"/>
    <w:rsid w:val="00D4458A"/>
    <w:pPr>
      <w:keepNext/>
      <w:shd w:val="clear" w:color="auto" w:fill="auto"/>
      <w:tabs>
        <w:tab w:val="clear" w:pos="552"/>
        <w:tab w:val="clear" w:pos="8669"/>
        <w:tab w:val="num" w:pos="576"/>
        <w:tab w:val="num" w:pos="4500"/>
      </w:tabs>
      <w:spacing w:before="240" w:beforeAutospacing="1" w:after="60"/>
      <w:ind w:left="576" w:hanging="576"/>
    </w:pPr>
    <w:rPr>
      <w:sz w:val="22"/>
      <w:szCs w:val="22"/>
    </w:rPr>
  </w:style>
  <w:style w:type="character" w:customStyle="1" w:styleId="StylNagwek2CzarnyZnak">
    <w:name w:val="Styl Nagłówek 2 + Czarny Znak"/>
    <w:uiPriority w:val="99"/>
    <w:rsid w:val="00D4458A"/>
    <w:rPr>
      <w:rFonts w:ascii="Arial" w:hAnsi="Arial" w:cs="Arial"/>
      <w:b/>
      <w:bCs/>
      <w:color w:val="000000"/>
      <w:sz w:val="28"/>
      <w:szCs w:val="28"/>
    </w:rPr>
  </w:style>
  <w:style w:type="paragraph" w:customStyle="1" w:styleId="Enumration1">
    <w:name w:val="Enumération 1"/>
    <w:basedOn w:val="Tekstpodstawowy"/>
    <w:uiPriority w:val="99"/>
    <w:rsid w:val="00D4458A"/>
    <w:pPr>
      <w:numPr>
        <w:numId w:val="16"/>
      </w:numPr>
      <w:tabs>
        <w:tab w:val="left" w:pos="1134"/>
      </w:tabs>
      <w:overflowPunct w:val="0"/>
      <w:autoSpaceDE w:val="0"/>
      <w:autoSpaceDN w:val="0"/>
      <w:adjustRightInd w:val="0"/>
      <w:spacing w:before="120" w:after="0" w:line="288" w:lineRule="auto"/>
      <w:jc w:val="left"/>
      <w:textAlignment w:val="baseline"/>
    </w:pPr>
    <w:rPr>
      <w:sz w:val="22"/>
      <w:szCs w:val="22"/>
      <w:lang w:val="fr-FR" w:eastAsia="fr-FR"/>
    </w:rPr>
  </w:style>
  <w:style w:type="character" w:customStyle="1" w:styleId="Rub3Znak">
    <w:name w:val="Rub3 Znak"/>
    <w:uiPriority w:val="99"/>
    <w:rsid w:val="00D4458A"/>
    <w:rPr>
      <w:b/>
      <w:bCs/>
      <w:i/>
      <w:iCs/>
      <w:lang w:val="en-GB" w:eastAsia="pl-PL"/>
    </w:rPr>
  </w:style>
  <w:style w:type="paragraph" w:customStyle="1" w:styleId="ZnakZnakZnakZnak">
    <w:name w:val="Znak Znak Znak Znak"/>
    <w:basedOn w:val="Normalny"/>
    <w:uiPriority w:val="99"/>
    <w:rsid w:val="00D4458A"/>
    <w:pPr>
      <w:spacing w:before="0" w:after="0"/>
      <w:ind w:left="0"/>
    </w:pPr>
    <w:rPr>
      <w:rFonts w:ascii="Times New Roman" w:hAnsi="Times New Roman" w:cs="Times New Roman"/>
      <w:sz w:val="24"/>
      <w:szCs w:val="24"/>
    </w:rPr>
  </w:style>
  <w:style w:type="paragraph" w:customStyle="1" w:styleId="Tabela0">
    <w:name w:val="Tabela"/>
    <w:uiPriority w:val="99"/>
    <w:rsid w:val="00D4458A"/>
    <w:pPr>
      <w:widowControl w:val="0"/>
      <w:snapToGrid w:val="0"/>
      <w:ind w:left="28"/>
    </w:pPr>
    <w:rPr>
      <w:rFonts w:ascii="Switzerland" w:eastAsia="Times New Roman" w:hAnsi="Switzerland" w:cs="Switzerland"/>
      <w:color w:val="000000"/>
      <w:sz w:val="18"/>
      <w:szCs w:val="18"/>
    </w:rPr>
  </w:style>
  <w:style w:type="paragraph" w:customStyle="1" w:styleId="Punkt">
    <w:name w:val="Punkt"/>
    <w:basedOn w:val="Normalny"/>
    <w:uiPriority w:val="99"/>
    <w:rsid w:val="00D4458A"/>
    <w:pPr>
      <w:spacing w:before="57" w:after="0"/>
      <w:ind w:left="544" w:hanging="204"/>
      <w:jc w:val="both"/>
    </w:pPr>
    <w:rPr>
      <w:rFonts w:eastAsia="Calibri"/>
    </w:rPr>
  </w:style>
  <w:style w:type="paragraph" w:customStyle="1" w:styleId="Punkt10">
    <w:name w:val="Punkt &gt;10"/>
    <w:basedOn w:val="Normalny"/>
    <w:uiPriority w:val="99"/>
    <w:rsid w:val="00D4458A"/>
    <w:pPr>
      <w:spacing w:before="57" w:after="0"/>
      <w:ind w:left="545" w:hanging="318"/>
      <w:jc w:val="both"/>
    </w:pPr>
    <w:rPr>
      <w:rFonts w:eastAsia="Calibri"/>
    </w:rPr>
  </w:style>
  <w:style w:type="paragraph" w:customStyle="1" w:styleId="Style7">
    <w:name w:val="Style 7"/>
    <w:basedOn w:val="Normalny"/>
    <w:uiPriority w:val="99"/>
    <w:rsid w:val="00D4458A"/>
    <w:pPr>
      <w:widowControl w:val="0"/>
      <w:spacing w:before="0" w:after="0"/>
      <w:ind w:left="0"/>
      <w:jc w:val="both"/>
    </w:pPr>
    <w:rPr>
      <w:rFonts w:ascii="Times New Roman" w:hAnsi="Times New Roman" w:cs="Times New Roman"/>
      <w:noProof/>
      <w:color w:val="000000"/>
      <w:sz w:val="20"/>
      <w:szCs w:val="20"/>
    </w:rPr>
  </w:style>
  <w:style w:type="character" w:customStyle="1" w:styleId="StylArial">
    <w:name w:val="Styl Arial"/>
    <w:uiPriority w:val="99"/>
    <w:rsid w:val="00D4458A"/>
    <w:rPr>
      <w:rFonts w:ascii="Arial" w:hAnsi="Arial" w:cs="Arial"/>
      <w:color w:val="auto"/>
      <w:sz w:val="20"/>
      <w:szCs w:val="20"/>
    </w:rPr>
  </w:style>
  <w:style w:type="character" w:customStyle="1" w:styleId="biggertext">
    <w:name w:val="biggertext"/>
    <w:basedOn w:val="Domylnaczcionkaakapitu"/>
    <w:uiPriority w:val="99"/>
    <w:rsid w:val="00D4458A"/>
  </w:style>
  <w:style w:type="character" w:customStyle="1" w:styleId="oryg">
    <w:name w:val="oryg"/>
    <w:basedOn w:val="Domylnaczcionkaakapitu"/>
    <w:uiPriority w:val="99"/>
    <w:rsid w:val="00D4458A"/>
  </w:style>
  <w:style w:type="paragraph" w:customStyle="1" w:styleId="standard">
    <w:name w:val="standard"/>
    <w:basedOn w:val="Normalny"/>
    <w:uiPriority w:val="99"/>
    <w:rsid w:val="00D4458A"/>
    <w:pPr>
      <w:tabs>
        <w:tab w:val="left" w:pos="567"/>
      </w:tabs>
      <w:spacing w:before="0" w:after="0"/>
      <w:ind w:left="0"/>
      <w:jc w:val="both"/>
    </w:pPr>
    <w:rPr>
      <w:sz w:val="22"/>
      <w:szCs w:val="22"/>
    </w:rPr>
  </w:style>
  <w:style w:type="character" w:customStyle="1" w:styleId="MapadokumentuZnak">
    <w:name w:val="Mapa dokumentu Znak"/>
    <w:basedOn w:val="Domylnaczcionkaakapitu"/>
    <w:link w:val="Mapadokumentu"/>
    <w:uiPriority w:val="99"/>
    <w:semiHidden/>
    <w:locked/>
    <w:rsid w:val="00D4458A"/>
    <w:rPr>
      <w:rFonts w:ascii="Tahoma" w:hAnsi="Tahoma" w:cs="Tahoma"/>
      <w:sz w:val="16"/>
      <w:szCs w:val="16"/>
      <w:lang w:eastAsia="pl-PL"/>
    </w:rPr>
  </w:style>
  <w:style w:type="paragraph" w:styleId="Mapadokumentu">
    <w:name w:val="Document Map"/>
    <w:basedOn w:val="Normalny"/>
    <w:link w:val="MapadokumentuZnak"/>
    <w:uiPriority w:val="99"/>
    <w:semiHidden/>
    <w:rsid w:val="00D4458A"/>
    <w:pPr>
      <w:spacing w:before="0" w:after="0"/>
      <w:ind w:left="0"/>
    </w:pPr>
    <w:rPr>
      <w:rFonts w:ascii="Tahoma" w:hAnsi="Tahoma" w:cs="Tahoma"/>
      <w:sz w:val="16"/>
      <w:szCs w:val="16"/>
    </w:rPr>
  </w:style>
  <w:style w:type="character" w:customStyle="1" w:styleId="DocumentMapChar1">
    <w:name w:val="Document Map Char1"/>
    <w:basedOn w:val="Domylnaczcionkaakapitu"/>
    <w:uiPriority w:val="99"/>
    <w:semiHidden/>
    <w:rsid w:val="008564B9"/>
    <w:rPr>
      <w:rFonts w:ascii="Times New Roman" w:eastAsia="Times New Roman" w:hAnsi="Times New Roman"/>
      <w:sz w:val="0"/>
      <w:szCs w:val="0"/>
    </w:rPr>
  </w:style>
  <w:style w:type="character" w:customStyle="1" w:styleId="WW8Num9z0">
    <w:name w:val="WW8Num9z0"/>
    <w:uiPriority w:val="99"/>
    <w:rsid w:val="0019571F"/>
    <w:rPr>
      <w:rFonts w:ascii="Symbol" w:hAnsi="Symbol" w:cs="Symbol"/>
      <w:sz w:val="18"/>
      <w:szCs w:val="18"/>
    </w:rPr>
  </w:style>
  <w:style w:type="paragraph" w:customStyle="1" w:styleId="BOMBA">
    <w:name w:val="BOMBA"/>
    <w:basedOn w:val="Normalny"/>
    <w:uiPriority w:val="99"/>
    <w:rsid w:val="0019571F"/>
    <w:pPr>
      <w:suppressAutoHyphens/>
      <w:autoSpaceDE w:val="0"/>
      <w:spacing w:before="0" w:after="0" w:line="360" w:lineRule="auto"/>
      <w:ind w:left="0"/>
      <w:jc w:val="both"/>
    </w:pPr>
    <w:rPr>
      <w:rFonts w:eastAsia="Calibri"/>
      <w:color w:val="000000"/>
      <w:sz w:val="22"/>
      <w:szCs w:val="22"/>
      <w:lang w:eastAsia="ar-SA"/>
    </w:rPr>
  </w:style>
  <w:style w:type="character" w:customStyle="1" w:styleId="z11">
    <w:name w:val="z11"/>
    <w:basedOn w:val="Domylnaczcionkaakapitu"/>
    <w:uiPriority w:val="99"/>
    <w:rsid w:val="0019571F"/>
    <w:rPr>
      <w:rFonts w:ascii="Times New Roman" w:hAnsi="Times New Roman" w:cs="Times New Roman"/>
      <w:b/>
      <w:bCs/>
      <w:color w:val="000000"/>
      <w:spacing w:val="0"/>
      <w:position w:val="0"/>
      <w:sz w:val="14"/>
      <w:szCs w:val="14"/>
      <w:vertAlign w:val="baseline"/>
    </w:rPr>
  </w:style>
  <w:style w:type="character" w:customStyle="1" w:styleId="znormal1">
    <w:name w:val="z_normal1"/>
    <w:basedOn w:val="Domylnaczcionkaakapitu"/>
    <w:uiPriority w:val="99"/>
    <w:rsid w:val="0019571F"/>
    <w:rPr>
      <w:rFonts w:ascii="Times New Roman" w:hAnsi="Times New Roman" w:cs="Times New Roman"/>
      <w:color w:val="000000"/>
      <w:spacing w:val="0"/>
      <w:w w:val="100"/>
      <w:sz w:val="14"/>
      <w:szCs w:val="14"/>
    </w:rPr>
  </w:style>
  <w:style w:type="paragraph" w:customStyle="1" w:styleId="ListaParametrw">
    <w:name w:val="Lista Parametrów"/>
    <w:basedOn w:val="Normalny"/>
    <w:uiPriority w:val="99"/>
    <w:rsid w:val="00A75C98"/>
    <w:pPr>
      <w:tabs>
        <w:tab w:val="left" w:pos="10710"/>
        <w:tab w:val="center" w:pos="12474"/>
        <w:tab w:val="right" w:pos="13608"/>
      </w:tabs>
      <w:suppressAutoHyphens/>
      <w:spacing w:before="120" w:after="120"/>
      <w:ind w:left="1134"/>
    </w:pPr>
    <w:rPr>
      <w:sz w:val="24"/>
      <w:szCs w:val="24"/>
      <w:lang w:eastAsia="ar-SA"/>
    </w:rPr>
  </w:style>
  <w:style w:type="paragraph" w:styleId="Akapitzlist">
    <w:name w:val="List Paragraph"/>
    <w:aliases w:val="Numerowanie,List Paragraph,Akapit z listą BS,Kolorowa lista — akcent 11,lp1,Preambuła,HŁ_Bullet1,mm,Normal"/>
    <w:basedOn w:val="Normalny"/>
    <w:link w:val="AkapitzlistZnak"/>
    <w:uiPriority w:val="34"/>
    <w:qFormat/>
    <w:rsid w:val="004E09C2"/>
    <w:pPr>
      <w:contextualSpacing/>
    </w:pPr>
  </w:style>
  <w:style w:type="character" w:styleId="Odwoaniedokomentarza">
    <w:name w:val="annotation reference"/>
    <w:basedOn w:val="Domylnaczcionkaakapitu"/>
    <w:semiHidden/>
    <w:unhideWhenUsed/>
    <w:locked/>
    <w:rsid w:val="00F029F8"/>
    <w:rPr>
      <w:sz w:val="16"/>
      <w:szCs w:val="16"/>
    </w:rPr>
  </w:style>
  <w:style w:type="character" w:styleId="Odwoanieprzypisukocowego">
    <w:name w:val="endnote reference"/>
    <w:basedOn w:val="Domylnaczcionkaakapitu"/>
    <w:semiHidden/>
    <w:unhideWhenUsed/>
    <w:locked/>
    <w:rsid w:val="00CD095E"/>
    <w:rPr>
      <w:vertAlign w:val="superscript"/>
    </w:rPr>
  </w:style>
  <w:style w:type="paragraph" w:styleId="NormalnyWeb">
    <w:name w:val="Normal (Web)"/>
    <w:basedOn w:val="Normalny"/>
    <w:uiPriority w:val="99"/>
    <w:semiHidden/>
    <w:unhideWhenUsed/>
    <w:locked/>
    <w:rsid w:val="00275D23"/>
    <w:pPr>
      <w:spacing w:before="100" w:beforeAutospacing="1" w:after="100" w:afterAutospacing="1"/>
      <w:ind w:left="0"/>
    </w:pPr>
    <w:rPr>
      <w:rFonts w:ascii="Times New Roman" w:hAnsi="Times New Roman" w:cs="Times New Roman"/>
      <w:sz w:val="24"/>
      <w:szCs w:val="24"/>
    </w:rPr>
  </w:style>
  <w:style w:type="character" w:customStyle="1" w:styleId="contentpasted0">
    <w:name w:val="contentpasted0"/>
    <w:basedOn w:val="Domylnaczcionkaakapitu"/>
    <w:rsid w:val="00341BC0"/>
  </w:style>
  <w:style w:type="character" w:customStyle="1" w:styleId="AkapitzlistZnak">
    <w:name w:val="Akapit z listą Znak"/>
    <w:aliases w:val="Numerowanie Znak,List Paragraph Znak,Akapit z listą BS Znak,Kolorowa lista — akcent 11 Znak,lp1 Znak,Preambuła Znak,HŁ_Bullet1 Znak,mm Znak,Normal Znak"/>
    <w:link w:val="Akapitzlist"/>
    <w:uiPriority w:val="34"/>
    <w:locked/>
    <w:rsid w:val="00E96471"/>
    <w:rPr>
      <w:rFonts w:ascii="Arial" w:eastAsia="Times New Roman" w:hAnsi="Arial" w:cs="Arial"/>
      <w:sz w:val="18"/>
      <w:szCs w:val="18"/>
    </w:rPr>
  </w:style>
  <w:style w:type="paragraph" w:customStyle="1" w:styleId="Akapitzlist2">
    <w:name w:val="Akapit z listą2"/>
    <w:basedOn w:val="Normalny"/>
    <w:rsid w:val="001D40F8"/>
    <w:pPr>
      <w:spacing w:before="0" w:after="0" w:line="360" w:lineRule="auto"/>
      <w:jc w:val="both"/>
    </w:pPr>
    <w:rPr>
      <w:rFonts w:ascii="Arial Narrow" w:hAnsi="Arial Narrow" w:cs="Arial Narrow"/>
      <w:sz w:val="24"/>
      <w:szCs w:val="24"/>
      <w:lang w:eastAsia="en-US"/>
    </w:rPr>
  </w:style>
  <w:style w:type="paragraph" w:styleId="Lista2">
    <w:name w:val="List 2"/>
    <w:basedOn w:val="Normalny"/>
    <w:uiPriority w:val="99"/>
    <w:unhideWhenUsed/>
    <w:rsid w:val="004352C9"/>
    <w:pPr>
      <w:ind w:left="566" w:hanging="283"/>
      <w:contextualSpacing/>
    </w:pPr>
  </w:style>
  <w:style w:type="paragraph" w:styleId="Lista3">
    <w:name w:val="List 3"/>
    <w:basedOn w:val="Normalny"/>
    <w:uiPriority w:val="99"/>
    <w:unhideWhenUsed/>
    <w:rsid w:val="004352C9"/>
    <w:pPr>
      <w:ind w:left="849" w:hanging="283"/>
      <w:contextualSpacing/>
    </w:pPr>
  </w:style>
  <w:style w:type="paragraph" w:styleId="Lista4">
    <w:name w:val="List 4"/>
    <w:basedOn w:val="Normalny"/>
    <w:uiPriority w:val="99"/>
    <w:unhideWhenUsed/>
    <w:rsid w:val="004352C9"/>
    <w:pPr>
      <w:ind w:left="1132" w:hanging="283"/>
      <w:contextualSpacing/>
    </w:pPr>
  </w:style>
  <w:style w:type="paragraph" w:styleId="Lista5">
    <w:name w:val="List 5"/>
    <w:basedOn w:val="Normalny"/>
    <w:uiPriority w:val="99"/>
    <w:unhideWhenUsed/>
    <w:rsid w:val="004352C9"/>
    <w:pPr>
      <w:ind w:left="1415" w:hanging="283"/>
      <w:contextualSpacing/>
    </w:pPr>
  </w:style>
  <w:style w:type="paragraph" w:styleId="Lista-kontynuacja">
    <w:name w:val="List Continue"/>
    <w:basedOn w:val="Normalny"/>
    <w:uiPriority w:val="99"/>
    <w:unhideWhenUsed/>
    <w:rsid w:val="004352C9"/>
    <w:pPr>
      <w:spacing w:after="120"/>
      <w:ind w:left="283"/>
      <w:contextualSpacing/>
    </w:pPr>
  </w:style>
  <w:style w:type="paragraph" w:styleId="Lista-kontynuacja2">
    <w:name w:val="List Continue 2"/>
    <w:basedOn w:val="Normalny"/>
    <w:unhideWhenUsed/>
    <w:locked/>
    <w:rsid w:val="004352C9"/>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4352C9"/>
    <w:pPr>
      <w:autoSpaceDE/>
      <w:autoSpaceDN/>
      <w:adjustRightInd/>
      <w:spacing w:before="60" w:after="60"/>
      <w:ind w:left="360" w:firstLine="360"/>
      <w:jc w:val="left"/>
    </w:pPr>
    <w:rPr>
      <w:color w:val="auto"/>
      <w:sz w:val="18"/>
      <w:szCs w:val="18"/>
    </w:rPr>
  </w:style>
  <w:style w:type="character" w:customStyle="1" w:styleId="Tekstpodstawowyzwciciem2Znak">
    <w:name w:val="Tekst podstawowy z wcięciem 2 Znak"/>
    <w:basedOn w:val="TekstpodstawowywcityZnak"/>
    <w:link w:val="Tekstpodstawowyzwciciem2"/>
    <w:uiPriority w:val="99"/>
    <w:rsid w:val="004352C9"/>
    <w:rPr>
      <w:rFonts w:ascii="Arial" w:eastAsia="Times New Roman" w:hAnsi="Arial" w:cs="Arial"/>
      <w:color w:val="000000"/>
      <w:sz w:val="18"/>
      <w:szCs w:val="18"/>
      <w:lang w:eastAsia="pl-PL"/>
    </w:rPr>
  </w:style>
  <w:style w:type="paragraph" w:styleId="Poprawka">
    <w:name w:val="Revision"/>
    <w:hidden/>
    <w:uiPriority w:val="99"/>
    <w:semiHidden/>
    <w:rsid w:val="002F48EB"/>
    <w:rPr>
      <w:rFonts w:ascii="Arial" w:eastAsia="Times New Roman" w:hAnsi="Arial" w:cs="Arial"/>
      <w:sz w:val="18"/>
      <w:szCs w:val="18"/>
    </w:rPr>
  </w:style>
  <w:style w:type="paragraph" w:styleId="Listanumerowana3">
    <w:name w:val="List Number 3"/>
    <w:basedOn w:val="Normalny"/>
    <w:semiHidden/>
    <w:unhideWhenUsed/>
    <w:locked/>
    <w:rsid w:val="007F46EE"/>
    <w:pPr>
      <w:numPr>
        <w:numId w:val="4"/>
      </w:numPr>
      <w:contextualSpacing/>
    </w:pPr>
  </w:style>
  <w:style w:type="character" w:customStyle="1" w:styleId="fn-ref">
    <w:name w:val="fn-ref"/>
    <w:basedOn w:val="Domylnaczcionkaakapitu"/>
    <w:rsid w:val="00BC251D"/>
  </w:style>
  <w:style w:type="paragraph" w:customStyle="1" w:styleId="normalny0">
    <w:name w:val="normalny"/>
    <w:basedOn w:val="Normalny"/>
    <w:link w:val="normalnyZnak"/>
    <w:qFormat/>
    <w:rsid w:val="00090499"/>
    <w:pPr>
      <w:spacing w:line="276" w:lineRule="auto"/>
      <w:ind w:left="0"/>
      <w:jc w:val="both"/>
    </w:pPr>
    <w:rPr>
      <w:rFonts w:asciiTheme="minorHAnsi" w:hAnsiTheme="minorHAnsi" w:cstheme="minorHAnsi"/>
      <w:sz w:val="22"/>
      <w:szCs w:val="22"/>
    </w:rPr>
  </w:style>
  <w:style w:type="character" w:customStyle="1" w:styleId="normalnyZnak">
    <w:name w:val="normalny Znak"/>
    <w:basedOn w:val="Domylnaczcionkaakapitu"/>
    <w:link w:val="normalny0"/>
    <w:rsid w:val="00090499"/>
    <w:rPr>
      <w:rFonts w:asciiTheme="minorHAnsi" w:eastAsia="Times New Roman" w:hAnsiTheme="minorHAnsi" w:cstheme="minorHAnsi"/>
    </w:rPr>
  </w:style>
  <w:style w:type="character" w:customStyle="1" w:styleId="cf01">
    <w:name w:val="cf01"/>
    <w:basedOn w:val="Domylnaczcionkaakapitu"/>
    <w:rsid w:val="00F55BB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5156">
      <w:bodyDiv w:val="1"/>
      <w:marLeft w:val="0"/>
      <w:marRight w:val="0"/>
      <w:marTop w:val="0"/>
      <w:marBottom w:val="0"/>
      <w:divBdr>
        <w:top w:val="none" w:sz="0" w:space="0" w:color="auto"/>
        <w:left w:val="none" w:sz="0" w:space="0" w:color="auto"/>
        <w:bottom w:val="none" w:sz="0" w:space="0" w:color="auto"/>
        <w:right w:val="none" w:sz="0" w:space="0" w:color="auto"/>
      </w:divBdr>
      <w:divsChild>
        <w:div w:id="1246573758">
          <w:marLeft w:val="0"/>
          <w:marRight w:val="0"/>
          <w:marTop w:val="0"/>
          <w:marBottom w:val="0"/>
          <w:divBdr>
            <w:top w:val="none" w:sz="0" w:space="0" w:color="auto"/>
            <w:left w:val="none" w:sz="0" w:space="0" w:color="auto"/>
            <w:bottom w:val="none" w:sz="0" w:space="0" w:color="auto"/>
            <w:right w:val="none" w:sz="0" w:space="0" w:color="auto"/>
          </w:divBdr>
          <w:divsChild>
            <w:div w:id="448551576">
              <w:marLeft w:val="0"/>
              <w:marRight w:val="0"/>
              <w:marTop w:val="0"/>
              <w:marBottom w:val="0"/>
              <w:divBdr>
                <w:top w:val="none" w:sz="0" w:space="0" w:color="auto"/>
                <w:left w:val="none" w:sz="0" w:space="0" w:color="auto"/>
                <w:bottom w:val="none" w:sz="0" w:space="0" w:color="auto"/>
                <w:right w:val="none" w:sz="0" w:space="0" w:color="auto"/>
              </w:divBdr>
            </w:div>
            <w:div w:id="563103481">
              <w:marLeft w:val="0"/>
              <w:marRight w:val="0"/>
              <w:marTop w:val="0"/>
              <w:marBottom w:val="0"/>
              <w:divBdr>
                <w:top w:val="none" w:sz="0" w:space="0" w:color="auto"/>
                <w:left w:val="none" w:sz="0" w:space="0" w:color="auto"/>
                <w:bottom w:val="none" w:sz="0" w:space="0" w:color="auto"/>
                <w:right w:val="none" w:sz="0" w:space="0" w:color="auto"/>
              </w:divBdr>
            </w:div>
            <w:div w:id="1170871590">
              <w:marLeft w:val="0"/>
              <w:marRight w:val="0"/>
              <w:marTop w:val="0"/>
              <w:marBottom w:val="0"/>
              <w:divBdr>
                <w:top w:val="none" w:sz="0" w:space="0" w:color="auto"/>
                <w:left w:val="none" w:sz="0" w:space="0" w:color="auto"/>
                <w:bottom w:val="none" w:sz="0" w:space="0" w:color="auto"/>
                <w:right w:val="none" w:sz="0" w:space="0" w:color="auto"/>
              </w:divBdr>
            </w:div>
            <w:div w:id="17436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3836">
      <w:bodyDiv w:val="1"/>
      <w:marLeft w:val="0"/>
      <w:marRight w:val="0"/>
      <w:marTop w:val="0"/>
      <w:marBottom w:val="0"/>
      <w:divBdr>
        <w:top w:val="none" w:sz="0" w:space="0" w:color="auto"/>
        <w:left w:val="none" w:sz="0" w:space="0" w:color="auto"/>
        <w:bottom w:val="none" w:sz="0" w:space="0" w:color="auto"/>
        <w:right w:val="none" w:sz="0" w:space="0" w:color="auto"/>
      </w:divBdr>
      <w:divsChild>
        <w:div w:id="1779442901">
          <w:marLeft w:val="0"/>
          <w:marRight w:val="0"/>
          <w:marTop w:val="0"/>
          <w:marBottom w:val="0"/>
          <w:divBdr>
            <w:top w:val="none" w:sz="0" w:space="0" w:color="auto"/>
            <w:left w:val="none" w:sz="0" w:space="0" w:color="auto"/>
            <w:bottom w:val="none" w:sz="0" w:space="0" w:color="auto"/>
            <w:right w:val="none" w:sz="0" w:space="0" w:color="auto"/>
          </w:divBdr>
        </w:div>
      </w:divsChild>
    </w:div>
    <w:div w:id="315187352">
      <w:bodyDiv w:val="1"/>
      <w:marLeft w:val="0"/>
      <w:marRight w:val="0"/>
      <w:marTop w:val="0"/>
      <w:marBottom w:val="0"/>
      <w:divBdr>
        <w:top w:val="none" w:sz="0" w:space="0" w:color="auto"/>
        <w:left w:val="none" w:sz="0" w:space="0" w:color="auto"/>
        <w:bottom w:val="none" w:sz="0" w:space="0" w:color="auto"/>
        <w:right w:val="none" w:sz="0" w:space="0" w:color="auto"/>
      </w:divBdr>
    </w:div>
    <w:div w:id="390270840">
      <w:bodyDiv w:val="1"/>
      <w:marLeft w:val="0"/>
      <w:marRight w:val="0"/>
      <w:marTop w:val="0"/>
      <w:marBottom w:val="0"/>
      <w:divBdr>
        <w:top w:val="none" w:sz="0" w:space="0" w:color="auto"/>
        <w:left w:val="none" w:sz="0" w:space="0" w:color="auto"/>
        <w:bottom w:val="none" w:sz="0" w:space="0" w:color="auto"/>
        <w:right w:val="none" w:sz="0" w:space="0" w:color="auto"/>
      </w:divBdr>
      <w:divsChild>
        <w:div w:id="430398688">
          <w:marLeft w:val="0"/>
          <w:marRight w:val="0"/>
          <w:marTop w:val="0"/>
          <w:marBottom w:val="0"/>
          <w:divBdr>
            <w:top w:val="none" w:sz="0" w:space="0" w:color="auto"/>
            <w:left w:val="none" w:sz="0" w:space="0" w:color="auto"/>
            <w:bottom w:val="none" w:sz="0" w:space="0" w:color="auto"/>
            <w:right w:val="none" w:sz="0" w:space="0" w:color="auto"/>
          </w:divBdr>
        </w:div>
      </w:divsChild>
    </w:div>
    <w:div w:id="468717201">
      <w:bodyDiv w:val="1"/>
      <w:marLeft w:val="0"/>
      <w:marRight w:val="0"/>
      <w:marTop w:val="0"/>
      <w:marBottom w:val="0"/>
      <w:divBdr>
        <w:top w:val="none" w:sz="0" w:space="0" w:color="auto"/>
        <w:left w:val="none" w:sz="0" w:space="0" w:color="auto"/>
        <w:bottom w:val="none" w:sz="0" w:space="0" w:color="auto"/>
        <w:right w:val="none" w:sz="0" w:space="0" w:color="auto"/>
      </w:divBdr>
    </w:div>
    <w:div w:id="611598489">
      <w:bodyDiv w:val="1"/>
      <w:marLeft w:val="0"/>
      <w:marRight w:val="0"/>
      <w:marTop w:val="0"/>
      <w:marBottom w:val="0"/>
      <w:divBdr>
        <w:top w:val="none" w:sz="0" w:space="0" w:color="auto"/>
        <w:left w:val="none" w:sz="0" w:space="0" w:color="auto"/>
        <w:bottom w:val="none" w:sz="0" w:space="0" w:color="auto"/>
        <w:right w:val="none" w:sz="0" w:space="0" w:color="auto"/>
      </w:divBdr>
      <w:divsChild>
        <w:div w:id="960956791">
          <w:marLeft w:val="0"/>
          <w:marRight w:val="0"/>
          <w:marTop w:val="0"/>
          <w:marBottom w:val="0"/>
          <w:divBdr>
            <w:top w:val="none" w:sz="0" w:space="0" w:color="auto"/>
            <w:left w:val="none" w:sz="0" w:space="0" w:color="auto"/>
            <w:bottom w:val="none" w:sz="0" w:space="0" w:color="auto"/>
            <w:right w:val="none" w:sz="0" w:space="0" w:color="auto"/>
          </w:divBdr>
        </w:div>
      </w:divsChild>
    </w:div>
    <w:div w:id="630936879">
      <w:bodyDiv w:val="1"/>
      <w:marLeft w:val="0"/>
      <w:marRight w:val="0"/>
      <w:marTop w:val="0"/>
      <w:marBottom w:val="0"/>
      <w:divBdr>
        <w:top w:val="none" w:sz="0" w:space="0" w:color="auto"/>
        <w:left w:val="none" w:sz="0" w:space="0" w:color="auto"/>
        <w:bottom w:val="none" w:sz="0" w:space="0" w:color="auto"/>
        <w:right w:val="none" w:sz="0" w:space="0" w:color="auto"/>
      </w:divBdr>
    </w:div>
    <w:div w:id="674266538">
      <w:bodyDiv w:val="1"/>
      <w:marLeft w:val="0"/>
      <w:marRight w:val="0"/>
      <w:marTop w:val="0"/>
      <w:marBottom w:val="0"/>
      <w:divBdr>
        <w:top w:val="none" w:sz="0" w:space="0" w:color="auto"/>
        <w:left w:val="none" w:sz="0" w:space="0" w:color="auto"/>
        <w:bottom w:val="none" w:sz="0" w:space="0" w:color="auto"/>
        <w:right w:val="none" w:sz="0" w:space="0" w:color="auto"/>
      </w:divBdr>
    </w:div>
    <w:div w:id="689839461">
      <w:marLeft w:val="0"/>
      <w:marRight w:val="0"/>
      <w:marTop w:val="0"/>
      <w:marBottom w:val="0"/>
      <w:divBdr>
        <w:top w:val="none" w:sz="0" w:space="0" w:color="auto"/>
        <w:left w:val="none" w:sz="0" w:space="0" w:color="auto"/>
        <w:bottom w:val="none" w:sz="0" w:space="0" w:color="auto"/>
        <w:right w:val="none" w:sz="0" w:space="0" w:color="auto"/>
      </w:divBdr>
    </w:div>
    <w:div w:id="689839462">
      <w:marLeft w:val="0"/>
      <w:marRight w:val="0"/>
      <w:marTop w:val="0"/>
      <w:marBottom w:val="0"/>
      <w:divBdr>
        <w:top w:val="none" w:sz="0" w:space="0" w:color="auto"/>
        <w:left w:val="none" w:sz="0" w:space="0" w:color="auto"/>
        <w:bottom w:val="none" w:sz="0" w:space="0" w:color="auto"/>
        <w:right w:val="none" w:sz="0" w:space="0" w:color="auto"/>
      </w:divBdr>
    </w:div>
    <w:div w:id="794834807">
      <w:bodyDiv w:val="1"/>
      <w:marLeft w:val="0"/>
      <w:marRight w:val="0"/>
      <w:marTop w:val="0"/>
      <w:marBottom w:val="0"/>
      <w:divBdr>
        <w:top w:val="none" w:sz="0" w:space="0" w:color="auto"/>
        <w:left w:val="none" w:sz="0" w:space="0" w:color="auto"/>
        <w:bottom w:val="none" w:sz="0" w:space="0" w:color="auto"/>
        <w:right w:val="none" w:sz="0" w:space="0" w:color="auto"/>
      </w:divBdr>
    </w:div>
    <w:div w:id="833574452">
      <w:bodyDiv w:val="1"/>
      <w:marLeft w:val="0"/>
      <w:marRight w:val="0"/>
      <w:marTop w:val="0"/>
      <w:marBottom w:val="0"/>
      <w:divBdr>
        <w:top w:val="none" w:sz="0" w:space="0" w:color="auto"/>
        <w:left w:val="none" w:sz="0" w:space="0" w:color="auto"/>
        <w:bottom w:val="none" w:sz="0" w:space="0" w:color="auto"/>
        <w:right w:val="none" w:sz="0" w:space="0" w:color="auto"/>
      </w:divBdr>
    </w:div>
    <w:div w:id="1021274165">
      <w:bodyDiv w:val="1"/>
      <w:marLeft w:val="0"/>
      <w:marRight w:val="0"/>
      <w:marTop w:val="0"/>
      <w:marBottom w:val="0"/>
      <w:divBdr>
        <w:top w:val="none" w:sz="0" w:space="0" w:color="auto"/>
        <w:left w:val="none" w:sz="0" w:space="0" w:color="auto"/>
        <w:bottom w:val="none" w:sz="0" w:space="0" w:color="auto"/>
        <w:right w:val="none" w:sz="0" w:space="0" w:color="auto"/>
      </w:divBdr>
      <w:divsChild>
        <w:div w:id="1830974310">
          <w:marLeft w:val="0"/>
          <w:marRight w:val="0"/>
          <w:marTop w:val="0"/>
          <w:marBottom w:val="0"/>
          <w:divBdr>
            <w:top w:val="none" w:sz="0" w:space="0" w:color="auto"/>
            <w:left w:val="none" w:sz="0" w:space="0" w:color="auto"/>
            <w:bottom w:val="none" w:sz="0" w:space="0" w:color="auto"/>
            <w:right w:val="none" w:sz="0" w:space="0" w:color="auto"/>
          </w:divBdr>
        </w:div>
      </w:divsChild>
    </w:div>
    <w:div w:id="1095442109">
      <w:bodyDiv w:val="1"/>
      <w:marLeft w:val="0"/>
      <w:marRight w:val="0"/>
      <w:marTop w:val="0"/>
      <w:marBottom w:val="0"/>
      <w:divBdr>
        <w:top w:val="none" w:sz="0" w:space="0" w:color="auto"/>
        <w:left w:val="none" w:sz="0" w:space="0" w:color="auto"/>
        <w:bottom w:val="none" w:sz="0" w:space="0" w:color="auto"/>
        <w:right w:val="none" w:sz="0" w:space="0" w:color="auto"/>
      </w:divBdr>
    </w:div>
    <w:div w:id="1100105444">
      <w:bodyDiv w:val="1"/>
      <w:marLeft w:val="0"/>
      <w:marRight w:val="0"/>
      <w:marTop w:val="0"/>
      <w:marBottom w:val="0"/>
      <w:divBdr>
        <w:top w:val="none" w:sz="0" w:space="0" w:color="auto"/>
        <w:left w:val="none" w:sz="0" w:space="0" w:color="auto"/>
        <w:bottom w:val="none" w:sz="0" w:space="0" w:color="auto"/>
        <w:right w:val="none" w:sz="0" w:space="0" w:color="auto"/>
      </w:divBdr>
    </w:div>
    <w:div w:id="1166166686">
      <w:bodyDiv w:val="1"/>
      <w:marLeft w:val="0"/>
      <w:marRight w:val="0"/>
      <w:marTop w:val="0"/>
      <w:marBottom w:val="0"/>
      <w:divBdr>
        <w:top w:val="none" w:sz="0" w:space="0" w:color="auto"/>
        <w:left w:val="none" w:sz="0" w:space="0" w:color="auto"/>
        <w:bottom w:val="none" w:sz="0" w:space="0" w:color="auto"/>
        <w:right w:val="none" w:sz="0" w:space="0" w:color="auto"/>
      </w:divBdr>
      <w:divsChild>
        <w:div w:id="1552883416">
          <w:marLeft w:val="0"/>
          <w:marRight w:val="0"/>
          <w:marTop w:val="0"/>
          <w:marBottom w:val="0"/>
          <w:divBdr>
            <w:top w:val="none" w:sz="0" w:space="0" w:color="auto"/>
            <w:left w:val="none" w:sz="0" w:space="0" w:color="auto"/>
            <w:bottom w:val="none" w:sz="0" w:space="0" w:color="auto"/>
            <w:right w:val="none" w:sz="0" w:space="0" w:color="auto"/>
          </w:divBdr>
        </w:div>
      </w:divsChild>
    </w:div>
    <w:div w:id="1168401224">
      <w:bodyDiv w:val="1"/>
      <w:marLeft w:val="0"/>
      <w:marRight w:val="0"/>
      <w:marTop w:val="0"/>
      <w:marBottom w:val="0"/>
      <w:divBdr>
        <w:top w:val="none" w:sz="0" w:space="0" w:color="auto"/>
        <w:left w:val="none" w:sz="0" w:space="0" w:color="auto"/>
        <w:bottom w:val="none" w:sz="0" w:space="0" w:color="auto"/>
        <w:right w:val="none" w:sz="0" w:space="0" w:color="auto"/>
      </w:divBdr>
    </w:div>
    <w:div w:id="1199584793">
      <w:bodyDiv w:val="1"/>
      <w:marLeft w:val="0"/>
      <w:marRight w:val="0"/>
      <w:marTop w:val="0"/>
      <w:marBottom w:val="0"/>
      <w:divBdr>
        <w:top w:val="none" w:sz="0" w:space="0" w:color="auto"/>
        <w:left w:val="none" w:sz="0" w:space="0" w:color="auto"/>
        <w:bottom w:val="none" w:sz="0" w:space="0" w:color="auto"/>
        <w:right w:val="none" w:sz="0" w:space="0" w:color="auto"/>
      </w:divBdr>
    </w:div>
    <w:div w:id="1276012601">
      <w:bodyDiv w:val="1"/>
      <w:marLeft w:val="0"/>
      <w:marRight w:val="0"/>
      <w:marTop w:val="0"/>
      <w:marBottom w:val="0"/>
      <w:divBdr>
        <w:top w:val="none" w:sz="0" w:space="0" w:color="auto"/>
        <w:left w:val="none" w:sz="0" w:space="0" w:color="auto"/>
        <w:bottom w:val="none" w:sz="0" w:space="0" w:color="auto"/>
        <w:right w:val="none" w:sz="0" w:space="0" w:color="auto"/>
      </w:divBdr>
    </w:div>
    <w:div w:id="1326737184">
      <w:bodyDiv w:val="1"/>
      <w:marLeft w:val="0"/>
      <w:marRight w:val="0"/>
      <w:marTop w:val="0"/>
      <w:marBottom w:val="0"/>
      <w:divBdr>
        <w:top w:val="none" w:sz="0" w:space="0" w:color="auto"/>
        <w:left w:val="none" w:sz="0" w:space="0" w:color="auto"/>
        <w:bottom w:val="none" w:sz="0" w:space="0" w:color="auto"/>
        <w:right w:val="none" w:sz="0" w:space="0" w:color="auto"/>
      </w:divBdr>
    </w:div>
    <w:div w:id="1338658887">
      <w:bodyDiv w:val="1"/>
      <w:marLeft w:val="0"/>
      <w:marRight w:val="0"/>
      <w:marTop w:val="0"/>
      <w:marBottom w:val="0"/>
      <w:divBdr>
        <w:top w:val="none" w:sz="0" w:space="0" w:color="auto"/>
        <w:left w:val="none" w:sz="0" w:space="0" w:color="auto"/>
        <w:bottom w:val="none" w:sz="0" w:space="0" w:color="auto"/>
        <w:right w:val="none" w:sz="0" w:space="0" w:color="auto"/>
      </w:divBdr>
    </w:div>
    <w:div w:id="1359349453">
      <w:bodyDiv w:val="1"/>
      <w:marLeft w:val="0"/>
      <w:marRight w:val="0"/>
      <w:marTop w:val="0"/>
      <w:marBottom w:val="0"/>
      <w:divBdr>
        <w:top w:val="none" w:sz="0" w:space="0" w:color="auto"/>
        <w:left w:val="none" w:sz="0" w:space="0" w:color="auto"/>
        <w:bottom w:val="none" w:sz="0" w:space="0" w:color="auto"/>
        <w:right w:val="none" w:sz="0" w:space="0" w:color="auto"/>
      </w:divBdr>
    </w:div>
    <w:div w:id="1472670756">
      <w:bodyDiv w:val="1"/>
      <w:marLeft w:val="0"/>
      <w:marRight w:val="0"/>
      <w:marTop w:val="0"/>
      <w:marBottom w:val="0"/>
      <w:divBdr>
        <w:top w:val="none" w:sz="0" w:space="0" w:color="auto"/>
        <w:left w:val="none" w:sz="0" w:space="0" w:color="auto"/>
        <w:bottom w:val="none" w:sz="0" w:space="0" w:color="auto"/>
        <w:right w:val="none" w:sz="0" w:space="0" w:color="auto"/>
      </w:divBdr>
    </w:div>
    <w:div w:id="1519078125">
      <w:bodyDiv w:val="1"/>
      <w:marLeft w:val="0"/>
      <w:marRight w:val="0"/>
      <w:marTop w:val="0"/>
      <w:marBottom w:val="0"/>
      <w:divBdr>
        <w:top w:val="none" w:sz="0" w:space="0" w:color="auto"/>
        <w:left w:val="none" w:sz="0" w:space="0" w:color="auto"/>
        <w:bottom w:val="none" w:sz="0" w:space="0" w:color="auto"/>
        <w:right w:val="none" w:sz="0" w:space="0" w:color="auto"/>
      </w:divBdr>
    </w:div>
    <w:div w:id="1543515870">
      <w:bodyDiv w:val="1"/>
      <w:marLeft w:val="0"/>
      <w:marRight w:val="0"/>
      <w:marTop w:val="0"/>
      <w:marBottom w:val="0"/>
      <w:divBdr>
        <w:top w:val="none" w:sz="0" w:space="0" w:color="auto"/>
        <w:left w:val="none" w:sz="0" w:space="0" w:color="auto"/>
        <w:bottom w:val="none" w:sz="0" w:space="0" w:color="auto"/>
        <w:right w:val="none" w:sz="0" w:space="0" w:color="auto"/>
      </w:divBdr>
    </w:div>
    <w:div w:id="1573615342">
      <w:bodyDiv w:val="1"/>
      <w:marLeft w:val="0"/>
      <w:marRight w:val="0"/>
      <w:marTop w:val="0"/>
      <w:marBottom w:val="0"/>
      <w:divBdr>
        <w:top w:val="none" w:sz="0" w:space="0" w:color="auto"/>
        <w:left w:val="none" w:sz="0" w:space="0" w:color="auto"/>
        <w:bottom w:val="none" w:sz="0" w:space="0" w:color="auto"/>
        <w:right w:val="none" w:sz="0" w:space="0" w:color="auto"/>
      </w:divBdr>
    </w:div>
    <w:div w:id="1617178061">
      <w:bodyDiv w:val="1"/>
      <w:marLeft w:val="0"/>
      <w:marRight w:val="0"/>
      <w:marTop w:val="0"/>
      <w:marBottom w:val="0"/>
      <w:divBdr>
        <w:top w:val="none" w:sz="0" w:space="0" w:color="auto"/>
        <w:left w:val="none" w:sz="0" w:space="0" w:color="auto"/>
        <w:bottom w:val="none" w:sz="0" w:space="0" w:color="auto"/>
        <w:right w:val="none" w:sz="0" w:space="0" w:color="auto"/>
      </w:divBdr>
    </w:div>
    <w:div w:id="1638340482">
      <w:bodyDiv w:val="1"/>
      <w:marLeft w:val="0"/>
      <w:marRight w:val="0"/>
      <w:marTop w:val="0"/>
      <w:marBottom w:val="0"/>
      <w:divBdr>
        <w:top w:val="none" w:sz="0" w:space="0" w:color="auto"/>
        <w:left w:val="none" w:sz="0" w:space="0" w:color="auto"/>
        <w:bottom w:val="none" w:sz="0" w:space="0" w:color="auto"/>
        <w:right w:val="none" w:sz="0" w:space="0" w:color="auto"/>
      </w:divBdr>
    </w:div>
    <w:div w:id="1745757294">
      <w:bodyDiv w:val="1"/>
      <w:marLeft w:val="0"/>
      <w:marRight w:val="0"/>
      <w:marTop w:val="0"/>
      <w:marBottom w:val="0"/>
      <w:divBdr>
        <w:top w:val="none" w:sz="0" w:space="0" w:color="auto"/>
        <w:left w:val="none" w:sz="0" w:space="0" w:color="auto"/>
        <w:bottom w:val="none" w:sz="0" w:space="0" w:color="auto"/>
        <w:right w:val="none" w:sz="0" w:space="0" w:color="auto"/>
      </w:divBdr>
      <w:divsChild>
        <w:div w:id="1321932964">
          <w:marLeft w:val="0"/>
          <w:marRight w:val="0"/>
          <w:marTop w:val="0"/>
          <w:marBottom w:val="0"/>
          <w:divBdr>
            <w:top w:val="none" w:sz="0" w:space="0" w:color="auto"/>
            <w:left w:val="none" w:sz="0" w:space="0" w:color="auto"/>
            <w:bottom w:val="none" w:sz="0" w:space="0" w:color="auto"/>
            <w:right w:val="none" w:sz="0" w:space="0" w:color="auto"/>
          </w:divBdr>
        </w:div>
      </w:divsChild>
    </w:div>
    <w:div w:id="1824661756">
      <w:bodyDiv w:val="1"/>
      <w:marLeft w:val="0"/>
      <w:marRight w:val="0"/>
      <w:marTop w:val="0"/>
      <w:marBottom w:val="0"/>
      <w:divBdr>
        <w:top w:val="none" w:sz="0" w:space="0" w:color="auto"/>
        <w:left w:val="none" w:sz="0" w:space="0" w:color="auto"/>
        <w:bottom w:val="none" w:sz="0" w:space="0" w:color="auto"/>
        <w:right w:val="none" w:sz="0" w:space="0" w:color="auto"/>
      </w:divBdr>
    </w:div>
    <w:div w:id="1899633122">
      <w:bodyDiv w:val="1"/>
      <w:marLeft w:val="0"/>
      <w:marRight w:val="0"/>
      <w:marTop w:val="0"/>
      <w:marBottom w:val="0"/>
      <w:divBdr>
        <w:top w:val="none" w:sz="0" w:space="0" w:color="auto"/>
        <w:left w:val="none" w:sz="0" w:space="0" w:color="auto"/>
        <w:bottom w:val="none" w:sz="0" w:space="0" w:color="auto"/>
        <w:right w:val="none" w:sz="0" w:space="0" w:color="auto"/>
      </w:divBdr>
    </w:div>
    <w:div w:id="1930040695">
      <w:bodyDiv w:val="1"/>
      <w:marLeft w:val="0"/>
      <w:marRight w:val="0"/>
      <w:marTop w:val="0"/>
      <w:marBottom w:val="0"/>
      <w:divBdr>
        <w:top w:val="none" w:sz="0" w:space="0" w:color="auto"/>
        <w:left w:val="none" w:sz="0" w:space="0" w:color="auto"/>
        <w:bottom w:val="none" w:sz="0" w:space="0" w:color="auto"/>
        <w:right w:val="none" w:sz="0" w:space="0" w:color="auto"/>
      </w:divBdr>
    </w:div>
    <w:div w:id="1964648713">
      <w:bodyDiv w:val="1"/>
      <w:marLeft w:val="0"/>
      <w:marRight w:val="0"/>
      <w:marTop w:val="0"/>
      <w:marBottom w:val="0"/>
      <w:divBdr>
        <w:top w:val="none" w:sz="0" w:space="0" w:color="auto"/>
        <w:left w:val="none" w:sz="0" w:space="0" w:color="auto"/>
        <w:bottom w:val="none" w:sz="0" w:space="0" w:color="auto"/>
        <w:right w:val="none" w:sz="0" w:space="0" w:color="auto"/>
      </w:divBdr>
      <w:divsChild>
        <w:div w:id="10501060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6BE66-E333-4FBB-A99B-F671813DCC05}">
  <ds:schemaRefs>
    <ds:schemaRef ds:uri="http://purl.org/dc/elements/1.1/"/>
    <ds:schemaRef ds:uri="7c44dd01-8f34-491d-a77b-38ff9a064e09"/>
    <ds:schemaRef ds:uri="bcdd753a-9bf8-4611-84b8-f771f7694fc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262DE37-BF35-4A3E-B5B4-45146ED68A82}">
  <ds:schemaRefs>
    <ds:schemaRef ds:uri="http://schemas.microsoft.com/sharepoint/v3/contenttype/forms"/>
  </ds:schemaRefs>
</ds:datastoreItem>
</file>

<file path=customXml/itemProps3.xml><?xml version="1.0" encoding="utf-8"?>
<ds:datastoreItem xmlns:ds="http://schemas.openxmlformats.org/officeDocument/2006/customXml" ds:itemID="{75036A25-24D4-4454-B430-85D4607BECDC}">
  <ds:schemaRefs>
    <ds:schemaRef ds:uri="http://schemas.openxmlformats.org/officeDocument/2006/bibliography"/>
  </ds:schemaRefs>
</ds:datastoreItem>
</file>

<file path=customXml/itemProps4.xml><?xml version="1.0" encoding="utf-8"?>
<ds:datastoreItem xmlns:ds="http://schemas.openxmlformats.org/officeDocument/2006/customXml" ds:itemID="{E8000ED3-DBC2-4013-8837-2C544568D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8604</Words>
  <Characters>51630</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Karkowska, Anna</dc:creator>
  <cp:keywords/>
  <dc:description/>
  <cp:lastModifiedBy>Michałek, Przemysław</cp:lastModifiedBy>
  <cp:revision>6</cp:revision>
  <cp:lastPrinted>2024-12-11T09:50:00Z</cp:lastPrinted>
  <dcterms:created xsi:type="dcterms:W3CDTF">2024-11-20T10:32:00Z</dcterms:created>
  <dcterms:modified xsi:type="dcterms:W3CDTF">2024-12-11T09:52:00Z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2023-02-26T15:00:26Z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9b26d514-4140-411c-9d77-1ba2ea9eb1ad</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