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415645022" w:displacedByCustomXml="next"/>
    <w:bookmarkStart w:id="1" w:name="_Toc414523854" w:displacedByCustomXml="next"/>
    <w:bookmarkStart w:id="2" w:name="_Toc414525061" w:displacedByCustomXml="next"/>
    <w:sdt>
      <w:sdtPr>
        <w:rPr>
          <w:rFonts w:asciiTheme="majorHAnsi" w:eastAsiaTheme="majorEastAsia" w:hAnsiTheme="majorHAnsi" w:cstheme="majorBidi"/>
          <w:sz w:val="32"/>
          <w:szCs w:val="32"/>
        </w:rPr>
        <w:id w:val="1999876384"/>
        <w:docPartObj>
          <w:docPartGallery w:val="Cover Pages"/>
          <w:docPartUnique/>
        </w:docPartObj>
      </w:sdtPr>
      <w:sdtEndPr>
        <w:rPr>
          <w:rFonts w:ascii="Arial" w:eastAsia="Times New Roman" w:hAnsi="Arial" w:cs="Times New Roman"/>
          <w:b/>
          <w:sz w:val="18"/>
          <w:szCs w:val="18"/>
        </w:rPr>
      </w:sdtEndPr>
      <w:sdtContent>
        <w:p w14:paraId="1D781D81" w14:textId="2E3A703C" w:rsidR="00A725FC" w:rsidRDefault="00A725FC" w:rsidP="005621C1">
          <w:pPr>
            <w:spacing w:after="120"/>
            <w:jc w:val="right"/>
            <w:rPr>
              <w:rFonts w:ascii="Segoe UI" w:hAnsi="Segoe UI" w:cs="Segoe UI"/>
              <w:b/>
              <w:bCs/>
              <w:sz w:val="20"/>
              <w:szCs w:val="20"/>
            </w:rPr>
          </w:pPr>
        </w:p>
        <w:p w14:paraId="413A6B1E" w14:textId="69C213F6" w:rsidR="00853385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2D274494" w14:textId="567EB8E8" w:rsidR="00853385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56887FA3" w14:textId="77777777" w:rsidR="00853385" w:rsidRPr="00630E87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80696EA" w14:textId="77777777" w:rsidR="00C21901" w:rsidRPr="00630E87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3FD86F24" w14:textId="77777777" w:rsidR="00C21901" w:rsidRPr="00630E87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6D2C93A3" w14:textId="77777777" w:rsidR="00C21901" w:rsidRPr="00853385" w:rsidRDefault="00C21901" w:rsidP="00853385">
          <w:pPr>
            <w:spacing w:line="276" w:lineRule="auto"/>
            <w:jc w:val="both"/>
            <w:rPr>
              <w:color w:val="365F91" w:themeColor="accent1" w:themeShade="BF"/>
              <w:sz w:val="32"/>
              <w:szCs w:val="32"/>
            </w:rPr>
          </w:pPr>
        </w:p>
        <w:p w14:paraId="6228D311" w14:textId="77777777" w:rsidR="00C21901" w:rsidRPr="00853385" w:rsidRDefault="00C21901" w:rsidP="00E43793">
          <w:pPr>
            <w:spacing w:line="276" w:lineRule="auto"/>
            <w:jc w:val="center"/>
            <w:rPr>
              <w:color w:val="365F91" w:themeColor="accent1" w:themeShade="BF"/>
              <w:sz w:val="32"/>
              <w:szCs w:val="32"/>
            </w:rPr>
          </w:pPr>
        </w:p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/>
            </w:tblBorders>
            <w:tblLook w:val="00A0" w:firstRow="1" w:lastRow="0" w:firstColumn="1" w:lastColumn="0" w:noHBand="0" w:noVBand="0"/>
          </w:tblPr>
          <w:tblGrid>
            <w:gridCol w:w="7258"/>
          </w:tblGrid>
          <w:tr w:rsidR="00181244" w:rsidRPr="00A20156" w14:paraId="4F5185A7" w14:textId="77777777" w:rsidTr="00A2786A">
            <w:tc>
              <w:tcPr>
                <w:tcW w:w="7672" w:type="dxa"/>
                <w:tcBorders>
                  <w:left w:val="nil"/>
                  <w:bottom w:val="nil"/>
                </w:tcBorders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262B1F2" w14:textId="77777777" w:rsidR="00181244" w:rsidRPr="00A20156" w:rsidRDefault="00181244" w:rsidP="00A2786A">
                <w:pPr>
                  <w:pStyle w:val="Bezodstpw"/>
                  <w:tabs>
                    <w:tab w:val="left" w:pos="1550"/>
                  </w:tabs>
                  <w:spacing w:line="276" w:lineRule="auto"/>
                  <w:jc w:val="center"/>
                  <w:rPr>
                    <w:rFonts w:cstheme="minorHAnsi"/>
                    <w:color w:val="365F91" w:themeColor="accent1" w:themeShade="BF"/>
                    <w:sz w:val="36"/>
                    <w:szCs w:val="36"/>
                  </w:rPr>
                </w:pPr>
                <w:r w:rsidRPr="003D1038">
                  <w:rPr>
                    <w:rFonts w:cstheme="minorHAnsi"/>
                    <w:color w:val="365F91" w:themeColor="accent1" w:themeShade="BF"/>
                    <w:sz w:val="32"/>
                    <w:szCs w:val="32"/>
                  </w:rPr>
                  <w:t>Budowa instalacji termicznego przekształcania odpadów komunalnych w Koszalinie</w:t>
                </w:r>
              </w:p>
            </w:tc>
          </w:tr>
          <w:tr w:rsidR="00181244" w:rsidRPr="00A20156" w14:paraId="485519E6" w14:textId="77777777" w:rsidTr="00A2786A">
            <w:tc>
              <w:tcPr>
                <w:tcW w:w="7672" w:type="dxa"/>
                <w:tcBorders>
                  <w:left w:val="nil"/>
                  <w:bottom w:val="nil"/>
                </w:tcBorders>
              </w:tcPr>
              <w:p w14:paraId="05813183" w14:textId="77777777" w:rsidR="00181244" w:rsidRPr="00A20156" w:rsidRDefault="00181244" w:rsidP="00A2786A">
                <w:pPr>
                  <w:pStyle w:val="Bezodstpw"/>
                  <w:spacing w:line="276" w:lineRule="auto"/>
                  <w:jc w:val="center"/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</w:pPr>
                <w:r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PROGRAM FUNKCJONALNO</w:t>
                </w:r>
                <w:r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-</w:t>
                </w:r>
                <w:r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UŻYTKOWY</w:t>
                </w:r>
              </w:p>
            </w:tc>
          </w:tr>
          <w:tr w:rsidR="00181244" w:rsidRPr="00A20156" w14:paraId="4686C324" w14:textId="77777777" w:rsidTr="00A2786A">
            <w:trPr>
              <w:trHeight w:val="926"/>
            </w:trPr>
            <w:tc>
              <w:tcPr>
                <w:tcW w:w="7672" w:type="dxa"/>
                <w:tcBorders>
                  <w:left w:val="nil"/>
                </w:tcBorders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3CF65F3" w14:textId="6336324B" w:rsidR="00181244" w:rsidRPr="00A20156" w:rsidRDefault="00DD4E53" w:rsidP="00A2786A">
                <w:pPr>
                  <w:pStyle w:val="Bezodstpw"/>
                  <w:spacing w:line="276" w:lineRule="auto"/>
                  <w:jc w:val="center"/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</w:pPr>
                <w:r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Rozdział</w:t>
                </w:r>
                <w:r w:rsidR="00181244"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 xml:space="preserve"> 2.</w:t>
                </w:r>
                <w:r w:rsidR="00181244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12 – Podział obowiązków</w:t>
                </w:r>
              </w:p>
            </w:tc>
          </w:tr>
        </w:tbl>
        <w:p w14:paraId="646A2C9D" w14:textId="75E49395" w:rsidR="00853385" w:rsidRPr="00853385" w:rsidRDefault="00853385" w:rsidP="00E43793">
          <w:pPr>
            <w:spacing w:before="0" w:after="160" w:line="276" w:lineRule="auto"/>
            <w:jc w:val="center"/>
            <w:rPr>
              <w:rFonts w:ascii="Calibri" w:eastAsia="Calibri" w:hAnsi="Calibri"/>
              <w:color w:val="365F91" w:themeColor="accent1" w:themeShade="BF"/>
              <w:sz w:val="22"/>
              <w:szCs w:val="22"/>
              <w:lang w:eastAsia="en-US"/>
            </w:rPr>
          </w:pPr>
        </w:p>
        <w:p w14:paraId="7206BFEE" w14:textId="0776E8B6" w:rsidR="00C21901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77CA444A" w14:textId="25AAB13D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205E296F" w14:textId="57684A9C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570320DB" w14:textId="2E1057C3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403A463" w14:textId="5AC64DEB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04A8160D" w14:textId="3F62B6DB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90DC9FF" w14:textId="310B1EB1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12A54B17" w14:textId="77777777" w:rsidR="00F76BE2" w:rsidRPr="00630E87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07FDF29E" w14:textId="77777777" w:rsidR="00C21901" w:rsidRDefault="00C21901" w:rsidP="00853385">
          <w:pPr>
            <w:spacing w:line="276" w:lineRule="auto"/>
            <w:jc w:val="both"/>
          </w:pPr>
        </w:p>
        <w:p w14:paraId="34515344" w14:textId="77777777" w:rsidR="00C21901" w:rsidRDefault="00C21901" w:rsidP="00853385">
          <w:pPr>
            <w:spacing w:line="276" w:lineRule="auto"/>
            <w:jc w:val="both"/>
          </w:pPr>
        </w:p>
        <w:p w14:paraId="2EF43690" w14:textId="77777777" w:rsidR="00C21901" w:rsidRDefault="00C21901" w:rsidP="00853385">
          <w:pPr>
            <w:spacing w:line="276" w:lineRule="auto"/>
            <w:jc w:val="both"/>
          </w:pPr>
        </w:p>
        <w:p w14:paraId="69DE0A80" w14:textId="77777777" w:rsidR="00C21901" w:rsidRDefault="00C21901" w:rsidP="00853385">
          <w:pPr>
            <w:spacing w:line="276" w:lineRule="auto"/>
            <w:jc w:val="both"/>
          </w:pPr>
        </w:p>
        <w:p w14:paraId="0645C8B0" w14:textId="77777777" w:rsidR="00C21901" w:rsidRDefault="00C21901" w:rsidP="00853385">
          <w:pPr>
            <w:spacing w:line="276" w:lineRule="auto"/>
            <w:jc w:val="both"/>
          </w:pPr>
        </w:p>
        <w:p w14:paraId="3E30C8E7" w14:textId="77777777" w:rsidR="00C21901" w:rsidRDefault="00C21901" w:rsidP="00853385">
          <w:pPr>
            <w:spacing w:line="276" w:lineRule="auto"/>
            <w:jc w:val="both"/>
          </w:pPr>
        </w:p>
        <w:p w14:paraId="70980BE6" w14:textId="610F5504" w:rsidR="00C21901" w:rsidRDefault="00C21901" w:rsidP="00853385">
          <w:pPr>
            <w:spacing w:line="276" w:lineRule="auto"/>
            <w:jc w:val="both"/>
          </w:pPr>
        </w:p>
        <w:p w14:paraId="243D6680" w14:textId="6292137D" w:rsidR="00181244" w:rsidRDefault="00181244" w:rsidP="00853385">
          <w:pPr>
            <w:spacing w:line="276" w:lineRule="auto"/>
            <w:jc w:val="both"/>
          </w:pPr>
        </w:p>
        <w:p w14:paraId="19029E32" w14:textId="147B9A57" w:rsidR="00181244" w:rsidRDefault="00181244" w:rsidP="00853385">
          <w:pPr>
            <w:spacing w:line="276" w:lineRule="auto"/>
            <w:jc w:val="both"/>
          </w:pPr>
        </w:p>
        <w:p w14:paraId="64DCBB98" w14:textId="031594B5" w:rsidR="00181244" w:rsidRDefault="00181244" w:rsidP="00853385">
          <w:pPr>
            <w:spacing w:line="276" w:lineRule="auto"/>
            <w:jc w:val="both"/>
          </w:pPr>
        </w:p>
        <w:p w14:paraId="6DF6991A" w14:textId="285C60E0" w:rsidR="00181244" w:rsidRDefault="00181244" w:rsidP="00853385">
          <w:pPr>
            <w:spacing w:line="276" w:lineRule="auto"/>
            <w:jc w:val="both"/>
          </w:pPr>
        </w:p>
        <w:p w14:paraId="7AFD4777" w14:textId="77777777" w:rsidR="00181244" w:rsidRDefault="00181244" w:rsidP="00853385">
          <w:pPr>
            <w:spacing w:line="276" w:lineRule="auto"/>
            <w:jc w:val="both"/>
          </w:pPr>
        </w:p>
        <w:p w14:paraId="140D696C" w14:textId="77777777" w:rsidR="00C21901" w:rsidRDefault="00C21901" w:rsidP="00853385">
          <w:pPr>
            <w:spacing w:line="276" w:lineRule="auto"/>
            <w:jc w:val="both"/>
          </w:pPr>
        </w:p>
        <w:p w14:paraId="6192193E" w14:textId="77777777" w:rsidR="00C21901" w:rsidRDefault="00C21901" w:rsidP="00853385">
          <w:pPr>
            <w:spacing w:line="276" w:lineRule="auto"/>
            <w:jc w:val="both"/>
          </w:pPr>
        </w:p>
        <w:p w14:paraId="3CDF4487" w14:textId="77777777" w:rsidR="00C21901" w:rsidRDefault="00C21901" w:rsidP="00853385">
          <w:pPr>
            <w:spacing w:line="276" w:lineRule="auto"/>
            <w:jc w:val="both"/>
          </w:pPr>
        </w:p>
        <w:p w14:paraId="20E3BB06" w14:textId="3CCCA39E" w:rsidR="000E44A3" w:rsidRDefault="005621C1" w:rsidP="0013040F">
          <w:pPr>
            <w:spacing w:before="0" w:after="200" w:line="276" w:lineRule="auto"/>
            <w:jc w:val="both"/>
            <w:rPr>
              <w:b/>
            </w:rPr>
          </w:pPr>
        </w:p>
      </w:sdtContent>
    </w:sdt>
    <w:p w14:paraId="18C9D53E" w14:textId="43943F0C" w:rsidR="00853385" w:rsidRDefault="00853385" w:rsidP="00853385">
      <w:pPr>
        <w:spacing w:line="276" w:lineRule="auto"/>
        <w:jc w:val="both"/>
        <w:rPr>
          <w:b/>
        </w:rPr>
      </w:pPr>
    </w:p>
    <w:p w14:paraId="1A74494B" w14:textId="573EE45F" w:rsidR="00853385" w:rsidRDefault="00853385" w:rsidP="00853385">
      <w:pPr>
        <w:spacing w:line="276" w:lineRule="auto"/>
        <w:jc w:val="both"/>
        <w:rPr>
          <w:b/>
        </w:rPr>
      </w:pPr>
    </w:p>
    <w:p w14:paraId="67AE5A8B" w14:textId="1A2E1607" w:rsidR="00E05A25" w:rsidRDefault="00E05A25" w:rsidP="00853385">
      <w:pPr>
        <w:spacing w:line="276" w:lineRule="auto"/>
        <w:jc w:val="both"/>
        <w:rPr>
          <w:b/>
        </w:rPr>
      </w:pPr>
    </w:p>
    <w:p w14:paraId="1914388B" w14:textId="77777777" w:rsidR="00094938" w:rsidRDefault="00094938" w:rsidP="00853385">
      <w:pPr>
        <w:spacing w:line="276" w:lineRule="auto"/>
        <w:jc w:val="both"/>
        <w:rPr>
          <w:b/>
        </w:rPr>
      </w:pPr>
    </w:p>
    <w:p w14:paraId="66134375" w14:textId="62AA24F0" w:rsidR="000E44A3" w:rsidRPr="00F76BE2" w:rsidRDefault="00810CDA" w:rsidP="00E71A06">
      <w:pPr>
        <w:pStyle w:val="1nagwek1"/>
        <w:numPr>
          <w:ilvl w:val="0"/>
          <w:numId w:val="0"/>
        </w:numPr>
        <w:ind w:left="357"/>
        <w:rPr>
          <w:rStyle w:val="FontStyle23"/>
          <w:rFonts w:asciiTheme="minorHAnsi" w:hAnsiTheme="minorHAnsi"/>
          <w:color w:val="auto"/>
          <w:sz w:val="24"/>
          <w:szCs w:val="24"/>
        </w:rPr>
      </w:pPr>
      <w:bookmarkStart w:id="3" w:name="_Toc421788504"/>
      <w:bookmarkEnd w:id="2"/>
      <w:bookmarkEnd w:id="1"/>
      <w:bookmarkEnd w:id="0"/>
      <w:r w:rsidRPr="00F76BE2">
        <w:rPr>
          <w:rStyle w:val="FontStyle23"/>
          <w:rFonts w:asciiTheme="minorHAnsi" w:hAnsiTheme="minorHAnsi"/>
          <w:color w:val="auto"/>
          <w:sz w:val="24"/>
          <w:szCs w:val="24"/>
        </w:rPr>
        <w:t>Podział z</w:t>
      </w:r>
      <w:r w:rsidR="000E44A3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akres</w:t>
      </w:r>
      <w:r w:rsidRPr="00F76BE2">
        <w:rPr>
          <w:rStyle w:val="FontStyle23"/>
          <w:rFonts w:asciiTheme="minorHAnsi" w:hAnsiTheme="minorHAnsi"/>
          <w:color w:val="auto"/>
          <w:sz w:val="24"/>
          <w:szCs w:val="24"/>
        </w:rPr>
        <w:t>ów</w:t>
      </w:r>
      <w:r w:rsidR="000E44A3" w:rsidRPr="00F76BE2">
        <w:rPr>
          <w:rStyle w:val="FontStyle23"/>
          <w:rFonts w:asciiTheme="minorHAnsi" w:hAnsiTheme="minorHAnsi"/>
          <w:color w:val="auto"/>
          <w:sz w:val="24"/>
          <w:szCs w:val="24"/>
        </w:rPr>
        <w:t xml:space="preserve"> odpowiedzialności </w:t>
      </w:r>
      <w:r w:rsidR="00FD19FC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W</w:t>
      </w:r>
      <w:r w:rsidR="00041468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ykonawca</w:t>
      </w:r>
      <w:r w:rsidR="00FD19FC" w:rsidRPr="00F76BE2">
        <w:rPr>
          <w:rStyle w:val="FontStyle23"/>
          <w:rFonts w:asciiTheme="minorHAnsi" w:hAnsiTheme="minorHAnsi"/>
          <w:color w:val="auto"/>
          <w:sz w:val="24"/>
          <w:szCs w:val="24"/>
        </w:rPr>
        <w:t xml:space="preserve"> / Z</w:t>
      </w:r>
      <w:bookmarkEnd w:id="3"/>
      <w:r w:rsidR="00041468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amawiający</w:t>
      </w:r>
    </w:p>
    <w:p w14:paraId="2D503FAC" w14:textId="3FD69C2D" w:rsidR="00DE19EC" w:rsidRDefault="005061B8" w:rsidP="00DE19EC">
      <w:pPr>
        <w:pStyle w:val="Style8"/>
        <w:widowControl/>
        <w:spacing w:before="115" w:line="276" w:lineRule="auto"/>
        <w:rPr>
          <w:rStyle w:val="FontStyle23"/>
          <w:rFonts w:asciiTheme="minorHAnsi" w:hAnsiTheme="minorHAnsi"/>
          <w:sz w:val="22"/>
          <w:szCs w:val="22"/>
        </w:rPr>
      </w:pPr>
      <w:r w:rsidRPr="00F76BE2">
        <w:rPr>
          <w:rStyle w:val="FontStyle23"/>
          <w:rFonts w:asciiTheme="minorHAnsi" w:hAnsiTheme="minorHAnsi"/>
          <w:sz w:val="22"/>
          <w:szCs w:val="22"/>
        </w:rPr>
        <w:t xml:space="preserve">Poniższe zestawienie określa zakres odpowiedzialności 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>W</w:t>
      </w:r>
      <w:r w:rsidR="00AC6DDB" w:rsidRPr="00F76BE2">
        <w:rPr>
          <w:rStyle w:val="FontStyle23"/>
          <w:rFonts w:asciiTheme="minorHAnsi" w:hAnsiTheme="minorHAnsi"/>
          <w:sz w:val="22"/>
          <w:szCs w:val="22"/>
        </w:rPr>
        <w:t>ykonawcy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C732D8" w:rsidRPr="00F76BE2">
        <w:rPr>
          <w:rStyle w:val="FontStyle23"/>
          <w:rFonts w:asciiTheme="minorHAnsi" w:hAnsiTheme="minorHAnsi"/>
          <w:sz w:val="22"/>
          <w:szCs w:val="22"/>
        </w:rPr>
        <w:t>i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Z</w:t>
      </w:r>
      <w:r w:rsidR="00AC6DDB" w:rsidRPr="00F76BE2">
        <w:rPr>
          <w:rStyle w:val="FontStyle23"/>
          <w:rFonts w:asciiTheme="minorHAnsi" w:hAnsiTheme="minorHAnsi"/>
          <w:sz w:val="22"/>
          <w:szCs w:val="22"/>
        </w:rPr>
        <w:t>amawiającego</w:t>
      </w:r>
      <w:r w:rsidRPr="00F76BE2">
        <w:rPr>
          <w:rStyle w:val="FontStyle23"/>
          <w:rFonts w:asciiTheme="minorHAnsi" w:hAnsiTheme="minorHAnsi"/>
          <w:sz w:val="22"/>
          <w:szCs w:val="22"/>
        </w:rPr>
        <w:t xml:space="preserve"> w trakcie realizacji </w:t>
      </w:r>
      <w:r w:rsidR="006E27A3" w:rsidRPr="00F76BE2">
        <w:rPr>
          <w:rStyle w:val="FontStyle23"/>
          <w:rFonts w:asciiTheme="minorHAnsi" w:hAnsiTheme="minorHAnsi"/>
          <w:sz w:val="22"/>
          <w:szCs w:val="22"/>
        </w:rPr>
        <w:t>budowy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112374" w:rsidRPr="00F76BE2">
        <w:rPr>
          <w:rStyle w:val="FontStyle23"/>
          <w:rFonts w:asciiTheme="minorHAnsi" w:hAnsiTheme="minorHAnsi"/>
          <w:sz w:val="22"/>
          <w:szCs w:val="22"/>
        </w:rPr>
        <w:t>ITPO</w:t>
      </w:r>
      <w:r w:rsidR="00C732D8" w:rsidRPr="00F76BE2">
        <w:rPr>
          <w:rStyle w:val="FontStyle23"/>
          <w:rFonts w:asciiTheme="minorHAnsi" w:hAnsiTheme="minorHAnsi"/>
          <w:sz w:val="22"/>
          <w:szCs w:val="22"/>
        </w:rPr>
        <w:t>K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Pr="00F76BE2">
        <w:rPr>
          <w:rStyle w:val="FontStyle23"/>
          <w:rFonts w:asciiTheme="minorHAnsi" w:hAnsiTheme="minorHAnsi"/>
          <w:sz w:val="22"/>
          <w:szCs w:val="22"/>
        </w:rPr>
        <w:t>i w Okresie Gwarancji</w:t>
      </w:r>
      <w:r w:rsidR="005466E4">
        <w:rPr>
          <w:rStyle w:val="FontStyle23"/>
          <w:rFonts w:asciiTheme="minorHAnsi" w:hAnsiTheme="minorHAnsi"/>
          <w:sz w:val="22"/>
          <w:szCs w:val="22"/>
        </w:rPr>
        <w:t xml:space="preserve"> Jakości i Rękojmi za Wady</w:t>
      </w:r>
      <w:r w:rsidRPr="00F76BE2">
        <w:rPr>
          <w:rStyle w:val="FontStyle23"/>
          <w:rFonts w:asciiTheme="minorHAnsi" w:hAnsiTheme="minorHAnsi"/>
          <w:sz w:val="22"/>
          <w:szCs w:val="22"/>
        </w:rPr>
        <w:t>.</w:t>
      </w:r>
      <w:r w:rsidR="00676E30">
        <w:rPr>
          <w:rStyle w:val="FontStyle23"/>
          <w:rFonts w:asciiTheme="minorHAnsi" w:hAnsiTheme="minorHAnsi"/>
          <w:sz w:val="22"/>
          <w:szCs w:val="22"/>
        </w:rPr>
        <w:t xml:space="preserve"> Koszty Wykonawcy ujęte są w jego wynagrodzeniu</w:t>
      </w:r>
      <w:r w:rsidR="005466E4">
        <w:rPr>
          <w:rStyle w:val="FontStyle23"/>
          <w:rFonts w:asciiTheme="minorHAnsi" w:hAnsiTheme="minorHAnsi"/>
          <w:sz w:val="22"/>
          <w:szCs w:val="22"/>
        </w:rPr>
        <w:t>.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>W przypadku gdy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w tabeli poniżej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 literalnie nie wymieniono zakresu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odpowiedzialności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, jest on po stronie Wykonawcy, w tym w ramach </w:t>
      </w:r>
      <w:r w:rsidR="002C3AF7">
        <w:rPr>
          <w:rStyle w:val="FontStyle23"/>
          <w:rFonts w:asciiTheme="minorHAnsi" w:hAnsiTheme="minorHAnsi"/>
          <w:sz w:val="22"/>
          <w:szCs w:val="22"/>
        </w:rPr>
        <w:t>w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ynagrodzenia </w:t>
      </w:r>
      <w:r w:rsidR="002C3AF7">
        <w:rPr>
          <w:rStyle w:val="FontStyle23"/>
          <w:rFonts w:asciiTheme="minorHAnsi" w:hAnsiTheme="minorHAnsi"/>
          <w:sz w:val="22"/>
          <w:szCs w:val="22"/>
        </w:rPr>
        <w:t>ryczałtowego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 Wykonawcy.</w:t>
      </w:r>
    </w:p>
    <w:p w14:paraId="76911FF1" w14:textId="77777777" w:rsidR="00F76BE2" w:rsidRPr="00F76BE2" w:rsidRDefault="00F76BE2" w:rsidP="00DE19EC">
      <w:pPr>
        <w:pStyle w:val="Style8"/>
        <w:widowControl/>
        <w:spacing w:before="115" w:line="276" w:lineRule="auto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949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051"/>
        <w:gridCol w:w="1194"/>
        <w:gridCol w:w="1134"/>
        <w:gridCol w:w="1143"/>
        <w:gridCol w:w="1267"/>
      </w:tblGrid>
      <w:tr w:rsidR="005466E4" w:rsidRPr="00671186" w14:paraId="34EF1EF3" w14:textId="77777777" w:rsidTr="00FC006C">
        <w:trPr>
          <w:trHeight w:hRule="exact" w:val="454"/>
          <w:tblHeader/>
        </w:trPr>
        <w:tc>
          <w:tcPr>
            <w:tcW w:w="475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0217CF1" w14:textId="77777777" w:rsidR="005466E4" w:rsidRPr="00F76BE2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23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32A94" w14:textId="77777777" w:rsidR="005466E4" w:rsidRPr="00F76BE2" w:rsidRDefault="005466E4" w:rsidP="00853385">
            <w:pPr>
              <w:pStyle w:val="Style16"/>
              <w:widowControl/>
              <w:spacing w:line="276" w:lineRule="auto"/>
              <w:ind w:left="653"/>
              <w:jc w:val="both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Realizuje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54184" w14:textId="77777777" w:rsidR="005466E4" w:rsidRPr="00F76BE2" w:rsidRDefault="005466E4" w:rsidP="00853385">
            <w:pPr>
              <w:pStyle w:val="Style16"/>
              <w:widowControl/>
              <w:spacing w:line="276" w:lineRule="auto"/>
              <w:ind w:left="408"/>
              <w:jc w:val="both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Pokrywa koszty</w:t>
            </w:r>
          </w:p>
        </w:tc>
      </w:tr>
      <w:tr w:rsidR="005466E4" w:rsidRPr="00671186" w14:paraId="516AE4BD" w14:textId="77777777" w:rsidTr="00FC006C">
        <w:trPr>
          <w:tblHeader/>
        </w:trPr>
        <w:tc>
          <w:tcPr>
            <w:tcW w:w="475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7EDBB" w14:textId="77777777" w:rsidR="005466E4" w:rsidRPr="00F76BE2" w:rsidRDefault="005466E4" w:rsidP="00853385">
            <w:pPr>
              <w:pStyle w:val="Style11"/>
              <w:widowControl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7E764" w14:textId="618CD703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WYKONAWCA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4B39A" w14:textId="73195BBE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ZAMAWIAJ</w:t>
            </w:r>
            <w:r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A</w:t>
            </w: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C</w:t>
            </w:r>
            <w:r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Y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B17B4" w14:textId="30E623ED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WYKONAWCA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9186D" w14:textId="07FCFCF7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ZAMAWIAJĄCY</w:t>
            </w:r>
          </w:p>
        </w:tc>
      </w:tr>
      <w:tr w:rsidR="005061B8" w:rsidRPr="00671186" w14:paraId="531B07DA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60A05" w14:textId="071A9112" w:rsidR="005061B8" w:rsidRPr="00F76BE2" w:rsidRDefault="005061B8" w:rsidP="00F15113">
            <w:pPr>
              <w:pStyle w:val="Style16"/>
              <w:widowControl/>
              <w:numPr>
                <w:ilvl w:val="0"/>
                <w:numId w:val="26"/>
              </w:numPr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B0FC0" w14:textId="77777777" w:rsidR="005061B8" w:rsidRPr="00F76BE2" w:rsidRDefault="005061B8" w:rsidP="00853385">
            <w:pPr>
              <w:pStyle w:val="Style15"/>
              <w:widowControl/>
              <w:spacing w:line="276" w:lineRule="auto"/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>TEREN BUDOWY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7F97C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00AB941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E957E" w14:textId="4D29C492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1.1</w:t>
            </w:r>
          </w:p>
          <w:p w14:paraId="4F090F22" w14:textId="012A7531" w:rsidR="00EC07AA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67C7F" w14:textId="77A28D75" w:rsidR="005061B8" w:rsidRPr="00884A85" w:rsidRDefault="004B1665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Ogrodzenie, p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lace składowe</w:t>
            </w:r>
            <w:r w:rsidR="0085338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, drogi</w:t>
            </w:r>
            <w:r w:rsidR="007E630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tymczasowe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na terenie budowy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zaplecze budowy, </w:t>
            </w:r>
            <w:r w:rsidR="00DD4E5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dojazd do zaplecza budowy i do placu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2D241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8D157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3EC9E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7AD94688" w14:textId="0C3C08A6" w:rsidR="005061B8" w:rsidRPr="00F76BE2" w:rsidRDefault="005061B8" w:rsidP="00853385">
            <w:pPr>
              <w:pStyle w:val="Style13"/>
              <w:widowControl/>
              <w:spacing w:line="276" w:lineRule="auto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(bez opłat za dzierżawę)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3C723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419B57D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DBC87" w14:textId="6EDDF17E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67664" w14:textId="6EB187E5" w:rsidR="005061B8" w:rsidRPr="00884A85" w:rsidRDefault="000E44A3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odkłady 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sytuacyjno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-wysokościowe terenu 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budowy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dokumentacja geologiczno-inżynierska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8961F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3FB26" w14:textId="77777777" w:rsidR="005061B8" w:rsidRPr="00F76BE2" w:rsidRDefault="005061B8" w:rsidP="00853385">
            <w:pPr>
              <w:pStyle w:val="Style13"/>
              <w:widowControl/>
              <w:spacing w:line="276" w:lineRule="auto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6E37B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1B722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136EBE5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58754" w14:textId="337F10C1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59282" w14:textId="10667472" w:rsidR="005061B8" w:rsidRPr="00884A85" w:rsidRDefault="005061B8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Udostępnienie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terenu budowy</w:t>
            </w:r>
            <w:r w:rsidR="00FD19FC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418C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dla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</w:t>
            </w:r>
            <w:r w:rsidR="0004146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ykonawc</w:t>
            </w:r>
            <w:r w:rsidR="009418C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25BC5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7668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58B08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39603" w14:textId="77777777" w:rsidR="005061B8" w:rsidRPr="00F76BE2" w:rsidRDefault="005061B8" w:rsidP="00DD4E53">
            <w:pPr>
              <w:pStyle w:val="Style16"/>
              <w:widowControl/>
              <w:spacing w:line="276" w:lineRule="auto"/>
              <w:ind w:left="461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5061B8" w:rsidRPr="00671186" w14:paraId="755CC9D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8F3DD" w14:textId="3B483F00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01A1D" w14:textId="77777777" w:rsidR="005061B8" w:rsidRPr="00884A85" w:rsidRDefault="003D6113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Prace geodezyjne: wytyczenia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osie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repery </w:t>
            </w:r>
            <w:r w:rsidR="00906730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ws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pó</w:t>
            </w:r>
            <w:r w:rsidR="00906730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łrzędne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),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bieżąca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obsługa geodezyjna na etapie wykonawstwa robót i inwentaryzacji powykonawczej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68030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06703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CB310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E1F89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2A92FA0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86613" w14:textId="4CDCA773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08B18" w14:textId="6B0AD04C" w:rsidR="005061B8" w:rsidRPr="00884A85" w:rsidRDefault="005061B8" w:rsidP="6F7E85A6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Przygotowanie terenu pod </w:t>
            </w:r>
            <w:r w:rsidR="00D44A1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budowę</w:t>
            </w:r>
            <w:r w:rsidR="4F0FF38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12374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ITPO</w:t>
            </w:r>
            <w:r w:rsidR="00C732D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K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(rozbiórki, wyburzenia, przekładki instalacji, 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usunięcie zieleni ruderalnej, </w:t>
            </w:r>
            <w:r w:rsidR="00EF218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niwelacja Terenu budowy, zagospodarowanie Terenu budowy, wykonanie przyłączy do sieci energetycznej, wodnej, kanalizacyjnej na potrzeby budowy,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itp.</w:t>
            </w:r>
            <w:r w:rsidR="00C00BD2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4E74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3BF9D" w14:textId="4AC43AB3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ACBE4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CCC35" w14:textId="650CB234" w:rsidR="005061B8" w:rsidRPr="00F76BE2" w:rsidRDefault="005061B8" w:rsidP="00853385">
            <w:pPr>
              <w:pStyle w:val="Style12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393279A6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F94AB" w14:textId="77777777" w:rsidR="005061B8" w:rsidRPr="00F76BE2" w:rsidRDefault="005061B8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75D0F" w14:textId="77777777" w:rsidR="005061B8" w:rsidRPr="00884A85" w:rsidRDefault="005061B8" w:rsidP="00853385">
            <w:pPr>
              <w:pStyle w:val="Style15"/>
              <w:widowControl/>
              <w:spacing w:line="276" w:lineRule="auto"/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 xml:space="preserve">POZWOLENIA, </w:t>
            </w:r>
            <w:r w:rsidR="003D6113" w:rsidRPr="00884A85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>UZGODNIENIA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9C25E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00B346F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A8251" w14:textId="2FD0A70E" w:rsidR="005061B8" w:rsidRPr="00F76BE2" w:rsidRDefault="005061B8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62343" w14:textId="4A3DC97E" w:rsidR="005061B8" w:rsidRPr="00884A85" w:rsidRDefault="00FD19FC" w:rsidP="6F7E85A6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Dokumentacja 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rojektowa 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wg </w:t>
            </w:r>
            <w:r w:rsidR="00DD4E5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Rozdziału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2.1 PFU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92729B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Wystąpienie i u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zyskanie wszelkich opinii, uzgodnień, zgód, </w:t>
            </w:r>
            <w:r w:rsidR="00F6206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zezwoleń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i pozwoleń, których obowiązek uzyskania wynika z prawa polskiego</w:t>
            </w:r>
            <w:r w:rsidR="0092729B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w zakresie wykonania przedmiotu Umowy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37FE7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EB475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DC9C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329B1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3040F" w:rsidRPr="00671186" w14:paraId="28ABDB35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DF697" w14:textId="72A59A53" w:rsidR="0013040F" w:rsidRPr="00F76BE2" w:rsidRDefault="0013040F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9D853" w14:textId="714C126B" w:rsidR="0013040F" w:rsidRPr="00884A85" w:rsidRDefault="0013040F" w:rsidP="0013040F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Zawiadomienie o rozpoczęciu budowy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C96FC" w14:textId="0E6B8152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9092D" w14:textId="4D4CD060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1F60F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9A13F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3040F" w:rsidRPr="00671186" w14:paraId="639A2DF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B556A" w14:textId="561E64FA" w:rsidR="0013040F" w:rsidRPr="00F76BE2" w:rsidRDefault="0013040F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8879F" w14:textId="4BD6708A" w:rsidR="0013040F" w:rsidRPr="00884A85" w:rsidRDefault="0013040F" w:rsidP="0013040F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Pozwolenia na pracę dla pracowników zagranicznych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9682" w14:textId="7CA84142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5D877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E128A" w14:textId="5DDC8D1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A12A6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534133D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088F9" w14:textId="7668040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39945" w14:textId="2B64E144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Uzyskanie decyzji dozoru technicznego na eksploatację urządzeń podległych dozorowi technicznemu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BAA41" w14:textId="263DD2D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F76A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89674" w14:textId="2CCE0B9F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09E2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27FC12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F3E34" w14:textId="0F6E591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22389" w14:textId="4934D898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Pozwolenie na użytkowanie na podstawie pełnomocnictwa Zamawiającego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A2605" w14:textId="0B661EE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1733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D15C9" w14:textId="67BC5C0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9AAF1" w14:textId="0C64B89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opłaty administracyjne</w:t>
            </w:r>
          </w:p>
        </w:tc>
      </w:tr>
      <w:tr w:rsidR="0092729B" w:rsidRPr="00671186" w14:paraId="09DB5F9B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E7E9D" w14:textId="175C2F7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2.6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C174B" w14:textId="47D97CD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Pozwolenie zintegrowane na podstawie pełnomocnictwa Zamawiającego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4BF2" w14:textId="7D9844B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C69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7D3E0" w14:textId="5590E1D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F2D7B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25780EC5" w14:textId="12C0678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lastRenderedPageBreak/>
              <w:t>opłaty administracyjne</w:t>
            </w:r>
          </w:p>
        </w:tc>
      </w:tr>
      <w:tr w:rsidR="0092729B" w:rsidRPr="00671186" w14:paraId="212FA04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44BDD" w14:textId="4695512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F3E9E" w14:textId="6E444AB2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Koncesje na wytwarzanie energii elektrycznej i ciepła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2A4F2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8720B5D" w14:textId="25B788A2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Dostarcza niezbędne opracowania i dokumentację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AD210" w14:textId="44E18EAC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396E3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57C9A380" w14:textId="19224E92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W zakresie przygotowania opracowań i dokumentacji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250B8" w14:textId="6E244508" w:rsidR="0092729B" w:rsidRPr="00E71A06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67EDE92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B9190" w14:textId="1951F463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C4843" w14:textId="156602D6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Taryfy dla energii elektrycznej i ciepła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4DE3C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20CEB0F" w14:textId="2C8E7DCA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Dostarcza niezbędne opracowania i dokumentację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28B8C" w14:textId="1C2B3CEB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94BE9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0AD03F52" w14:textId="1D22135F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W zakresie przygotowania opracowań i dokumentacji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EEE0" w14:textId="0FD333B1" w:rsidR="0092729B" w:rsidRPr="00E71A06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18340176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B1012" w14:textId="23886B8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7494" w14:textId="43920531" w:rsidR="0092729B" w:rsidRPr="00F76BE2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INSPEKCJE / KONTROLE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E7D26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52DC511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77FBA" w14:textId="6CAADEB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3.1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BB7C5" w14:textId="25C8447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Zezwolenia na wejście do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akładu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/-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ów Wykonawcy (producentów, dostawców urządzeń)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50A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35D90E" w14:textId="084019A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4DBC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C1B5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005E7F" w14:textId="0E1029B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61BF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AF2C52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42868" w14:textId="4AE831C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3.2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311E7" w14:textId="26C3382F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Kontrole jakości, inspekcje produkcji, inspekcje montażu, testowanie towarów, inspekcje malowania, czyszczenia i ochrony powierzchni zgodnie z wymogami prawa i przepisów (zgodnie z zapisami Umowy) na terenie budowy i poza terenem budowy, w Polsce i za granicą:</w:t>
            </w:r>
          </w:p>
          <w:p w14:paraId="174A7EFC" w14:textId="00128114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>organizacja inspekcji i kontroli</w:t>
            </w:r>
          </w:p>
          <w:p w14:paraId="3EEEBB58" w14:textId="3D509654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koszty związane z udziałem </w:t>
            </w:r>
            <w:proofErr w:type="spellStart"/>
            <w:r w:rsidRPr="00884A85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xxxxxxxx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przedstawicieli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Zamawiającego</w:t>
            </w:r>
          </w:p>
          <w:p w14:paraId="10BF087B" w14:textId="11E70327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>pozostałe koszty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33339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D0C689" w14:textId="57A86AFF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D95FF" w14:textId="51103DEA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241199" w14:textId="3DC40162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75EE89" w14:textId="7E4CC0C0" w:rsidR="0092729B" w:rsidRPr="00F76BE2" w:rsidRDefault="0092729B" w:rsidP="0092729B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ADB224" w14:textId="77777777" w:rsidR="0092729B" w:rsidRPr="00F76BE2" w:rsidRDefault="0092729B" w:rsidP="0092729B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5D2B6B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765783CE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11CA449" w14:textId="54E0093C" w:rsidR="0092729B" w:rsidRPr="00F76BE2" w:rsidRDefault="000D62F9" w:rsidP="000D62F9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0BB52357" w14:textId="7FC6A87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96D1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2EEA9" w14:textId="75CE910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9FB761" w14:textId="5A4AD04A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258EBD" w14:textId="52E192B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C58CAF" w14:textId="5FB2F42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4C9F08" w14:textId="697DD83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9DF0CA" w14:textId="77777777" w:rsidR="0092729B" w:rsidRPr="00F76BE2" w:rsidRDefault="0092729B" w:rsidP="0092729B">
            <w:pPr>
              <w:pStyle w:val="Style16"/>
              <w:widowControl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458D40" w14:textId="6A08FC9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1DA9F10" w14:textId="77777777" w:rsidR="0092729B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14B99CCD" w14:textId="77777777" w:rsidR="000C6E7C" w:rsidRDefault="000C6E7C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7BC754" w14:textId="2FC12BBB" w:rsidR="000C6E7C" w:rsidRPr="00F76BE2" w:rsidRDefault="000C6E7C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9B6E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10790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34C27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AD85D8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67175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62828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94C7A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9ABA88" w14:textId="00BBD3C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769C474C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1DE10" w14:textId="491F29D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0D219" w14:textId="596B1ECD" w:rsidR="0092729B" w:rsidRPr="00F76BE2" w:rsidRDefault="000D62F9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ROZRUCH I </w:t>
            </w:r>
            <w:r w:rsidR="0092729B"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PRÓBY</w:t>
            </w:r>
            <w:r w:rsidR="0023041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23041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6</w:t>
            </w:r>
            <w:r w:rsidR="0023041B"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235F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57ACF3C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95737" w14:textId="590EF1E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3ADB9" w14:textId="1D2F6248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Rozruch ITPOK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C7CC1" w14:textId="78C7ADE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ADD3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47BEA" w14:textId="1F66A48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2950E" w14:textId="3FC17D7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74E4F18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1E4B8" w14:textId="3AFC4D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0585C" w14:textId="12F066F8" w:rsidR="0092729B" w:rsidRPr="005621C1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5621C1">
              <w:rPr>
                <w:rFonts w:asciiTheme="minorHAnsi" w:hAnsiTheme="minorHAnsi" w:cstheme="minorHAnsi"/>
                <w:sz w:val="20"/>
                <w:szCs w:val="20"/>
              </w:rPr>
              <w:t xml:space="preserve">Przygotowanie </w:t>
            </w:r>
            <w:r w:rsidR="00050A2F" w:rsidRPr="005621C1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5621C1">
              <w:rPr>
                <w:rFonts w:asciiTheme="minorHAnsi" w:hAnsiTheme="minorHAnsi" w:cstheme="minorHAnsi"/>
                <w:sz w:val="20"/>
                <w:szCs w:val="20"/>
              </w:rPr>
              <w:t>aliwa</w:t>
            </w:r>
            <w:r w:rsidR="00050A2F" w:rsidRPr="005621C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56FA" w:rsidRPr="005621C1">
              <w:rPr>
                <w:rFonts w:asciiTheme="minorHAnsi" w:hAnsiTheme="minorHAnsi" w:cstheme="minorHAnsi"/>
                <w:sz w:val="20"/>
                <w:szCs w:val="20"/>
              </w:rPr>
              <w:t>podstawowe</w:t>
            </w:r>
            <w:r w:rsidR="00050A2F" w:rsidRPr="005621C1">
              <w:rPr>
                <w:rFonts w:asciiTheme="minorHAnsi" w:hAnsiTheme="minorHAnsi" w:cstheme="minorHAnsi"/>
                <w:sz w:val="20"/>
                <w:szCs w:val="20"/>
              </w:rPr>
              <w:t>go</w:t>
            </w:r>
            <w:r w:rsidRPr="005621C1">
              <w:rPr>
                <w:rFonts w:asciiTheme="minorHAnsi" w:hAnsiTheme="minorHAnsi" w:cstheme="minorHAnsi"/>
                <w:sz w:val="20"/>
                <w:szCs w:val="20"/>
              </w:rPr>
              <w:t xml:space="preserve"> wraz z badaniem kaloryczności przez akredytowane laboratorium do </w:t>
            </w:r>
            <w:r w:rsidR="00A725FC" w:rsidRPr="005621C1">
              <w:rPr>
                <w:rFonts w:asciiTheme="minorHAnsi" w:hAnsiTheme="minorHAnsi" w:cstheme="minorHAnsi"/>
                <w:sz w:val="20"/>
                <w:szCs w:val="20"/>
              </w:rPr>
              <w:t xml:space="preserve">120-godzinnego </w:t>
            </w:r>
            <w:r w:rsidRPr="005621C1">
              <w:rPr>
                <w:rFonts w:asciiTheme="minorHAnsi" w:hAnsiTheme="minorHAnsi" w:cstheme="minorHAnsi"/>
                <w:sz w:val="20"/>
                <w:szCs w:val="20"/>
              </w:rPr>
              <w:t>Ruchu Próbnego, pomiarów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F8AB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6E4C6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EAA262" w14:textId="3FE8721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43EB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4DAE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2AF26E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C73717" w14:textId="058F012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7D2B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5B29E3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995F2B" w14:textId="0D3B348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61771B6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4A91" w14:textId="08CAA71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461D5" w14:textId="2BAB0246" w:rsidR="0092729B" w:rsidRPr="005621C1" w:rsidRDefault="00A725FC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5621C1">
              <w:rPr>
                <w:rFonts w:asciiTheme="minorHAnsi" w:hAnsiTheme="minorHAnsi" w:cstheme="minorHAnsi"/>
                <w:sz w:val="20"/>
                <w:szCs w:val="20"/>
              </w:rPr>
              <w:t xml:space="preserve">120-godzinny </w:t>
            </w:r>
            <w:r w:rsidR="0092729B" w:rsidRPr="005621C1">
              <w:rPr>
                <w:rFonts w:asciiTheme="minorHAnsi" w:hAnsiTheme="minorHAnsi" w:cstheme="minorHAnsi"/>
                <w:sz w:val="20"/>
                <w:szCs w:val="20"/>
              </w:rPr>
              <w:t>Ruch Próbny, sprawdzenie podstawowych parametrów eksploatacyjnych oraz pomiary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154D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0A1B52" w14:textId="4B62B33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6E4D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2A08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45F3F5" w14:textId="109F8CA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9DB5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ACCE67" w14:textId="3835430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669AA07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13517" w14:textId="175D298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EAACA" w14:textId="1499886C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Powtórne pomiary Gwarantowanych parametrów technicznych</w:t>
            </w:r>
            <w:r w:rsidR="00884A85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="0023041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,4</w:t>
            </w:r>
            <w:r w:rsidR="00884A85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AF5C0" w14:textId="533B76E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2B5F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ACDAB" w14:textId="2B4DA45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10145" w14:textId="5CA71D7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4A8B35F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DAE1C" w14:textId="0747098A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D34F9" w14:textId="644A1D17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Pomiary sprawdzające środowiskowe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61543" w14:textId="0A4AE22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9F4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C5A74" w14:textId="75D2FA7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6E5D1" w14:textId="7D89940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28EF93AA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75F51" w14:textId="5F6140A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5.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0806B" w14:textId="5DC3E51F" w:rsidR="0092729B" w:rsidRPr="00F76BE2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PAKOWANIE TOWARÓW, TRANSPORT, </w:t>
            </w:r>
            <w:r w:rsidR="000D62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MAGAZYNOWANIE, 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ITP.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CF0D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1B4B985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2191F" w14:textId="5CD5A44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5.1.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A7FDF" w14:textId="3908F4C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Znakowanie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85E09" w14:textId="13FD56F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C58C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7D95D" w14:textId="78FEBCF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A884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8ED60E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ECCDB" w14:textId="5FA42B2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5B6EA" w14:textId="6359BA7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do transportu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7022D" w14:textId="0A1EAA3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B6A0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EE40E" w14:textId="5574AFB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FEDAA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23AFAAA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3A431" w14:textId="7885A7A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5.3.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ECCFB" w14:textId="3BC8F7C1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do składowania (przed i w czasie montażu)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AA994" w14:textId="6E2F7AD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857EE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1EBAD" w14:textId="2E87B3A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B17B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7C6214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B01B7" w14:textId="27035D0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DAB2F" w14:textId="471526E4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Materiały używane do przykrywania i ochrony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24E2" w14:textId="1181E60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CC0D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F415D" w14:textId="3F615A6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B6246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444DCF1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4E607" w14:textId="14D6EBE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5.5.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96819" w14:textId="1425C542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Odprawa celna, opłaty celne i inne podatki i opłaty związane z importem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B3A7C" w14:textId="080D268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F71C0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BB043" w14:textId="7B8AFF2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5C830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4882472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D45A6" w14:textId="1E6C32C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5.6.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5BCD6" w14:textId="3017E76C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Transport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na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eren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udowy, rozładunek i przeładunek na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erenie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14D1" w14:textId="2F970E7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D5CC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E4499" w14:textId="77BAC92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A5B6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34E1D74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E37AD" w14:textId="1D6F07D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5.7.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AA969" w14:textId="71CC56F1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Odbiór i rozładunek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na budowie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F883" w14:textId="7204826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78B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F0258" w14:textId="320CB99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ABD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142F447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221BD" w14:textId="1BD7291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50B14" w14:textId="7ACD2DE5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Miejsce magazynowania, w tym magazyny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6D9AF" w14:textId="34D7715A" w:rsidR="000D62F9" w:rsidRPr="00F76BE2" w:rsidRDefault="005466E4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9B2C5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BD8C8" w14:textId="6967AA79" w:rsidR="000D62F9" w:rsidRPr="00F76BE2" w:rsidRDefault="005466E4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8206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5E87E4B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9A281" w14:textId="2548B630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C17FC" w14:textId="18E5E368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Ubezpieczenie terenu budowy i robót (towarów </w:t>
            </w:r>
            <w:r w:rsidR="005466E4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dostaw, sprzętu itp.)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18AF" w14:textId="61586DA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CA80B" w14:textId="28646E3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7B038" w14:textId="0C744EF5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048DB" w14:textId="2FE4F7F1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0A0505DE" w14:textId="77777777" w:rsidTr="00884A85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A3AF5" w14:textId="48F223F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B4C7EE" w14:textId="0C5B3D3D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PERSONEL, ŚWIADCZENIA DLA PERSONELU WYKONAWCY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90295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62F9" w:rsidRPr="00671186" w14:paraId="4F99E76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6701D" w14:textId="324600E2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6.1.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C7F063" w14:textId="429CB5D8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Podróże personelu Wykonawcy pomiędzy terenem budowy i miejscem zamieszkania personelu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DD65D" w14:textId="10F8EDD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583C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E3D64" w14:textId="38C9512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61114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069BAE5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A1027" w14:textId="1E3B55A2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A5A4B" w14:textId="6550E31E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Dojazd personelu Wykonawcy z / do miejsca zakwaterowania do / z terenu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6DCF0" w14:textId="6B25E9B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6E064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B4A40" w14:textId="2884CA75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C3EA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7A0A8310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B776B" w14:textId="75BF101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0EECE" w14:textId="57527D39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Zakwaterowanie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631C0" w14:textId="493249E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F4F38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EE13A" w14:textId="294B13B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3254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2D47B98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05777" w14:textId="3DD9DC8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7853CF" w14:textId="794B3221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Wyżywienie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41566" w14:textId="54CF1E4A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5C4CB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B784F" w14:textId="28C9D1E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3635D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1FFE25E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32ED6" w14:textId="69EE5001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D8A242" w14:textId="1A0CC6CC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Pierwsza pomoc, środki pierwszej pomocy, lekarstwa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581A2" w14:textId="2545E83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B24E1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29D7D" w14:textId="05EB331F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07E68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615872C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4C71F" w14:textId="2D6CE4D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67C8C0" w14:textId="4FB691DF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Biura na zapleczu budowy dla Wykonawcy i dla Zamawiającego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 xml:space="preserve"> zgodnie z Rozdziałem 2.2 PFU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D5B72" w14:textId="419DA878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9FB4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8DA76" w14:textId="49724BFF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19F49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2E7BDEA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2C576" w14:textId="470F255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3DF0B8" w14:textId="1E3FB753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Szatnie, umywalnie i pomieszczenia sanitarne dla pracowników Wykonawcy i personelu Zamawiającego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9B687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48AD2C" w14:textId="129AD63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8292F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0F6DC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C0AC65" w14:textId="4A7C471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25AA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4E26C0A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F9283" w14:textId="3FEA99D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48D99" w14:textId="1A55B37F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Pomieszczenia odpoczynku dla pracowników na budowie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8F089" w14:textId="64D3BCC4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09C5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9ECDA" w14:textId="29FD9CC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032B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65D5B973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F22AE" w14:textId="0611D45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24852" w14:textId="38623034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ROBOTY</w:t>
            </w:r>
            <w:r w:rsid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SPRZĘT, MATERIAŁY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4D896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62F9" w:rsidRPr="00671186" w14:paraId="71A9450A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F4AED" w14:textId="76C55A9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2F27" w14:textId="0C3113AC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Roboty ziemne dla obiektów objętych Umową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FC8D3" w14:textId="51CC659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848C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DCDF1" w14:textId="2962C70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27ED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7B4E7D3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1981B" w14:textId="18FB97E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53D91" w14:textId="5A28BCFA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Prace budowlane i montażowe, zgodnie z Umową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7C3F6" w14:textId="67E69A6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57781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6601C" w14:textId="14BE94F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2009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177061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351E" w14:textId="34C231C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FAF9D" w14:textId="240E9664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Pomieszczenia warsztatowe dla potrzeb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11392" w14:textId="1593452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8937E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1F3E" w14:textId="3310D67E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E588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6D29CA9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67A86" w14:textId="667EA77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731B0" w14:textId="7C7C6091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Sprzęt do transportu, sprzęt i materiały do prac montażowych, stacje i rozdzielnice elektryczne, paliwa, oleje i smary do sprzętu budowlanego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9D998" w14:textId="462974D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D7FF3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25E0C" w14:textId="3F7500A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EEB3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A553F92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B8218" w14:textId="47110EA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A9EB3" w14:textId="160728E8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ZUŻYCIE MEDIÓW W CZASIE BUDOWY (dotyczy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erenu budowy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w tym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zaplecza budowy, w 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tym pomieszczeń dla personelu Zamawiającego)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D1541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6B9C376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716E4" w14:textId="151A0AD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B62369" w14:textId="1F661AD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Telefon, Internet – uzyskanie, podłączenie, opłaty wg rachunków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95347" w14:textId="6E87DE7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CA65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6C98C" w14:textId="6D6DE06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EED8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237A90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21C3C" w14:textId="050C5F3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221360" w14:textId="135795F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Ogólne oświetlenie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DFABB" w14:textId="6F0CDCE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89BE4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1705E" w14:textId="5B83292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76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812983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DB321" w14:textId="2BCEFA42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EDEBB4" w14:textId="0D4D8392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Zasilanie w energię elektryczną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835C1" w14:textId="71BD29B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2ED0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D0F" w14:textId="00F63BB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8084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65C853A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754A9" w14:textId="07E82C4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E7B2BB" w14:textId="1788700F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Sprężone powietrze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099E2" w14:textId="683F9FE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C46CC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4D5D4" w14:textId="6BE5AE0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BF80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A127BE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58AAE" w14:textId="53074E8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760083" w14:textId="5C42E15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Woda </w:t>
            </w:r>
            <w:r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 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pitna</w:t>
            </w:r>
            <w:r w:rsidR="005466E4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5)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, ppoż</w:t>
            </w:r>
            <w:r w:rsidR="005466E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, do celów budowlanych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E907C" w14:textId="1928612F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9B84A" w14:textId="3D24F67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FE785" w14:textId="4E0FAAB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9DE1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16B4337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221DE" w14:textId="306FFF3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A2214" w14:textId="5A2ACB3E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Kanalizacja </w:t>
            </w:r>
            <w:r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5)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sanitarna i przemysłowa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A50B4" w14:textId="1A2232B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6D165" w14:textId="2D009CF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BFEE2" w14:textId="0B92FE6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E133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51D3B7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2BF92" w14:textId="67DF75A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C425F" w14:textId="4AFE040B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Elektryczne wyposażenie rozdzielni, lokalny panel zasilania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AF393" w14:textId="28D60BF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F500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E0DE9" w14:textId="3694C37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876A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F3D83C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6D36C" w14:textId="7CF06F5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9D011" w14:textId="4CDF978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Ogrzewanie pomieszczeń oraz ciepła woda użytkowa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0035A" w14:textId="38C3E80F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D721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F4A8D" w14:textId="4EAA6A2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BEDC6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B58117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3101D" w14:textId="2D94A56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8.9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DEAB2" w14:textId="17ABD7D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Odprowadzenie wód opadowych oraz wód z procesów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1976A" w14:textId="3E262A1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A94C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B4767" w14:textId="5929A73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F067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653EC3B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F64B1" w14:textId="7F62BB3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8.10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6CFA4" w14:textId="6F9197C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Bieżąca konserwacja, sprzątanie (w tym wyznaczenie miejsc </w:t>
            </w:r>
            <w:proofErr w:type="spellStart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odkładczych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), usuwanie odpadów, odśnieżanie. Dotyczy Terenu budowy włącznie z zapleczem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88B71" w14:textId="62E964E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A1EC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AAE7F" w14:textId="2ECFF33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3CE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51D6624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EB5C6" w14:textId="54151D8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03158" w14:textId="74D97C38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ZUŻYCIE MEDIÓW W TRAKCIE ROZRUCHU, RUCHU PRÓBNEGO, POMIARÓW ODBIOROWYCH i POMIARÓW GWARAN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TOWANYCH PARAMETRÓW TECHNICZNYCH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BCF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4608C57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88C7E" w14:textId="4740871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9.1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2A925" w14:textId="118BA9C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Materiały i media do testowania podczas rozruchów, Ruchu Próbnego i pomiarów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FD572" w14:textId="31CB08C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C4A8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5291D" w14:textId="551D60C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71D38" w14:textId="6315ECD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</w:p>
        </w:tc>
      </w:tr>
      <w:tr w:rsidR="00884A85" w:rsidRPr="00671186" w14:paraId="1A8C7250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9EE81" w14:textId="6A67481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F8288" w14:textId="00BE09C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Zagospodarowanie powstałych Odpadów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oprocesowych (zgodnie z warunkami Pozwolenia Zintegrowanego)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F9A09" w14:textId="118BF0D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5240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536A7" w14:textId="40A2B87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E9164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C51BCB5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DAC20" w14:textId="302B672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11673" w14:textId="42B7421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BEZPIECZEŃSTWO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1965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12FB309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8D642" w14:textId="5CDE821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03FCC" w14:textId="46828B0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Personel ochrony Terenu budowy, monitoring Terenu budowy. Ochrona mienia na Terenie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C5A30" w14:textId="5070CE6B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CCD03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1C34E" w14:textId="12ABB74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E71A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1B65350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8FFAE" w14:textId="7C17139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7B39" w14:textId="273C53A8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Zabezpieczenie, dozór, sprzęt i systemy przeciwpożarowe dla Terenu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4F85A" w14:textId="632E134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8427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B1B7D" w14:textId="79A7595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A43B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232842B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EABD6" w14:textId="3A092B9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30C7D" w14:textId="3B97A4AF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Środki bezpieczeństwa dla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3148B" w14:textId="0D59841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7D90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D0AA0" w14:textId="3E2C9FB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D815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695E5B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EA1D1" w14:textId="1992C14B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29EF3" w14:textId="6FC5ACB3" w:rsidR="00884A85" w:rsidRPr="00884A85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Zapewnienie ubezpieczenia dla wszystkich pracowników Wykonawcy na czas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8A9D2" w14:textId="47CB2FA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79317" w14:textId="5E8FD1A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29CDE" w14:textId="739434D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8BD61" w14:textId="3E13344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781383B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055CA" w14:textId="31B05F2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7E76C" w14:textId="55F96732" w:rsidR="00884A85" w:rsidRPr="00884A85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Przeszkolenie zagranicznych pracowników Wykonawcy w zakresie polskich przepisów BHP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5E731" w14:textId="5DA9DFB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2E4D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11199" w14:textId="58F8A9C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CF51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21031C89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B76BD" w14:textId="3AF3DC7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6FCDD" w14:textId="7C0B22DE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INSPEKCJE I TESTY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4440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102CB39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63E67" w14:textId="0C7A1F4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4BC73" w14:textId="5D21503B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Inspekcja i testowanie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niezależnego inspektora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(angażowanego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Zamawiającego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na jego życzenie).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E691C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32F24" w14:textId="7E62E48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434F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1E7F7" w14:textId="32E66A82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</w:tr>
      <w:tr w:rsidR="00884A85" w:rsidRPr="00671186" w14:paraId="4924137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C8CFE" w14:textId="5692CF4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9A0BA" w14:textId="29CB9BF5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Inspekcja i testowanie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niezależnego inspektora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(angażowanego przez Wykonawcę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na jego życzenie)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7B8BD" w14:textId="4C90D81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71B35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B6D22" w14:textId="6BBFB70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6A9F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DB38B85" w14:textId="6BAB7690" w:rsidR="006D507B" w:rsidRDefault="006D507B" w:rsidP="00853385">
      <w:pPr>
        <w:spacing w:line="276" w:lineRule="auto"/>
        <w:jc w:val="both"/>
        <w:rPr>
          <w:rStyle w:val="FontStyle23"/>
          <w:rFonts w:asciiTheme="minorHAnsi" w:hAnsiTheme="minorHAnsi"/>
          <w:sz w:val="20"/>
          <w:szCs w:val="20"/>
        </w:rPr>
      </w:pPr>
    </w:p>
    <w:p w14:paraId="74543E95" w14:textId="414F1749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Zamawiający pokrywa koszty udziału swoich pracowników biorących udział w </w:t>
      </w:r>
      <w:r w:rsidR="000D62F9">
        <w:rPr>
          <w:rStyle w:val="FontStyle23"/>
          <w:rFonts w:asciiTheme="minorHAnsi" w:hAnsiTheme="minorHAnsi" w:cstheme="minorHAnsi"/>
          <w:sz w:val="22"/>
          <w:szCs w:val="22"/>
        </w:rPr>
        <w:t>rozruchu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.</w:t>
      </w:r>
    </w:p>
    <w:p w14:paraId="5EF1D6A8" w14:textId="31D4158B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Zamawiający zapewnia 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>P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aliwo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 xml:space="preserve"> </w:t>
      </w:r>
      <w:r w:rsidR="008A56FA" w:rsidRPr="008A56FA">
        <w:rPr>
          <w:rStyle w:val="FontStyle23"/>
          <w:rFonts w:asciiTheme="minorHAnsi" w:hAnsiTheme="minorHAnsi" w:cstheme="minorHAnsi"/>
          <w:sz w:val="22"/>
          <w:szCs w:val="22"/>
        </w:rPr>
        <w:t>podstawowe</w:t>
      </w:r>
      <w:r w:rsidR="008A2C99">
        <w:rPr>
          <w:rStyle w:val="FontStyle23"/>
          <w:rFonts w:asciiTheme="minorHAnsi" w:hAnsiTheme="minorHAnsi" w:cstheme="minorHAnsi"/>
          <w:sz w:val="22"/>
          <w:szCs w:val="22"/>
        </w:rPr>
        <w:t xml:space="preserve"> (Paliwo z odpadów)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 oraz ponosi koszty jego dostawy. Przygotowanie 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>P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aliwa i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 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dostawa reagentów do Ruchu Próbnego, pomiarów Gwarantowanych parametrów technicznych (oraz powtórnych pomiarów) 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zapewnia i ponosi koszty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 Wykonawc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a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.</w:t>
      </w:r>
    </w:p>
    <w:p w14:paraId="7EC4E709" w14:textId="77777777" w:rsidR="00EC07AA" w:rsidRPr="00F76BE2" w:rsidRDefault="00EC07AA" w:rsidP="00F5773D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dopuszcza jednokrotne powtórzenie Ruchu Próbnego i pomiarów Gwarantowanych parametrów technicznych.</w:t>
      </w:r>
    </w:p>
    <w:p w14:paraId="62E035B6" w14:textId="68A6AAA5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Wykonawca pokrywa koszty udziału jego pracowników w testach.</w:t>
      </w:r>
    </w:p>
    <w:p w14:paraId="4E796141" w14:textId="5A336F94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wskaże tylko punkty do przyłączenia, możliwie najbliżej miejsca budowy.</w:t>
      </w:r>
    </w:p>
    <w:p w14:paraId="2194E829" w14:textId="3F4235F7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udostępni nieodpłatnie swój personel eksploatacyjny (wyłącznie do czynności ruchowych).</w:t>
      </w:r>
    </w:p>
    <w:p w14:paraId="689B35CC" w14:textId="00AC6372" w:rsidR="00EC07AA" w:rsidRPr="00F76BE2" w:rsidRDefault="00EC07AA" w:rsidP="002C3AF7">
      <w:pPr>
        <w:pStyle w:val="Akapitzlist"/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</w:p>
    <w:sectPr w:rsidR="00EC07AA" w:rsidRPr="00F76BE2" w:rsidSect="00AE5B82">
      <w:footerReference w:type="default" r:id="rId12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1845E" w14:textId="77777777" w:rsidR="00C01D64" w:rsidRDefault="00C01D64" w:rsidP="00E44EDE">
      <w:pPr>
        <w:spacing w:before="0" w:after="0"/>
      </w:pPr>
      <w:r>
        <w:separator/>
      </w:r>
    </w:p>
    <w:p w14:paraId="332FCA5D" w14:textId="77777777" w:rsidR="00C01D64" w:rsidRDefault="00C01D64"/>
  </w:endnote>
  <w:endnote w:type="continuationSeparator" w:id="0">
    <w:p w14:paraId="1A71E0EA" w14:textId="77777777" w:rsidR="00C01D64" w:rsidRDefault="00C01D64" w:rsidP="00E44EDE">
      <w:pPr>
        <w:spacing w:before="0" w:after="0"/>
      </w:pPr>
      <w:r>
        <w:continuationSeparator/>
      </w:r>
    </w:p>
    <w:p w14:paraId="1DCE3233" w14:textId="77777777" w:rsidR="00C01D64" w:rsidRDefault="00C01D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32BB8" w14:textId="77777777" w:rsidR="00AE5B82" w:rsidRPr="0030563C" w:rsidRDefault="00AE5B82" w:rsidP="00AE5B82">
    <w:pPr>
      <w:pStyle w:val="Stopka"/>
      <w:rPr>
        <w:rFonts w:asciiTheme="minorHAnsi" w:hAnsiTheme="minorHAnsi" w:cstheme="minorHAnsi"/>
        <w:sz w:val="22"/>
        <w:szCs w:val="22"/>
      </w:rPr>
    </w:pPr>
    <w:bookmarkStart w:id="4" w:name="_Hlk136857559"/>
    <w:bookmarkStart w:id="5" w:name="_Hlk156977988"/>
    <w:bookmarkStart w:id="6" w:name="_Hlk156977989"/>
  </w:p>
  <w:p w14:paraId="1370E6BF" w14:textId="77777777" w:rsidR="00AE5B82" w:rsidRPr="0030563C" w:rsidRDefault="00AE5B82" w:rsidP="00AE5B82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6D50EA00" w14:textId="77777777" w:rsidR="00AE5B82" w:rsidRPr="0030563C" w:rsidRDefault="00AE5B82" w:rsidP="00AE5B82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1D5D97A7" w14:textId="5DC41141" w:rsidR="0013040F" w:rsidRPr="00AE5B82" w:rsidRDefault="00AE5B82" w:rsidP="00AE5B82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4"/>
    <w:bookmarkEnd w:id="5"/>
    <w:bookmarkEnd w:id="6"/>
    <w:r>
      <w:rPr>
        <w:rFonts w:asciiTheme="minorHAnsi" w:hAnsiTheme="minorHAnsi" w:cstheme="minorHAnsi"/>
        <w:sz w:val="22"/>
        <w:szCs w:val="22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16A81" w14:textId="77777777" w:rsidR="00C01D64" w:rsidRDefault="00C01D64" w:rsidP="00E44EDE">
      <w:pPr>
        <w:spacing w:before="0" w:after="0"/>
      </w:pPr>
      <w:r>
        <w:separator/>
      </w:r>
    </w:p>
    <w:p w14:paraId="438FB0ED" w14:textId="77777777" w:rsidR="00C01D64" w:rsidRDefault="00C01D64"/>
  </w:footnote>
  <w:footnote w:type="continuationSeparator" w:id="0">
    <w:p w14:paraId="1C3A6BE0" w14:textId="77777777" w:rsidR="00C01D64" w:rsidRDefault="00C01D64" w:rsidP="00E44EDE">
      <w:pPr>
        <w:spacing w:before="0" w:after="0"/>
      </w:pPr>
      <w:r>
        <w:continuationSeparator/>
      </w:r>
    </w:p>
    <w:p w14:paraId="08493FBA" w14:textId="77777777" w:rsidR="00C01D64" w:rsidRDefault="00C01D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3FAE4AC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553EB5F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777E5A"/>
    <w:multiLevelType w:val="hybridMultilevel"/>
    <w:tmpl w:val="6BAAC4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5AA02A6"/>
    <w:multiLevelType w:val="hybridMultilevel"/>
    <w:tmpl w:val="582E4E3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1173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AC55877"/>
    <w:multiLevelType w:val="multilevel"/>
    <w:tmpl w:val="171C0144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="Arial" w:hAnsi="Arial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C37062"/>
    <w:multiLevelType w:val="hybridMultilevel"/>
    <w:tmpl w:val="752CB7F2"/>
    <w:lvl w:ilvl="0" w:tplc="97DEBA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41A71"/>
    <w:multiLevelType w:val="hybridMultilevel"/>
    <w:tmpl w:val="332218A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E236C4"/>
    <w:multiLevelType w:val="hybridMultilevel"/>
    <w:tmpl w:val="78BE6C88"/>
    <w:lvl w:ilvl="0" w:tplc="04150011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080" w:hanging="360"/>
      </w:pPr>
    </w:lvl>
    <w:lvl w:ilvl="2" w:tplc="C958CFBA" w:tentative="1">
      <w:start w:val="1"/>
      <w:numFmt w:val="lowerRoman"/>
      <w:lvlText w:val="%3."/>
      <w:lvlJc w:val="right"/>
      <w:pPr>
        <w:ind w:left="1800" w:hanging="180"/>
      </w:pPr>
    </w:lvl>
    <w:lvl w:ilvl="3" w:tplc="9A7E5A50" w:tentative="1">
      <w:start w:val="1"/>
      <w:numFmt w:val="decimal"/>
      <w:lvlText w:val="%4."/>
      <w:lvlJc w:val="left"/>
      <w:pPr>
        <w:ind w:left="2520" w:hanging="360"/>
      </w:pPr>
    </w:lvl>
    <w:lvl w:ilvl="4" w:tplc="37F88D3C" w:tentative="1">
      <w:start w:val="1"/>
      <w:numFmt w:val="lowerLetter"/>
      <w:lvlText w:val="%5."/>
      <w:lvlJc w:val="left"/>
      <w:pPr>
        <w:ind w:left="3240" w:hanging="360"/>
      </w:pPr>
    </w:lvl>
    <w:lvl w:ilvl="5" w:tplc="BC8262BE" w:tentative="1">
      <w:start w:val="1"/>
      <w:numFmt w:val="lowerRoman"/>
      <w:lvlText w:val="%6."/>
      <w:lvlJc w:val="right"/>
      <w:pPr>
        <w:ind w:left="3960" w:hanging="180"/>
      </w:pPr>
    </w:lvl>
    <w:lvl w:ilvl="6" w:tplc="746828F6" w:tentative="1">
      <w:start w:val="1"/>
      <w:numFmt w:val="decimal"/>
      <w:lvlText w:val="%7."/>
      <w:lvlJc w:val="left"/>
      <w:pPr>
        <w:ind w:left="4680" w:hanging="360"/>
      </w:pPr>
    </w:lvl>
    <w:lvl w:ilvl="7" w:tplc="AA06378C" w:tentative="1">
      <w:start w:val="1"/>
      <w:numFmt w:val="lowerLetter"/>
      <w:lvlText w:val="%8."/>
      <w:lvlJc w:val="left"/>
      <w:pPr>
        <w:ind w:left="5400" w:hanging="360"/>
      </w:pPr>
    </w:lvl>
    <w:lvl w:ilvl="8" w:tplc="61B267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040BB6"/>
    <w:multiLevelType w:val="hybridMultilevel"/>
    <w:tmpl w:val="EB247FC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625F7"/>
    <w:multiLevelType w:val="hybridMultilevel"/>
    <w:tmpl w:val="FC0E6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E1A72"/>
    <w:multiLevelType w:val="hybridMultilevel"/>
    <w:tmpl w:val="7A127C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BD4C8D"/>
    <w:multiLevelType w:val="hybridMultilevel"/>
    <w:tmpl w:val="614E84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184A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034615"/>
    <w:multiLevelType w:val="hybridMultilevel"/>
    <w:tmpl w:val="92E041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5A2CB8"/>
    <w:multiLevelType w:val="hybridMultilevel"/>
    <w:tmpl w:val="A566EA7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B524B3"/>
    <w:multiLevelType w:val="hybridMultilevel"/>
    <w:tmpl w:val="56E85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C018C"/>
    <w:multiLevelType w:val="hybridMultilevel"/>
    <w:tmpl w:val="FB823B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D64DD"/>
    <w:multiLevelType w:val="hybridMultilevel"/>
    <w:tmpl w:val="429818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C62F6C"/>
    <w:multiLevelType w:val="hybridMultilevel"/>
    <w:tmpl w:val="D9B20AE0"/>
    <w:lvl w:ilvl="0" w:tplc="04150011">
      <w:start w:val="1"/>
      <w:numFmt w:val="decimal"/>
      <w:lvlText w:val="%1)"/>
      <w:lvlJc w:val="left"/>
      <w:pPr>
        <w:ind w:left="-200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-1640" w:hanging="360"/>
      </w:pPr>
    </w:lvl>
    <w:lvl w:ilvl="2" w:tplc="C958CFBA" w:tentative="1">
      <w:start w:val="1"/>
      <w:numFmt w:val="lowerRoman"/>
      <w:lvlText w:val="%3."/>
      <w:lvlJc w:val="right"/>
      <w:pPr>
        <w:ind w:left="-920" w:hanging="180"/>
      </w:pPr>
    </w:lvl>
    <w:lvl w:ilvl="3" w:tplc="9A7E5A50" w:tentative="1">
      <w:start w:val="1"/>
      <w:numFmt w:val="decimal"/>
      <w:lvlText w:val="%4."/>
      <w:lvlJc w:val="left"/>
      <w:pPr>
        <w:ind w:left="-200" w:hanging="360"/>
      </w:pPr>
    </w:lvl>
    <w:lvl w:ilvl="4" w:tplc="37F88D3C" w:tentative="1">
      <w:start w:val="1"/>
      <w:numFmt w:val="lowerLetter"/>
      <w:lvlText w:val="%5."/>
      <w:lvlJc w:val="left"/>
      <w:pPr>
        <w:ind w:left="520" w:hanging="360"/>
      </w:pPr>
    </w:lvl>
    <w:lvl w:ilvl="5" w:tplc="BC8262BE" w:tentative="1">
      <w:start w:val="1"/>
      <w:numFmt w:val="lowerRoman"/>
      <w:lvlText w:val="%6."/>
      <w:lvlJc w:val="right"/>
      <w:pPr>
        <w:ind w:left="1240" w:hanging="180"/>
      </w:pPr>
    </w:lvl>
    <w:lvl w:ilvl="6" w:tplc="746828F6" w:tentative="1">
      <w:start w:val="1"/>
      <w:numFmt w:val="decimal"/>
      <w:lvlText w:val="%7."/>
      <w:lvlJc w:val="left"/>
      <w:pPr>
        <w:ind w:left="1960" w:hanging="360"/>
      </w:pPr>
    </w:lvl>
    <w:lvl w:ilvl="7" w:tplc="AA06378C" w:tentative="1">
      <w:start w:val="1"/>
      <w:numFmt w:val="lowerLetter"/>
      <w:lvlText w:val="%8."/>
      <w:lvlJc w:val="left"/>
      <w:pPr>
        <w:ind w:left="2680" w:hanging="360"/>
      </w:pPr>
    </w:lvl>
    <w:lvl w:ilvl="8" w:tplc="61B2673A" w:tentative="1">
      <w:start w:val="1"/>
      <w:numFmt w:val="lowerRoman"/>
      <w:lvlText w:val="%9."/>
      <w:lvlJc w:val="right"/>
      <w:pPr>
        <w:ind w:left="3400" w:hanging="180"/>
      </w:pPr>
    </w:lvl>
  </w:abstractNum>
  <w:abstractNum w:abstractNumId="2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D34639"/>
    <w:multiLevelType w:val="multilevel"/>
    <w:tmpl w:val="78222D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BB645AE"/>
    <w:multiLevelType w:val="hybridMultilevel"/>
    <w:tmpl w:val="ACF821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B95DED"/>
    <w:multiLevelType w:val="hybridMultilevel"/>
    <w:tmpl w:val="2A86A3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AD721A"/>
    <w:multiLevelType w:val="hybridMultilevel"/>
    <w:tmpl w:val="46965766"/>
    <w:lvl w:ilvl="0" w:tplc="04150011">
      <w:start w:val="1"/>
      <w:numFmt w:val="decimal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num w:numId="1" w16cid:durableId="191111872">
    <w:abstractNumId w:val="6"/>
  </w:num>
  <w:num w:numId="2" w16cid:durableId="1226381308">
    <w:abstractNumId w:val="3"/>
  </w:num>
  <w:num w:numId="3" w16cid:durableId="1572621069">
    <w:abstractNumId w:val="22"/>
  </w:num>
  <w:num w:numId="4" w16cid:durableId="64299257">
    <w:abstractNumId w:val="7"/>
  </w:num>
  <w:num w:numId="5" w16cid:durableId="1129665437">
    <w:abstractNumId w:val="8"/>
  </w:num>
  <w:num w:numId="6" w16cid:durableId="1209761736">
    <w:abstractNumId w:val="17"/>
  </w:num>
  <w:num w:numId="7" w16cid:durableId="986669249">
    <w:abstractNumId w:val="11"/>
  </w:num>
  <w:num w:numId="8" w16cid:durableId="1695110191">
    <w:abstractNumId w:val="21"/>
  </w:num>
  <w:num w:numId="9" w16cid:durableId="1403484259">
    <w:abstractNumId w:val="10"/>
  </w:num>
  <w:num w:numId="10" w16cid:durableId="551043470">
    <w:abstractNumId w:val="19"/>
  </w:num>
  <w:num w:numId="11" w16cid:durableId="169681380">
    <w:abstractNumId w:val="4"/>
  </w:num>
  <w:num w:numId="12" w16cid:durableId="1493522336">
    <w:abstractNumId w:val="25"/>
  </w:num>
  <w:num w:numId="13" w16cid:durableId="1075710300">
    <w:abstractNumId w:val="26"/>
  </w:num>
  <w:num w:numId="14" w16cid:durableId="1202014840">
    <w:abstractNumId w:val="24"/>
  </w:num>
  <w:num w:numId="15" w16cid:durableId="389160701">
    <w:abstractNumId w:val="9"/>
  </w:num>
  <w:num w:numId="16" w16cid:durableId="1296907021">
    <w:abstractNumId w:val="13"/>
  </w:num>
  <w:num w:numId="17" w16cid:durableId="840660270">
    <w:abstractNumId w:val="20"/>
  </w:num>
  <w:num w:numId="18" w16cid:durableId="1761834791">
    <w:abstractNumId w:val="16"/>
  </w:num>
  <w:num w:numId="19" w16cid:durableId="1851555135">
    <w:abstractNumId w:val="1"/>
  </w:num>
  <w:num w:numId="20" w16cid:durableId="1494183361">
    <w:abstractNumId w:val="0"/>
  </w:num>
  <w:num w:numId="21" w16cid:durableId="1029454556">
    <w:abstractNumId w:val="18"/>
  </w:num>
  <w:num w:numId="22" w16cid:durableId="1504515758">
    <w:abstractNumId w:val="15"/>
  </w:num>
  <w:num w:numId="23" w16cid:durableId="632759642">
    <w:abstractNumId w:val="5"/>
  </w:num>
  <w:num w:numId="24" w16cid:durableId="1112627326">
    <w:abstractNumId w:val="23"/>
  </w:num>
  <w:num w:numId="25" w16cid:durableId="1582134185">
    <w:abstractNumId w:val="12"/>
  </w:num>
  <w:num w:numId="26" w16cid:durableId="1206403477">
    <w:abstractNumId w:val="14"/>
  </w:num>
  <w:num w:numId="27" w16cid:durableId="12554382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A97"/>
    <w:rsid w:val="00007FB5"/>
    <w:rsid w:val="00011EA7"/>
    <w:rsid w:val="00032D60"/>
    <w:rsid w:val="00034140"/>
    <w:rsid w:val="00041468"/>
    <w:rsid w:val="00050A2F"/>
    <w:rsid w:val="000549C0"/>
    <w:rsid w:val="00055703"/>
    <w:rsid w:val="00061D53"/>
    <w:rsid w:val="00066DBF"/>
    <w:rsid w:val="00067A38"/>
    <w:rsid w:val="00072C6B"/>
    <w:rsid w:val="00074367"/>
    <w:rsid w:val="00077281"/>
    <w:rsid w:val="00094938"/>
    <w:rsid w:val="00096113"/>
    <w:rsid w:val="000C187B"/>
    <w:rsid w:val="000C2B5B"/>
    <w:rsid w:val="000C6E7C"/>
    <w:rsid w:val="000D3A04"/>
    <w:rsid w:val="000D586B"/>
    <w:rsid w:val="000D62F9"/>
    <w:rsid w:val="000E0D16"/>
    <w:rsid w:val="000E4211"/>
    <w:rsid w:val="000E44A3"/>
    <w:rsid w:val="000E5D73"/>
    <w:rsid w:val="000F6AE1"/>
    <w:rsid w:val="00105369"/>
    <w:rsid w:val="00112374"/>
    <w:rsid w:val="00122CDB"/>
    <w:rsid w:val="0013040F"/>
    <w:rsid w:val="0013078A"/>
    <w:rsid w:val="00143B2B"/>
    <w:rsid w:val="00143F3B"/>
    <w:rsid w:val="00153D00"/>
    <w:rsid w:val="00175733"/>
    <w:rsid w:val="00181244"/>
    <w:rsid w:val="00184BE4"/>
    <w:rsid w:val="001869D0"/>
    <w:rsid w:val="00197E81"/>
    <w:rsid w:val="001A0739"/>
    <w:rsid w:val="001A0AB0"/>
    <w:rsid w:val="001A1FD9"/>
    <w:rsid w:val="001A3D4E"/>
    <w:rsid w:val="001A5C65"/>
    <w:rsid w:val="001B3B0D"/>
    <w:rsid w:val="001B5893"/>
    <w:rsid w:val="001C1E50"/>
    <w:rsid w:val="001D0019"/>
    <w:rsid w:val="001D3A1D"/>
    <w:rsid w:val="001D5137"/>
    <w:rsid w:val="001D72F0"/>
    <w:rsid w:val="001F38FE"/>
    <w:rsid w:val="0020705D"/>
    <w:rsid w:val="00207998"/>
    <w:rsid w:val="00210214"/>
    <w:rsid w:val="00213800"/>
    <w:rsid w:val="00224B92"/>
    <w:rsid w:val="00224C19"/>
    <w:rsid w:val="00226BE8"/>
    <w:rsid w:val="0023041B"/>
    <w:rsid w:val="00234C0C"/>
    <w:rsid w:val="0024076C"/>
    <w:rsid w:val="002512C7"/>
    <w:rsid w:val="002524D5"/>
    <w:rsid w:val="002618C0"/>
    <w:rsid w:val="002907DB"/>
    <w:rsid w:val="002939F7"/>
    <w:rsid w:val="00297333"/>
    <w:rsid w:val="002B3402"/>
    <w:rsid w:val="002C2497"/>
    <w:rsid w:val="002C3AF7"/>
    <w:rsid w:val="002E78D3"/>
    <w:rsid w:val="002F516B"/>
    <w:rsid w:val="002F5DD0"/>
    <w:rsid w:val="00312284"/>
    <w:rsid w:val="00314933"/>
    <w:rsid w:val="00314DD2"/>
    <w:rsid w:val="0033298E"/>
    <w:rsid w:val="00340304"/>
    <w:rsid w:val="00341C11"/>
    <w:rsid w:val="00342902"/>
    <w:rsid w:val="00344C49"/>
    <w:rsid w:val="00347B96"/>
    <w:rsid w:val="00350671"/>
    <w:rsid w:val="003541D2"/>
    <w:rsid w:val="003572A1"/>
    <w:rsid w:val="003616E2"/>
    <w:rsid w:val="00363428"/>
    <w:rsid w:val="00367B36"/>
    <w:rsid w:val="00370A0E"/>
    <w:rsid w:val="00373A0E"/>
    <w:rsid w:val="00384C8E"/>
    <w:rsid w:val="0038631D"/>
    <w:rsid w:val="003A0610"/>
    <w:rsid w:val="003A1CC4"/>
    <w:rsid w:val="003A5274"/>
    <w:rsid w:val="003B2FFA"/>
    <w:rsid w:val="003B559B"/>
    <w:rsid w:val="003C6003"/>
    <w:rsid w:val="003C73DB"/>
    <w:rsid w:val="003C7FC9"/>
    <w:rsid w:val="003D077B"/>
    <w:rsid w:val="003D0D3C"/>
    <w:rsid w:val="003D6113"/>
    <w:rsid w:val="003F061E"/>
    <w:rsid w:val="004164A3"/>
    <w:rsid w:val="004237B6"/>
    <w:rsid w:val="00425FD4"/>
    <w:rsid w:val="00426931"/>
    <w:rsid w:val="00440C8F"/>
    <w:rsid w:val="00445954"/>
    <w:rsid w:val="00446D52"/>
    <w:rsid w:val="004606E7"/>
    <w:rsid w:val="004622D0"/>
    <w:rsid w:val="0046371D"/>
    <w:rsid w:val="00472E1C"/>
    <w:rsid w:val="00473126"/>
    <w:rsid w:val="00473D29"/>
    <w:rsid w:val="004759C3"/>
    <w:rsid w:val="00476E05"/>
    <w:rsid w:val="0049074C"/>
    <w:rsid w:val="00490D55"/>
    <w:rsid w:val="004A5D11"/>
    <w:rsid w:val="004A6592"/>
    <w:rsid w:val="004B1665"/>
    <w:rsid w:val="004B38BB"/>
    <w:rsid w:val="004B468A"/>
    <w:rsid w:val="004C6330"/>
    <w:rsid w:val="004D11C1"/>
    <w:rsid w:val="004D2662"/>
    <w:rsid w:val="004D3FA0"/>
    <w:rsid w:val="004E15BF"/>
    <w:rsid w:val="004E3BB9"/>
    <w:rsid w:val="004E7467"/>
    <w:rsid w:val="004F4334"/>
    <w:rsid w:val="004F51EB"/>
    <w:rsid w:val="004F6933"/>
    <w:rsid w:val="005021B1"/>
    <w:rsid w:val="005061B8"/>
    <w:rsid w:val="00507530"/>
    <w:rsid w:val="005171F2"/>
    <w:rsid w:val="005250DA"/>
    <w:rsid w:val="005324DF"/>
    <w:rsid w:val="00532766"/>
    <w:rsid w:val="005466E4"/>
    <w:rsid w:val="00551EEB"/>
    <w:rsid w:val="00551F8A"/>
    <w:rsid w:val="00555698"/>
    <w:rsid w:val="00555E09"/>
    <w:rsid w:val="00555E65"/>
    <w:rsid w:val="005621C1"/>
    <w:rsid w:val="00566E65"/>
    <w:rsid w:val="00570EB5"/>
    <w:rsid w:val="005725EE"/>
    <w:rsid w:val="005753E9"/>
    <w:rsid w:val="00575EC4"/>
    <w:rsid w:val="00586C1F"/>
    <w:rsid w:val="005903E2"/>
    <w:rsid w:val="00590BD5"/>
    <w:rsid w:val="00594EF4"/>
    <w:rsid w:val="00595D20"/>
    <w:rsid w:val="005A7A3B"/>
    <w:rsid w:val="005B2F92"/>
    <w:rsid w:val="005B35FF"/>
    <w:rsid w:val="005C066D"/>
    <w:rsid w:val="005C4E4D"/>
    <w:rsid w:val="005C59B6"/>
    <w:rsid w:val="005D0950"/>
    <w:rsid w:val="005D148C"/>
    <w:rsid w:val="005D5EA5"/>
    <w:rsid w:val="005D6B74"/>
    <w:rsid w:val="005E1259"/>
    <w:rsid w:val="005E237A"/>
    <w:rsid w:val="005E596E"/>
    <w:rsid w:val="005F62F8"/>
    <w:rsid w:val="005F7203"/>
    <w:rsid w:val="00602AE1"/>
    <w:rsid w:val="00603E83"/>
    <w:rsid w:val="006068F4"/>
    <w:rsid w:val="00616717"/>
    <w:rsid w:val="00630E87"/>
    <w:rsid w:val="0063480B"/>
    <w:rsid w:val="006353A9"/>
    <w:rsid w:val="006406D1"/>
    <w:rsid w:val="00657BD3"/>
    <w:rsid w:val="00671186"/>
    <w:rsid w:val="006758CC"/>
    <w:rsid w:val="00676E30"/>
    <w:rsid w:val="006832FF"/>
    <w:rsid w:val="006851F7"/>
    <w:rsid w:val="006A0B3F"/>
    <w:rsid w:val="006B103C"/>
    <w:rsid w:val="006B2B68"/>
    <w:rsid w:val="006B3EE2"/>
    <w:rsid w:val="006B7FA4"/>
    <w:rsid w:val="006D507B"/>
    <w:rsid w:val="006D5C7F"/>
    <w:rsid w:val="006E27A3"/>
    <w:rsid w:val="006E4DAE"/>
    <w:rsid w:val="006F335F"/>
    <w:rsid w:val="006F58A5"/>
    <w:rsid w:val="00701A0B"/>
    <w:rsid w:val="00702405"/>
    <w:rsid w:val="0072422E"/>
    <w:rsid w:val="00725EB1"/>
    <w:rsid w:val="00740C3F"/>
    <w:rsid w:val="00743BCD"/>
    <w:rsid w:val="00746095"/>
    <w:rsid w:val="00761DD2"/>
    <w:rsid w:val="007660DA"/>
    <w:rsid w:val="0076637A"/>
    <w:rsid w:val="0079186E"/>
    <w:rsid w:val="00794621"/>
    <w:rsid w:val="00796FAC"/>
    <w:rsid w:val="007A0B73"/>
    <w:rsid w:val="007A6C7C"/>
    <w:rsid w:val="007B66EC"/>
    <w:rsid w:val="007C1356"/>
    <w:rsid w:val="007C4FE6"/>
    <w:rsid w:val="007D1C76"/>
    <w:rsid w:val="007E2A6D"/>
    <w:rsid w:val="007E307D"/>
    <w:rsid w:val="007E3730"/>
    <w:rsid w:val="007E630E"/>
    <w:rsid w:val="007F3C44"/>
    <w:rsid w:val="007F4AD1"/>
    <w:rsid w:val="00806AD5"/>
    <w:rsid w:val="00806C9B"/>
    <w:rsid w:val="00806E18"/>
    <w:rsid w:val="00810CDA"/>
    <w:rsid w:val="00812B75"/>
    <w:rsid w:val="008175AB"/>
    <w:rsid w:val="008304D2"/>
    <w:rsid w:val="008309CD"/>
    <w:rsid w:val="00831411"/>
    <w:rsid w:val="008316CE"/>
    <w:rsid w:val="00845DCD"/>
    <w:rsid w:val="00853385"/>
    <w:rsid w:val="008557E1"/>
    <w:rsid w:val="008637FA"/>
    <w:rsid w:val="00867F28"/>
    <w:rsid w:val="008759E1"/>
    <w:rsid w:val="00877E15"/>
    <w:rsid w:val="00884A85"/>
    <w:rsid w:val="00893071"/>
    <w:rsid w:val="0089550A"/>
    <w:rsid w:val="008A2C99"/>
    <w:rsid w:val="008A56FA"/>
    <w:rsid w:val="008B1ED4"/>
    <w:rsid w:val="008C31B0"/>
    <w:rsid w:val="008D42F4"/>
    <w:rsid w:val="008E1E23"/>
    <w:rsid w:val="008E1F84"/>
    <w:rsid w:val="008E354C"/>
    <w:rsid w:val="008E4FA3"/>
    <w:rsid w:val="008E5523"/>
    <w:rsid w:val="008F4F2C"/>
    <w:rsid w:val="00904A1E"/>
    <w:rsid w:val="009050C2"/>
    <w:rsid w:val="00906730"/>
    <w:rsid w:val="009074C4"/>
    <w:rsid w:val="0091709A"/>
    <w:rsid w:val="00924CB4"/>
    <w:rsid w:val="009265F5"/>
    <w:rsid w:val="0092729B"/>
    <w:rsid w:val="00927792"/>
    <w:rsid w:val="00932CA1"/>
    <w:rsid w:val="00932FE7"/>
    <w:rsid w:val="009418C8"/>
    <w:rsid w:val="00943BF0"/>
    <w:rsid w:val="0094433F"/>
    <w:rsid w:val="00955124"/>
    <w:rsid w:val="00963F79"/>
    <w:rsid w:val="00980E45"/>
    <w:rsid w:val="009840D5"/>
    <w:rsid w:val="009848AB"/>
    <w:rsid w:val="009856D1"/>
    <w:rsid w:val="009910F3"/>
    <w:rsid w:val="009951DC"/>
    <w:rsid w:val="009A3811"/>
    <w:rsid w:val="009B0E1B"/>
    <w:rsid w:val="009B0E3C"/>
    <w:rsid w:val="009B2336"/>
    <w:rsid w:val="009C1906"/>
    <w:rsid w:val="009C575D"/>
    <w:rsid w:val="009D0BDF"/>
    <w:rsid w:val="009D3E82"/>
    <w:rsid w:val="009D4077"/>
    <w:rsid w:val="009D65F7"/>
    <w:rsid w:val="009D6CF7"/>
    <w:rsid w:val="009F3A37"/>
    <w:rsid w:val="00A01644"/>
    <w:rsid w:val="00A14356"/>
    <w:rsid w:val="00A1789D"/>
    <w:rsid w:val="00A60A6A"/>
    <w:rsid w:val="00A61FED"/>
    <w:rsid w:val="00A725FC"/>
    <w:rsid w:val="00A74411"/>
    <w:rsid w:val="00A74BAD"/>
    <w:rsid w:val="00A831B1"/>
    <w:rsid w:val="00A86DC2"/>
    <w:rsid w:val="00A921A0"/>
    <w:rsid w:val="00AA5D15"/>
    <w:rsid w:val="00AB47F1"/>
    <w:rsid w:val="00AB69F4"/>
    <w:rsid w:val="00AB75CA"/>
    <w:rsid w:val="00AC0D4B"/>
    <w:rsid w:val="00AC6DDB"/>
    <w:rsid w:val="00AD3A9A"/>
    <w:rsid w:val="00AD64EF"/>
    <w:rsid w:val="00AE347D"/>
    <w:rsid w:val="00AE5B82"/>
    <w:rsid w:val="00AF00B6"/>
    <w:rsid w:val="00AF6F33"/>
    <w:rsid w:val="00AF75E9"/>
    <w:rsid w:val="00B05FA1"/>
    <w:rsid w:val="00B1559A"/>
    <w:rsid w:val="00B1688E"/>
    <w:rsid w:val="00B22D5E"/>
    <w:rsid w:val="00B22F32"/>
    <w:rsid w:val="00B24517"/>
    <w:rsid w:val="00B26CAC"/>
    <w:rsid w:val="00B3104D"/>
    <w:rsid w:val="00B31AEF"/>
    <w:rsid w:val="00B329B4"/>
    <w:rsid w:val="00B40BB8"/>
    <w:rsid w:val="00B54A8E"/>
    <w:rsid w:val="00B55F0B"/>
    <w:rsid w:val="00B60399"/>
    <w:rsid w:val="00B84881"/>
    <w:rsid w:val="00BA4CBB"/>
    <w:rsid w:val="00BB4E0D"/>
    <w:rsid w:val="00BC1702"/>
    <w:rsid w:val="00BC560A"/>
    <w:rsid w:val="00BC585D"/>
    <w:rsid w:val="00BC7749"/>
    <w:rsid w:val="00BD1C53"/>
    <w:rsid w:val="00BE0333"/>
    <w:rsid w:val="00BE2B31"/>
    <w:rsid w:val="00C00122"/>
    <w:rsid w:val="00C00BD2"/>
    <w:rsid w:val="00C01D64"/>
    <w:rsid w:val="00C1343B"/>
    <w:rsid w:val="00C21562"/>
    <w:rsid w:val="00C21901"/>
    <w:rsid w:val="00C31D94"/>
    <w:rsid w:val="00C37E5B"/>
    <w:rsid w:val="00C41D86"/>
    <w:rsid w:val="00C425C7"/>
    <w:rsid w:val="00C4586C"/>
    <w:rsid w:val="00C50750"/>
    <w:rsid w:val="00C53B04"/>
    <w:rsid w:val="00C57A97"/>
    <w:rsid w:val="00C61481"/>
    <w:rsid w:val="00C6152D"/>
    <w:rsid w:val="00C616AF"/>
    <w:rsid w:val="00C625C2"/>
    <w:rsid w:val="00C63107"/>
    <w:rsid w:val="00C63CD2"/>
    <w:rsid w:val="00C732D8"/>
    <w:rsid w:val="00C75581"/>
    <w:rsid w:val="00C839D7"/>
    <w:rsid w:val="00C83E4F"/>
    <w:rsid w:val="00C86F9F"/>
    <w:rsid w:val="00C87BC8"/>
    <w:rsid w:val="00CA5DC5"/>
    <w:rsid w:val="00CA740A"/>
    <w:rsid w:val="00CB17BE"/>
    <w:rsid w:val="00CB4047"/>
    <w:rsid w:val="00CB4AC7"/>
    <w:rsid w:val="00CB5FDE"/>
    <w:rsid w:val="00CB757D"/>
    <w:rsid w:val="00CC24FF"/>
    <w:rsid w:val="00CC4B8A"/>
    <w:rsid w:val="00CC6EEA"/>
    <w:rsid w:val="00CD7F7E"/>
    <w:rsid w:val="00CE01E5"/>
    <w:rsid w:val="00CE10B3"/>
    <w:rsid w:val="00CE5077"/>
    <w:rsid w:val="00CF01C8"/>
    <w:rsid w:val="00CF64DA"/>
    <w:rsid w:val="00D0191E"/>
    <w:rsid w:val="00D02183"/>
    <w:rsid w:val="00D023A8"/>
    <w:rsid w:val="00D02BC5"/>
    <w:rsid w:val="00D02D88"/>
    <w:rsid w:val="00D05988"/>
    <w:rsid w:val="00D10711"/>
    <w:rsid w:val="00D22743"/>
    <w:rsid w:val="00D315D7"/>
    <w:rsid w:val="00D34132"/>
    <w:rsid w:val="00D44A1A"/>
    <w:rsid w:val="00D72AFD"/>
    <w:rsid w:val="00D72CA4"/>
    <w:rsid w:val="00D830C7"/>
    <w:rsid w:val="00D9116F"/>
    <w:rsid w:val="00D91211"/>
    <w:rsid w:val="00D916A3"/>
    <w:rsid w:val="00D9196D"/>
    <w:rsid w:val="00D941CF"/>
    <w:rsid w:val="00DA3088"/>
    <w:rsid w:val="00DA3B32"/>
    <w:rsid w:val="00DA6FDF"/>
    <w:rsid w:val="00DB12CC"/>
    <w:rsid w:val="00DB13C2"/>
    <w:rsid w:val="00DC0115"/>
    <w:rsid w:val="00DC10B1"/>
    <w:rsid w:val="00DD4E53"/>
    <w:rsid w:val="00DE1874"/>
    <w:rsid w:val="00DE19EC"/>
    <w:rsid w:val="00DF1FE8"/>
    <w:rsid w:val="00E05A25"/>
    <w:rsid w:val="00E073B7"/>
    <w:rsid w:val="00E12C78"/>
    <w:rsid w:val="00E25A2E"/>
    <w:rsid w:val="00E35512"/>
    <w:rsid w:val="00E41ED0"/>
    <w:rsid w:val="00E43612"/>
    <w:rsid w:val="00E43793"/>
    <w:rsid w:val="00E44EDE"/>
    <w:rsid w:val="00E502A7"/>
    <w:rsid w:val="00E57B34"/>
    <w:rsid w:val="00E62628"/>
    <w:rsid w:val="00E71A06"/>
    <w:rsid w:val="00E751EE"/>
    <w:rsid w:val="00E874E0"/>
    <w:rsid w:val="00EA0382"/>
    <w:rsid w:val="00EA0600"/>
    <w:rsid w:val="00EA1768"/>
    <w:rsid w:val="00EC07AA"/>
    <w:rsid w:val="00EC31B2"/>
    <w:rsid w:val="00ED7300"/>
    <w:rsid w:val="00ED7331"/>
    <w:rsid w:val="00EE7570"/>
    <w:rsid w:val="00EF0A5E"/>
    <w:rsid w:val="00EF2188"/>
    <w:rsid w:val="00EF2F17"/>
    <w:rsid w:val="00F03911"/>
    <w:rsid w:val="00F15113"/>
    <w:rsid w:val="00F178BD"/>
    <w:rsid w:val="00F17A6B"/>
    <w:rsid w:val="00F32413"/>
    <w:rsid w:val="00F40E6E"/>
    <w:rsid w:val="00F46729"/>
    <w:rsid w:val="00F5773D"/>
    <w:rsid w:val="00F62063"/>
    <w:rsid w:val="00F72775"/>
    <w:rsid w:val="00F76BE2"/>
    <w:rsid w:val="00F770A0"/>
    <w:rsid w:val="00F8154E"/>
    <w:rsid w:val="00F837A9"/>
    <w:rsid w:val="00F84F46"/>
    <w:rsid w:val="00F85316"/>
    <w:rsid w:val="00F92670"/>
    <w:rsid w:val="00F95F56"/>
    <w:rsid w:val="00FA08F9"/>
    <w:rsid w:val="00FA2554"/>
    <w:rsid w:val="00FA51E2"/>
    <w:rsid w:val="00FA6682"/>
    <w:rsid w:val="00FB432D"/>
    <w:rsid w:val="00FB6BD8"/>
    <w:rsid w:val="00FD19FC"/>
    <w:rsid w:val="00FD62A3"/>
    <w:rsid w:val="00FE691A"/>
    <w:rsid w:val="00FF11EA"/>
    <w:rsid w:val="00FF6A3B"/>
    <w:rsid w:val="00FF75DC"/>
    <w:rsid w:val="138C0EC8"/>
    <w:rsid w:val="232007CB"/>
    <w:rsid w:val="27EC48C3"/>
    <w:rsid w:val="4F0FF38E"/>
    <w:rsid w:val="639CF396"/>
    <w:rsid w:val="6F7E8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E12C9"/>
  <w15:docId w15:val="{659C342C-E22F-4FA3-85C9-94ADF3F19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A97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C57A97"/>
    <w:pPr>
      <w:spacing w:after="120"/>
      <w:ind w:left="680" w:hanging="680"/>
    </w:pPr>
  </w:style>
  <w:style w:type="character" w:customStyle="1" w:styleId="3nagwek3Znak">
    <w:name w:val="3_nagłówek_3 Znak"/>
    <w:basedOn w:val="Domylnaczcionkaakapitu"/>
    <w:link w:val="3nagwek3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671186"/>
    <w:pPr>
      <w:spacing w:before="120" w:after="120"/>
      <w:ind w:left="357" w:hanging="357"/>
      <w:contextualSpacing w:val="0"/>
    </w:pPr>
    <w:rPr>
      <w:rFonts w:asciiTheme="minorHAnsi" w:hAnsiTheme="minorHAnsi"/>
      <w:sz w:val="24"/>
      <w:szCs w:val="24"/>
    </w:rPr>
  </w:style>
  <w:style w:type="paragraph" w:customStyle="1" w:styleId="2nagwek2">
    <w:name w:val="2_nagłówek_2"/>
    <w:basedOn w:val="Nagwek2"/>
    <w:link w:val="2nagwek2Znak"/>
    <w:qFormat/>
    <w:rsid w:val="004A6592"/>
    <w:pPr>
      <w:spacing w:before="240"/>
      <w:ind w:left="510" w:hanging="510"/>
      <w:contextualSpacing w:val="0"/>
    </w:pPr>
    <w:rPr>
      <w:color w:val="auto"/>
      <w:sz w:val="20"/>
      <w:szCs w:val="20"/>
    </w:rPr>
  </w:style>
  <w:style w:type="character" w:customStyle="1" w:styleId="1nagwek1Znak">
    <w:name w:val="1_nagłówek_1 Znak"/>
    <w:basedOn w:val="Domylnaczcionkaakapitu"/>
    <w:link w:val="1nagwek1"/>
    <w:rsid w:val="00671186"/>
    <w:rPr>
      <w:rFonts w:eastAsia="Times New Roman" w:cs="Arial"/>
      <w:b/>
      <w:sz w:val="24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4A6592"/>
    <w:rPr>
      <w:rFonts w:ascii="Arial" w:eastAsia="Times New Roman" w:hAnsi="Arial" w:cs="Arial"/>
      <w:b/>
      <w:bCs/>
      <w:sz w:val="20"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4D3FA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4D3FA0"/>
    <w:pPr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4D3FA0"/>
    <w:pPr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paragraph" w:customStyle="1" w:styleId="Style1">
    <w:name w:val="Style1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5">
    <w:name w:val="Style5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  <w:jc w:val="both"/>
    </w:pPr>
    <w:rPr>
      <w:rFonts w:eastAsiaTheme="minorEastAsia" w:cs="Arial"/>
      <w:sz w:val="24"/>
      <w:szCs w:val="24"/>
    </w:rPr>
  </w:style>
  <w:style w:type="paragraph" w:customStyle="1" w:styleId="Style6">
    <w:name w:val="Style6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1373" w:lineRule="exact"/>
    </w:pPr>
    <w:rPr>
      <w:rFonts w:eastAsiaTheme="minorEastAsia" w:cs="Arial"/>
      <w:sz w:val="24"/>
      <w:szCs w:val="24"/>
    </w:rPr>
  </w:style>
  <w:style w:type="paragraph" w:customStyle="1" w:styleId="Style7">
    <w:name w:val="Style7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ind w:hanging="86"/>
    </w:pPr>
    <w:rPr>
      <w:rFonts w:eastAsiaTheme="minorEastAsia" w:cs="Arial"/>
      <w:sz w:val="24"/>
      <w:szCs w:val="24"/>
    </w:rPr>
  </w:style>
  <w:style w:type="paragraph" w:customStyle="1" w:styleId="Style8">
    <w:name w:val="Style8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317" w:lineRule="exact"/>
      <w:jc w:val="both"/>
    </w:pPr>
    <w:rPr>
      <w:rFonts w:eastAsiaTheme="minorEastAsia" w:cs="Arial"/>
      <w:sz w:val="24"/>
      <w:szCs w:val="24"/>
    </w:rPr>
  </w:style>
  <w:style w:type="paragraph" w:customStyle="1" w:styleId="Style10">
    <w:name w:val="Style10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350" w:lineRule="exact"/>
    </w:pPr>
    <w:rPr>
      <w:rFonts w:eastAsiaTheme="minorEastAsia" w:cs="Arial"/>
      <w:sz w:val="24"/>
      <w:szCs w:val="24"/>
    </w:rPr>
  </w:style>
  <w:style w:type="paragraph" w:customStyle="1" w:styleId="Style11">
    <w:name w:val="Style11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12">
    <w:name w:val="Style12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ind w:firstLine="72"/>
    </w:pPr>
    <w:rPr>
      <w:rFonts w:eastAsiaTheme="minorEastAsia" w:cs="Arial"/>
      <w:sz w:val="24"/>
      <w:szCs w:val="24"/>
    </w:rPr>
  </w:style>
  <w:style w:type="paragraph" w:customStyle="1" w:styleId="Style13">
    <w:name w:val="Style13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jc w:val="center"/>
    </w:pPr>
    <w:rPr>
      <w:rFonts w:eastAsiaTheme="minorEastAsia" w:cs="Arial"/>
      <w:sz w:val="24"/>
      <w:szCs w:val="24"/>
    </w:rPr>
  </w:style>
  <w:style w:type="paragraph" w:customStyle="1" w:styleId="Style14">
    <w:name w:val="Style14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50" w:lineRule="exact"/>
      <w:jc w:val="both"/>
    </w:pPr>
    <w:rPr>
      <w:rFonts w:eastAsiaTheme="minorEastAsia" w:cs="Arial"/>
      <w:sz w:val="24"/>
      <w:szCs w:val="24"/>
    </w:rPr>
  </w:style>
  <w:style w:type="paragraph" w:customStyle="1" w:styleId="Style15">
    <w:name w:val="Style15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16">
    <w:name w:val="Style16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74" w:lineRule="exact"/>
    </w:pPr>
    <w:rPr>
      <w:rFonts w:eastAsiaTheme="minorEastAsia" w:cs="Arial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5061B8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21">
    <w:name w:val="Font Style21"/>
    <w:basedOn w:val="Domylnaczcionkaakapitu"/>
    <w:uiPriority w:val="99"/>
    <w:rsid w:val="005061B8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23">
    <w:name w:val="Font Style23"/>
    <w:basedOn w:val="Domylnaczcionkaakapitu"/>
    <w:uiPriority w:val="99"/>
    <w:rsid w:val="005061B8"/>
    <w:rPr>
      <w:rFonts w:ascii="Arial" w:hAnsi="Arial" w:cs="Arial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50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07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077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5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5077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13040F"/>
    <w:pPr>
      <w:numPr>
        <w:numId w:val="19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13040F"/>
    <w:pPr>
      <w:numPr>
        <w:numId w:val="20"/>
      </w:numPr>
      <w:contextualSpacing/>
    </w:pPr>
  </w:style>
  <w:style w:type="paragraph" w:styleId="Poprawka">
    <w:name w:val="Revision"/>
    <w:hidden/>
    <w:uiPriority w:val="99"/>
    <w:semiHidden/>
    <w:rsid w:val="00D830C7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2015-06-09T00:00:00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38D13E8-E0D3-423F-A0F2-547B9B41F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BBE1CE-A8B0-4721-AD01-D67B25135B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68587A-AD50-4384-BE33-61F29537EDD1}">
  <ds:schemaRefs>
    <ds:schemaRef ds:uri="bcdd753a-9bf8-4611-84b8-f771f7694fca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7c44dd01-8f34-491d-a77b-38ff9a064e09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56C254C-2BE7-4DE5-B5AB-3D4E78BF0C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1110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creator>Lisowski, Jacek</dc:creator>
  <cp:lastModifiedBy>Michałek, Przemysław</cp:lastModifiedBy>
  <cp:revision>5</cp:revision>
  <cp:lastPrinted>2024-12-11T10:13:00Z</cp:lastPrinted>
  <dcterms:created xsi:type="dcterms:W3CDTF">2024-11-20T10:34:00Z</dcterms:created>
  <dcterms:modified xsi:type="dcterms:W3CDTF">2025-11-28T13:37:00Z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2023-01-27T09:36:28Z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afa45267-6674-4fc0-935c-7a15f7b55cd8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