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D7A4F" w14:textId="38E2C8CF" w:rsidR="00FD2500" w:rsidRDefault="00FD2500">
      <w:bookmarkStart w:id="0" w:name="_Toc414525061"/>
      <w:bookmarkStart w:id="1" w:name="_Toc414523854"/>
      <w:bookmarkStart w:id="2" w:name="_Toc415645022"/>
    </w:p>
    <w:sdt>
      <w:sdtPr>
        <w:id w:val="1999876384"/>
        <w:docPartObj>
          <w:docPartGallery w:val="Cover Pages"/>
          <w:docPartUnique/>
        </w:docPartObj>
      </w:sdtPr>
      <w:sdtEndPr>
        <w:rPr>
          <w:b/>
        </w:rPr>
      </w:sdtEndPr>
      <w:sdtContent>
        <w:p w14:paraId="6BE4C3B1" w14:textId="3483944F" w:rsidR="004D3FA0" w:rsidRDefault="004D3FA0"/>
        <w:p w14:paraId="0F28FDD4" w14:textId="77777777" w:rsidR="003376D4" w:rsidRDefault="003376D4"/>
        <w:p w14:paraId="0292FEFE" w14:textId="77777777" w:rsidR="003376D4" w:rsidRDefault="003376D4"/>
        <w:p w14:paraId="0F87DE71" w14:textId="77777777" w:rsidR="003376D4" w:rsidRDefault="003376D4"/>
        <w:p w14:paraId="7C987F51" w14:textId="77777777" w:rsidR="003376D4" w:rsidRDefault="003376D4"/>
        <w:p w14:paraId="57CC6DAF" w14:textId="77777777" w:rsidR="003376D4" w:rsidRDefault="003376D4"/>
        <w:p w14:paraId="76124502" w14:textId="77777777" w:rsidR="003376D4" w:rsidRDefault="003376D4"/>
        <w:p w14:paraId="14798681" w14:textId="77777777" w:rsidR="003376D4" w:rsidRDefault="003376D4"/>
        <w:p w14:paraId="7DAC491C" w14:textId="77777777" w:rsidR="003376D4" w:rsidRDefault="003376D4"/>
        <w:p w14:paraId="5069ECCB" w14:textId="77777777" w:rsidR="003376D4" w:rsidRDefault="003376D4"/>
        <w:p w14:paraId="537F26A2" w14:textId="77777777" w:rsidR="003376D4" w:rsidRDefault="003376D4"/>
        <w:p w14:paraId="440A19AB" w14:textId="77777777" w:rsidR="003376D4" w:rsidRDefault="003376D4"/>
        <w:p w14:paraId="36395CE4" w14:textId="77777777" w:rsidR="003376D4" w:rsidRDefault="003376D4"/>
        <w:p w14:paraId="070CF32F" w14:textId="77777777" w:rsidR="003376D4" w:rsidRDefault="003376D4"/>
        <w:p w14:paraId="44366DDA" w14:textId="77777777" w:rsidR="003376D4" w:rsidRPr="00533A90" w:rsidRDefault="003376D4"/>
        <w:p w14:paraId="69F97CCD" w14:textId="77777777" w:rsidR="004D3FA0" w:rsidRPr="00533A90" w:rsidRDefault="004D3FA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1438B8" w:rsidRPr="00A20156" w14:paraId="284167D4" w14:textId="77777777" w:rsidTr="004D7C0D">
            <w:tc>
              <w:tcPr>
                <w:tcW w:w="7672" w:type="dxa"/>
                <w:tcBorders>
                  <w:left w:val="nil"/>
                  <w:bottom w:val="nil"/>
                </w:tcBorders>
                <w:tcMar>
                  <w:top w:w="216" w:type="dxa"/>
                  <w:left w:w="115" w:type="dxa"/>
                  <w:bottom w:w="216" w:type="dxa"/>
                  <w:right w:w="115" w:type="dxa"/>
                </w:tcMar>
              </w:tcPr>
              <w:p w14:paraId="3C47C445" w14:textId="77777777" w:rsidR="001438B8" w:rsidRPr="00A20156" w:rsidRDefault="001438B8" w:rsidP="004D7C0D">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1438B8" w:rsidRPr="00A20156" w14:paraId="567E30C4" w14:textId="77777777" w:rsidTr="004D7C0D">
            <w:tc>
              <w:tcPr>
                <w:tcW w:w="7672" w:type="dxa"/>
                <w:tcBorders>
                  <w:left w:val="nil"/>
                  <w:bottom w:val="nil"/>
                </w:tcBorders>
              </w:tcPr>
              <w:p w14:paraId="703904E8" w14:textId="77777777" w:rsidR="001438B8" w:rsidRPr="00A20156" w:rsidRDefault="001438B8" w:rsidP="004D7C0D">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1438B8" w:rsidRPr="00A20156" w14:paraId="20D1D77F" w14:textId="77777777" w:rsidTr="004D7C0D">
            <w:trPr>
              <w:trHeight w:val="926"/>
            </w:trPr>
            <w:tc>
              <w:tcPr>
                <w:tcW w:w="7672" w:type="dxa"/>
                <w:tcBorders>
                  <w:left w:val="nil"/>
                </w:tcBorders>
                <w:tcMar>
                  <w:top w:w="216" w:type="dxa"/>
                  <w:left w:w="115" w:type="dxa"/>
                  <w:bottom w:w="216" w:type="dxa"/>
                  <w:right w:w="115" w:type="dxa"/>
                </w:tcMar>
              </w:tcPr>
              <w:p w14:paraId="4221AC0A" w14:textId="3573C5F2" w:rsidR="001438B8" w:rsidRPr="00A20156" w:rsidRDefault="002F28AB" w:rsidP="004D7C0D">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1438B8" w:rsidRPr="00A20156">
                  <w:rPr>
                    <w:rFonts w:cstheme="minorHAnsi"/>
                    <w:b/>
                    <w:color w:val="365F91" w:themeColor="accent1" w:themeShade="BF"/>
                    <w:sz w:val="36"/>
                    <w:szCs w:val="36"/>
                  </w:rPr>
                  <w:t xml:space="preserve"> 2.</w:t>
                </w:r>
                <w:r w:rsidR="001438B8">
                  <w:rPr>
                    <w:rFonts w:cstheme="minorHAnsi"/>
                    <w:b/>
                    <w:color w:val="365F91" w:themeColor="accent1" w:themeShade="BF"/>
                    <w:sz w:val="36"/>
                    <w:szCs w:val="36"/>
                  </w:rPr>
                  <w:t>15 – Program obsługi serwisowej</w:t>
                </w:r>
              </w:p>
            </w:tc>
          </w:tr>
        </w:tbl>
        <w:p w14:paraId="0FA9A4FE" w14:textId="77777777" w:rsidR="003376D4" w:rsidRDefault="003376D4" w:rsidP="00175955">
          <w:pPr>
            <w:rPr>
              <w:rFonts w:eastAsiaTheme="majorEastAsia" w:cs="Arial"/>
              <w:b/>
              <w:color w:val="365F91" w:themeColor="accent1" w:themeShade="BF"/>
              <w:sz w:val="36"/>
              <w:szCs w:val="36"/>
            </w:rPr>
          </w:pPr>
        </w:p>
        <w:p w14:paraId="6AB59F39" w14:textId="77777777" w:rsidR="003376D4" w:rsidRDefault="003376D4" w:rsidP="00175955">
          <w:pPr>
            <w:rPr>
              <w:rFonts w:eastAsiaTheme="majorEastAsia" w:cs="Arial"/>
              <w:b/>
              <w:color w:val="365F91" w:themeColor="accent1" w:themeShade="BF"/>
              <w:sz w:val="36"/>
              <w:szCs w:val="36"/>
            </w:rPr>
          </w:pPr>
        </w:p>
        <w:p w14:paraId="2253CE26" w14:textId="77777777" w:rsidR="003376D4" w:rsidRDefault="003376D4" w:rsidP="00175955">
          <w:pPr>
            <w:rPr>
              <w:rFonts w:eastAsiaTheme="majorEastAsia" w:cs="Arial"/>
              <w:b/>
              <w:color w:val="365F91" w:themeColor="accent1" w:themeShade="BF"/>
              <w:sz w:val="36"/>
              <w:szCs w:val="36"/>
            </w:rPr>
          </w:pPr>
        </w:p>
        <w:p w14:paraId="342DA239" w14:textId="77777777" w:rsidR="003376D4" w:rsidRDefault="003376D4" w:rsidP="00175955">
          <w:pPr>
            <w:rPr>
              <w:rFonts w:eastAsiaTheme="majorEastAsia" w:cs="Arial"/>
              <w:b/>
              <w:color w:val="365F91" w:themeColor="accent1" w:themeShade="BF"/>
              <w:sz w:val="36"/>
              <w:szCs w:val="36"/>
            </w:rPr>
          </w:pPr>
        </w:p>
        <w:p w14:paraId="20E903AD" w14:textId="77777777" w:rsidR="003376D4" w:rsidRDefault="003376D4" w:rsidP="00175955">
          <w:pPr>
            <w:rPr>
              <w:rFonts w:eastAsiaTheme="majorEastAsia" w:cs="Arial"/>
              <w:b/>
              <w:color w:val="365F91" w:themeColor="accent1" w:themeShade="BF"/>
              <w:sz w:val="36"/>
              <w:szCs w:val="36"/>
            </w:rPr>
          </w:pPr>
        </w:p>
        <w:p w14:paraId="53B1C748" w14:textId="77777777" w:rsidR="003376D4" w:rsidRDefault="003376D4" w:rsidP="00175955">
          <w:pPr>
            <w:rPr>
              <w:rFonts w:eastAsiaTheme="majorEastAsia" w:cs="Arial"/>
              <w:b/>
              <w:color w:val="365F91" w:themeColor="accent1" w:themeShade="BF"/>
              <w:sz w:val="36"/>
              <w:szCs w:val="36"/>
            </w:rPr>
          </w:pPr>
        </w:p>
        <w:p w14:paraId="67725C2A" w14:textId="77777777" w:rsidR="003376D4" w:rsidRDefault="003376D4" w:rsidP="00175955">
          <w:pPr>
            <w:rPr>
              <w:rFonts w:eastAsiaTheme="majorEastAsia" w:cs="Arial"/>
              <w:b/>
              <w:color w:val="365F91" w:themeColor="accent1" w:themeShade="BF"/>
              <w:sz w:val="36"/>
              <w:szCs w:val="36"/>
            </w:rPr>
          </w:pPr>
        </w:p>
        <w:p w14:paraId="16D6D41D" w14:textId="77777777" w:rsidR="003376D4" w:rsidRDefault="003376D4" w:rsidP="00175955">
          <w:pPr>
            <w:rPr>
              <w:rFonts w:eastAsiaTheme="majorEastAsia" w:cs="Arial"/>
              <w:b/>
              <w:color w:val="365F91" w:themeColor="accent1" w:themeShade="BF"/>
              <w:sz w:val="36"/>
              <w:szCs w:val="36"/>
            </w:rPr>
          </w:pPr>
        </w:p>
        <w:p w14:paraId="2F817A61" w14:textId="2F99BB38" w:rsidR="003376D4" w:rsidRDefault="003376D4" w:rsidP="00175955">
          <w:pPr>
            <w:rPr>
              <w:rFonts w:eastAsiaTheme="majorEastAsia" w:cs="Arial"/>
              <w:b/>
              <w:color w:val="365F91" w:themeColor="accent1" w:themeShade="BF"/>
              <w:sz w:val="36"/>
              <w:szCs w:val="36"/>
            </w:rPr>
          </w:pPr>
        </w:p>
        <w:p w14:paraId="37B0168E" w14:textId="795E1CCD" w:rsidR="00D23C84" w:rsidRDefault="00D23C84" w:rsidP="00175955">
          <w:pPr>
            <w:rPr>
              <w:rFonts w:eastAsiaTheme="majorEastAsia" w:cs="Arial"/>
              <w:b/>
              <w:color w:val="365F91" w:themeColor="accent1" w:themeShade="BF"/>
              <w:sz w:val="36"/>
              <w:szCs w:val="36"/>
            </w:rPr>
          </w:pPr>
        </w:p>
        <w:p w14:paraId="2A83CECC" w14:textId="1DA1385C" w:rsidR="00D23C84" w:rsidRDefault="00D23C84" w:rsidP="00175955">
          <w:pPr>
            <w:rPr>
              <w:rFonts w:eastAsiaTheme="majorEastAsia" w:cs="Arial"/>
              <w:b/>
              <w:color w:val="365F91" w:themeColor="accent1" w:themeShade="BF"/>
              <w:sz w:val="36"/>
              <w:szCs w:val="36"/>
            </w:rPr>
          </w:pPr>
        </w:p>
        <w:p w14:paraId="4CFBE981" w14:textId="7739C9A9" w:rsidR="00D23C84" w:rsidRDefault="00D23C84" w:rsidP="00175955">
          <w:pPr>
            <w:rPr>
              <w:rFonts w:eastAsiaTheme="majorEastAsia" w:cs="Arial"/>
              <w:b/>
              <w:color w:val="365F91" w:themeColor="accent1" w:themeShade="BF"/>
              <w:sz w:val="36"/>
              <w:szCs w:val="36"/>
            </w:rPr>
          </w:pPr>
        </w:p>
        <w:p w14:paraId="7EFA4363" w14:textId="61F83BDA" w:rsidR="00D23C84" w:rsidRDefault="00D23C84" w:rsidP="00175955">
          <w:pPr>
            <w:rPr>
              <w:rFonts w:eastAsiaTheme="majorEastAsia" w:cs="Arial"/>
              <w:b/>
              <w:color w:val="365F91" w:themeColor="accent1" w:themeShade="BF"/>
              <w:sz w:val="36"/>
              <w:szCs w:val="36"/>
            </w:rPr>
          </w:pPr>
        </w:p>
        <w:p w14:paraId="0B1D0306" w14:textId="7309B513" w:rsidR="00D23C84" w:rsidRDefault="00D23C84" w:rsidP="00175955">
          <w:pPr>
            <w:rPr>
              <w:rFonts w:eastAsiaTheme="majorEastAsia" w:cs="Arial"/>
              <w:b/>
              <w:color w:val="365F91" w:themeColor="accent1" w:themeShade="BF"/>
              <w:sz w:val="36"/>
              <w:szCs w:val="36"/>
            </w:rPr>
          </w:pPr>
        </w:p>
        <w:p w14:paraId="56748712" w14:textId="77777777" w:rsidR="00D23C84" w:rsidRDefault="00D23C84" w:rsidP="00175955">
          <w:pPr>
            <w:rPr>
              <w:rFonts w:eastAsiaTheme="majorEastAsia" w:cs="Arial"/>
              <w:b/>
              <w:color w:val="365F91" w:themeColor="accent1" w:themeShade="BF"/>
              <w:sz w:val="36"/>
              <w:szCs w:val="36"/>
            </w:rPr>
          </w:pPr>
        </w:p>
        <w:p w14:paraId="6EDCCD05" w14:textId="77777777" w:rsidR="003376D4" w:rsidRDefault="003376D4" w:rsidP="00175955">
          <w:pPr>
            <w:rPr>
              <w:rFonts w:eastAsiaTheme="majorEastAsia" w:cs="Arial"/>
              <w:b/>
              <w:color w:val="365F91" w:themeColor="accent1" w:themeShade="BF"/>
              <w:sz w:val="36"/>
              <w:szCs w:val="36"/>
            </w:rPr>
          </w:pPr>
        </w:p>
        <w:p w14:paraId="437FEA02" w14:textId="77777777" w:rsidR="003376D4" w:rsidRDefault="003376D4" w:rsidP="00175955">
          <w:pPr>
            <w:rPr>
              <w:rFonts w:eastAsiaTheme="majorEastAsia" w:cs="Arial"/>
              <w:b/>
              <w:color w:val="365F91" w:themeColor="accent1" w:themeShade="BF"/>
              <w:sz w:val="36"/>
              <w:szCs w:val="36"/>
            </w:rPr>
          </w:pPr>
        </w:p>
        <w:p w14:paraId="2335BA7D" w14:textId="1B2DB4DB" w:rsidR="004D3FA0" w:rsidRPr="00533A90" w:rsidRDefault="00E66AFD" w:rsidP="00175955">
          <w:pPr>
            <w:rPr>
              <w:b/>
            </w:rPr>
          </w:pPr>
        </w:p>
      </w:sdtContent>
    </w:sdt>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5F40041B" w14:textId="26E60810" w:rsidR="00B8318E" w:rsidRPr="006403DC" w:rsidRDefault="00EF7F6A" w:rsidP="004C2DFB">
          <w:pPr>
            <w:pStyle w:val="Nagwekspisutreci"/>
            <w:rPr>
              <w:rFonts w:asciiTheme="minorHAnsi" w:hAnsiTheme="minorHAnsi" w:cstheme="minorHAnsi"/>
              <w:color w:val="auto"/>
              <w:sz w:val="24"/>
              <w:szCs w:val="24"/>
            </w:rPr>
          </w:pPr>
          <w:r w:rsidRPr="006403DC">
            <w:rPr>
              <w:rFonts w:asciiTheme="minorHAnsi" w:hAnsiTheme="minorHAnsi" w:cstheme="minorHAnsi"/>
              <w:color w:val="auto"/>
              <w:sz w:val="24"/>
              <w:szCs w:val="24"/>
            </w:rPr>
            <w:t>Spis treści</w:t>
          </w:r>
        </w:p>
        <w:p w14:paraId="43AD8BDC" w14:textId="6061E60E" w:rsidR="00E66AFD" w:rsidRDefault="00C879A8">
          <w:pPr>
            <w:pStyle w:val="Spistreci1"/>
            <w:tabs>
              <w:tab w:val="left" w:pos="660"/>
            </w:tabs>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"1-2" \h \z \u </w:instrText>
          </w:r>
          <w:r>
            <w:rPr>
              <w:rFonts w:cstheme="minorHAnsi"/>
              <w:sz w:val="22"/>
              <w:szCs w:val="22"/>
            </w:rPr>
            <w:fldChar w:fldCharType="separate"/>
          </w:r>
          <w:hyperlink w:anchor="_Toc184808641" w:history="1">
            <w:r w:rsidR="00E66AFD" w:rsidRPr="006F7DDC">
              <w:rPr>
                <w:rStyle w:val="Hipercze"/>
                <w:noProof/>
              </w:rPr>
              <w:t>1.</w:t>
            </w:r>
            <w:r w:rsidR="00E66AFD">
              <w:rPr>
                <w:rFonts w:eastAsiaTheme="minorEastAsia" w:cstheme="minorBidi"/>
                <w:noProof/>
                <w:kern w:val="2"/>
                <w:sz w:val="22"/>
                <w:szCs w:val="22"/>
                <w14:ligatures w14:val="standardContextual"/>
              </w:rPr>
              <w:tab/>
            </w:r>
            <w:r w:rsidR="00E66AFD" w:rsidRPr="006F7DDC">
              <w:rPr>
                <w:rStyle w:val="Hipercze"/>
                <w:noProof/>
              </w:rPr>
              <w:t>Wymagana zawartość Programu Obsługi Serwisowej</w:t>
            </w:r>
            <w:r w:rsidR="00E66AFD">
              <w:rPr>
                <w:noProof/>
                <w:webHidden/>
              </w:rPr>
              <w:tab/>
            </w:r>
            <w:r w:rsidR="00E66AFD">
              <w:rPr>
                <w:noProof/>
                <w:webHidden/>
              </w:rPr>
              <w:fldChar w:fldCharType="begin"/>
            </w:r>
            <w:r w:rsidR="00E66AFD">
              <w:rPr>
                <w:noProof/>
                <w:webHidden/>
              </w:rPr>
              <w:instrText xml:space="preserve"> PAGEREF _Toc184808641 \h </w:instrText>
            </w:r>
            <w:r w:rsidR="00E66AFD">
              <w:rPr>
                <w:noProof/>
                <w:webHidden/>
              </w:rPr>
            </w:r>
            <w:r w:rsidR="00E66AFD">
              <w:rPr>
                <w:noProof/>
                <w:webHidden/>
              </w:rPr>
              <w:fldChar w:fldCharType="separate"/>
            </w:r>
            <w:r w:rsidR="00E66AFD">
              <w:rPr>
                <w:noProof/>
                <w:webHidden/>
              </w:rPr>
              <w:t>3</w:t>
            </w:r>
            <w:r w:rsidR="00E66AFD">
              <w:rPr>
                <w:noProof/>
                <w:webHidden/>
              </w:rPr>
              <w:fldChar w:fldCharType="end"/>
            </w:r>
          </w:hyperlink>
        </w:p>
        <w:p w14:paraId="73DB4E6F" w14:textId="0A18D416" w:rsidR="00E66AFD" w:rsidRDefault="00E66AFD">
          <w:pPr>
            <w:pStyle w:val="Spistreci1"/>
            <w:tabs>
              <w:tab w:val="left" w:pos="660"/>
            </w:tabs>
            <w:rPr>
              <w:rFonts w:eastAsiaTheme="minorEastAsia" w:cstheme="minorBidi"/>
              <w:noProof/>
              <w:kern w:val="2"/>
              <w:sz w:val="22"/>
              <w:szCs w:val="22"/>
              <w14:ligatures w14:val="standardContextual"/>
            </w:rPr>
          </w:pPr>
          <w:hyperlink w:anchor="_Toc184808642" w:history="1">
            <w:r w:rsidRPr="006F7DDC">
              <w:rPr>
                <w:rStyle w:val="Hipercze"/>
                <w:noProof/>
              </w:rPr>
              <w:t>2.</w:t>
            </w:r>
            <w:r>
              <w:rPr>
                <w:rFonts w:eastAsiaTheme="minorEastAsia" w:cstheme="minorBidi"/>
                <w:noProof/>
                <w:kern w:val="2"/>
                <w:sz w:val="22"/>
                <w:szCs w:val="22"/>
                <w14:ligatures w14:val="standardContextual"/>
              </w:rPr>
              <w:tab/>
            </w:r>
            <w:r w:rsidRPr="006F7DDC">
              <w:rPr>
                <w:rStyle w:val="Hipercze"/>
                <w:noProof/>
              </w:rPr>
              <w:t>Wymagania dotyczące obsługi serwisowej ITPOK w Okresie Gwarancji Jakości i Rękojmi za Wady</w:t>
            </w:r>
            <w:r>
              <w:rPr>
                <w:noProof/>
                <w:webHidden/>
              </w:rPr>
              <w:tab/>
            </w:r>
            <w:r>
              <w:rPr>
                <w:noProof/>
                <w:webHidden/>
              </w:rPr>
              <w:fldChar w:fldCharType="begin"/>
            </w:r>
            <w:r>
              <w:rPr>
                <w:noProof/>
                <w:webHidden/>
              </w:rPr>
              <w:instrText xml:space="preserve"> PAGEREF _Toc184808642 \h </w:instrText>
            </w:r>
            <w:r>
              <w:rPr>
                <w:noProof/>
                <w:webHidden/>
              </w:rPr>
            </w:r>
            <w:r>
              <w:rPr>
                <w:noProof/>
                <w:webHidden/>
              </w:rPr>
              <w:fldChar w:fldCharType="separate"/>
            </w:r>
            <w:r>
              <w:rPr>
                <w:noProof/>
                <w:webHidden/>
              </w:rPr>
              <w:t>3</w:t>
            </w:r>
            <w:r>
              <w:rPr>
                <w:noProof/>
                <w:webHidden/>
              </w:rPr>
              <w:fldChar w:fldCharType="end"/>
            </w:r>
          </w:hyperlink>
        </w:p>
        <w:p w14:paraId="3F5CFE85" w14:textId="3E12C108" w:rsidR="00E66AFD" w:rsidRDefault="00E66AFD">
          <w:pPr>
            <w:pStyle w:val="Spistreci1"/>
            <w:tabs>
              <w:tab w:val="left" w:pos="660"/>
            </w:tabs>
            <w:rPr>
              <w:rFonts w:eastAsiaTheme="minorEastAsia" w:cstheme="minorBidi"/>
              <w:noProof/>
              <w:kern w:val="2"/>
              <w:sz w:val="22"/>
              <w:szCs w:val="22"/>
              <w14:ligatures w14:val="standardContextual"/>
            </w:rPr>
          </w:pPr>
          <w:hyperlink w:anchor="_Toc184808643" w:history="1">
            <w:r w:rsidRPr="006F7DDC">
              <w:rPr>
                <w:rStyle w:val="Hipercze"/>
                <w:noProof/>
              </w:rPr>
              <w:t>3.</w:t>
            </w:r>
            <w:r>
              <w:rPr>
                <w:rFonts w:eastAsiaTheme="minorEastAsia" w:cstheme="minorBidi"/>
                <w:noProof/>
                <w:kern w:val="2"/>
                <w:sz w:val="22"/>
                <w:szCs w:val="22"/>
                <w14:ligatures w14:val="standardContextual"/>
              </w:rPr>
              <w:tab/>
            </w:r>
            <w:r w:rsidRPr="006F7DDC">
              <w:rPr>
                <w:rStyle w:val="Hipercze"/>
                <w:noProof/>
              </w:rPr>
              <w:t>Części zamienne</w:t>
            </w:r>
            <w:r>
              <w:rPr>
                <w:noProof/>
                <w:webHidden/>
              </w:rPr>
              <w:tab/>
            </w:r>
            <w:r>
              <w:rPr>
                <w:noProof/>
                <w:webHidden/>
              </w:rPr>
              <w:fldChar w:fldCharType="begin"/>
            </w:r>
            <w:r>
              <w:rPr>
                <w:noProof/>
                <w:webHidden/>
              </w:rPr>
              <w:instrText xml:space="preserve"> PAGEREF _Toc184808643 \h </w:instrText>
            </w:r>
            <w:r>
              <w:rPr>
                <w:noProof/>
                <w:webHidden/>
              </w:rPr>
            </w:r>
            <w:r>
              <w:rPr>
                <w:noProof/>
                <w:webHidden/>
              </w:rPr>
              <w:fldChar w:fldCharType="separate"/>
            </w:r>
            <w:r>
              <w:rPr>
                <w:noProof/>
                <w:webHidden/>
              </w:rPr>
              <w:t>4</w:t>
            </w:r>
            <w:r>
              <w:rPr>
                <w:noProof/>
                <w:webHidden/>
              </w:rPr>
              <w:fldChar w:fldCharType="end"/>
            </w:r>
          </w:hyperlink>
        </w:p>
        <w:p w14:paraId="6D9D1A71" w14:textId="1B02C1E3" w:rsidR="00E66AFD" w:rsidRDefault="00E66AFD">
          <w:pPr>
            <w:pStyle w:val="Spistreci2"/>
            <w:rPr>
              <w:rFonts w:eastAsiaTheme="minorEastAsia" w:cstheme="minorBidi"/>
              <w:noProof/>
              <w:kern w:val="2"/>
              <w:sz w:val="22"/>
              <w:szCs w:val="22"/>
              <w14:ligatures w14:val="standardContextual"/>
            </w:rPr>
          </w:pPr>
          <w:hyperlink w:anchor="_Toc184808644" w:history="1">
            <w:r w:rsidRPr="006F7DDC">
              <w:rPr>
                <w:rStyle w:val="Hipercze"/>
                <w:rFonts w:cstheme="minorHAnsi"/>
                <w:noProof/>
              </w:rPr>
              <w:t>3.1.</w:t>
            </w:r>
            <w:r>
              <w:rPr>
                <w:rFonts w:eastAsiaTheme="minorEastAsia" w:cstheme="minorBidi"/>
                <w:noProof/>
                <w:kern w:val="2"/>
                <w:sz w:val="22"/>
                <w:szCs w:val="22"/>
                <w14:ligatures w14:val="standardContextual"/>
              </w:rPr>
              <w:tab/>
            </w:r>
            <w:r w:rsidRPr="006F7DDC">
              <w:rPr>
                <w:rStyle w:val="Hipercze"/>
                <w:noProof/>
              </w:rPr>
              <w:t>Klasyfikacja Części Zamiennych</w:t>
            </w:r>
            <w:r>
              <w:rPr>
                <w:noProof/>
                <w:webHidden/>
              </w:rPr>
              <w:tab/>
            </w:r>
            <w:r>
              <w:rPr>
                <w:noProof/>
                <w:webHidden/>
              </w:rPr>
              <w:fldChar w:fldCharType="begin"/>
            </w:r>
            <w:r>
              <w:rPr>
                <w:noProof/>
                <w:webHidden/>
              </w:rPr>
              <w:instrText xml:space="preserve"> PAGEREF _Toc184808644 \h </w:instrText>
            </w:r>
            <w:r>
              <w:rPr>
                <w:noProof/>
                <w:webHidden/>
              </w:rPr>
            </w:r>
            <w:r>
              <w:rPr>
                <w:noProof/>
                <w:webHidden/>
              </w:rPr>
              <w:fldChar w:fldCharType="separate"/>
            </w:r>
            <w:r>
              <w:rPr>
                <w:noProof/>
                <w:webHidden/>
              </w:rPr>
              <w:t>4</w:t>
            </w:r>
            <w:r>
              <w:rPr>
                <w:noProof/>
                <w:webHidden/>
              </w:rPr>
              <w:fldChar w:fldCharType="end"/>
            </w:r>
          </w:hyperlink>
        </w:p>
        <w:p w14:paraId="3F0C50FE" w14:textId="2852E3B5" w:rsidR="00E66AFD" w:rsidRDefault="00E66AFD">
          <w:pPr>
            <w:pStyle w:val="Spistreci2"/>
            <w:rPr>
              <w:rFonts w:eastAsiaTheme="minorEastAsia" w:cstheme="minorBidi"/>
              <w:noProof/>
              <w:kern w:val="2"/>
              <w:sz w:val="22"/>
              <w:szCs w:val="22"/>
              <w14:ligatures w14:val="standardContextual"/>
            </w:rPr>
          </w:pPr>
          <w:hyperlink w:anchor="_Toc184808645" w:history="1">
            <w:r w:rsidRPr="006F7DDC">
              <w:rPr>
                <w:rStyle w:val="Hipercze"/>
                <w:rFonts w:cstheme="minorHAnsi"/>
                <w:noProof/>
              </w:rPr>
              <w:t>3.2.</w:t>
            </w:r>
            <w:r>
              <w:rPr>
                <w:rFonts w:eastAsiaTheme="minorEastAsia" w:cstheme="minorBidi"/>
                <w:noProof/>
                <w:kern w:val="2"/>
                <w:sz w:val="22"/>
                <w:szCs w:val="22"/>
                <w14:ligatures w14:val="standardContextual"/>
              </w:rPr>
              <w:tab/>
            </w:r>
            <w:r w:rsidRPr="006F7DDC">
              <w:rPr>
                <w:rStyle w:val="Hipercze"/>
                <w:noProof/>
              </w:rPr>
              <w:t>Wymagania dla dostawy Części Zamiennych</w:t>
            </w:r>
            <w:r>
              <w:rPr>
                <w:noProof/>
                <w:webHidden/>
              </w:rPr>
              <w:tab/>
            </w:r>
            <w:r>
              <w:rPr>
                <w:noProof/>
                <w:webHidden/>
              </w:rPr>
              <w:fldChar w:fldCharType="begin"/>
            </w:r>
            <w:r>
              <w:rPr>
                <w:noProof/>
                <w:webHidden/>
              </w:rPr>
              <w:instrText xml:space="preserve"> PAGEREF _Toc184808645 \h </w:instrText>
            </w:r>
            <w:r>
              <w:rPr>
                <w:noProof/>
                <w:webHidden/>
              </w:rPr>
            </w:r>
            <w:r>
              <w:rPr>
                <w:noProof/>
                <w:webHidden/>
              </w:rPr>
              <w:fldChar w:fldCharType="separate"/>
            </w:r>
            <w:r>
              <w:rPr>
                <w:noProof/>
                <w:webHidden/>
              </w:rPr>
              <w:t>4</w:t>
            </w:r>
            <w:r>
              <w:rPr>
                <w:noProof/>
                <w:webHidden/>
              </w:rPr>
              <w:fldChar w:fldCharType="end"/>
            </w:r>
          </w:hyperlink>
        </w:p>
        <w:p w14:paraId="568C087F" w14:textId="1A1A44A4" w:rsidR="00E66AFD" w:rsidRDefault="00E66AFD">
          <w:pPr>
            <w:pStyle w:val="Spistreci1"/>
            <w:tabs>
              <w:tab w:val="left" w:pos="660"/>
            </w:tabs>
            <w:rPr>
              <w:rFonts w:eastAsiaTheme="minorEastAsia" w:cstheme="minorBidi"/>
              <w:noProof/>
              <w:kern w:val="2"/>
              <w:sz w:val="22"/>
              <w:szCs w:val="22"/>
              <w14:ligatures w14:val="standardContextual"/>
            </w:rPr>
          </w:pPr>
          <w:hyperlink w:anchor="_Toc184808646" w:history="1">
            <w:r w:rsidRPr="006F7DDC">
              <w:rPr>
                <w:rStyle w:val="Hipercze"/>
                <w:rFonts w:cstheme="minorHAnsi"/>
                <w:noProof/>
              </w:rPr>
              <w:t>4.</w:t>
            </w:r>
            <w:r>
              <w:rPr>
                <w:rFonts w:eastAsiaTheme="minorEastAsia" w:cstheme="minorBidi"/>
                <w:noProof/>
                <w:kern w:val="2"/>
                <w:sz w:val="22"/>
                <w:szCs w:val="22"/>
                <w14:ligatures w14:val="standardContextual"/>
              </w:rPr>
              <w:tab/>
            </w:r>
            <w:r w:rsidRPr="006F7DDC">
              <w:rPr>
                <w:rStyle w:val="Hipercze"/>
                <w:noProof/>
              </w:rPr>
              <w:t>Wyposażenie warsztatowe ITPOK</w:t>
            </w:r>
            <w:r>
              <w:rPr>
                <w:noProof/>
                <w:webHidden/>
              </w:rPr>
              <w:tab/>
            </w:r>
            <w:r>
              <w:rPr>
                <w:noProof/>
                <w:webHidden/>
              </w:rPr>
              <w:fldChar w:fldCharType="begin"/>
            </w:r>
            <w:r>
              <w:rPr>
                <w:noProof/>
                <w:webHidden/>
              </w:rPr>
              <w:instrText xml:space="preserve"> PAGEREF _Toc184808646 \h </w:instrText>
            </w:r>
            <w:r>
              <w:rPr>
                <w:noProof/>
                <w:webHidden/>
              </w:rPr>
            </w:r>
            <w:r>
              <w:rPr>
                <w:noProof/>
                <w:webHidden/>
              </w:rPr>
              <w:fldChar w:fldCharType="separate"/>
            </w:r>
            <w:r>
              <w:rPr>
                <w:noProof/>
                <w:webHidden/>
              </w:rPr>
              <w:t>6</w:t>
            </w:r>
            <w:r>
              <w:rPr>
                <w:noProof/>
                <w:webHidden/>
              </w:rPr>
              <w:fldChar w:fldCharType="end"/>
            </w:r>
          </w:hyperlink>
        </w:p>
        <w:p w14:paraId="552EE360" w14:textId="228370E5" w:rsidR="00E66AFD" w:rsidRDefault="00E66AFD">
          <w:pPr>
            <w:pStyle w:val="Spistreci2"/>
            <w:rPr>
              <w:rFonts w:eastAsiaTheme="minorEastAsia" w:cstheme="minorBidi"/>
              <w:noProof/>
              <w:kern w:val="2"/>
              <w:sz w:val="22"/>
              <w:szCs w:val="22"/>
              <w14:ligatures w14:val="standardContextual"/>
            </w:rPr>
          </w:pPr>
          <w:hyperlink w:anchor="_Toc184808647" w:history="1">
            <w:r w:rsidRPr="006F7DDC">
              <w:rPr>
                <w:rStyle w:val="Hipercze"/>
                <w:rFonts w:cstheme="minorHAnsi"/>
                <w:noProof/>
              </w:rPr>
              <w:t>4.1.</w:t>
            </w:r>
            <w:r>
              <w:rPr>
                <w:rFonts w:eastAsiaTheme="minorEastAsia" w:cstheme="minorBidi"/>
                <w:noProof/>
                <w:kern w:val="2"/>
                <w:sz w:val="22"/>
                <w:szCs w:val="22"/>
                <w14:ligatures w14:val="standardContextual"/>
              </w:rPr>
              <w:tab/>
            </w:r>
            <w:r w:rsidRPr="006F7DDC">
              <w:rPr>
                <w:rStyle w:val="Hipercze"/>
                <w:noProof/>
              </w:rPr>
              <w:t>Specjalistyczne urządzenia i narzędzia remontowe</w:t>
            </w:r>
            <w:r>
              <w:rPr>
                <w:noProof/>
                <w:webHidden/>
              </w:rPr>
              <w:tab/>
            </w:r>
            <w:r>
              <w:rPr>
                <w:noProof/>
                <w:webHidden/>
              </w:rPr>
              <w:fldChar w:fldCharType="begin"/>
            </w:r>
            <w:r>
              <w:rPr>
                <w:noProof/>
                <w:webHidden/>
              </w:rPr>
              <w:instrText xml:space="preserve"> PAGEREF _Toc184808647 \h </w:instrText>
            </w:r>
            <w:r>
              <w:rPr>
                <w:noProof/>
                <w:webHidden/>
              </w:rPr>
            </w:r>
            <w:r>
              <w:rPr>
                <w:noProof/>
                <w:webHidden/>
              </w:rPr>
              <w:fldChar w:fldCharType="separate"/>
            </w:r>
            <w:r>
              <w:rPr>
                <w:noProof/>
                <w:webHidden/>
              </w:rPr>
              <w:t>8</w:t>
            </w:r>
            <w:r>
              <w:rPr>
                <w:noProof/>
                <w:webHidden/>
              </w:rPr>
              <w:fldChar w:fldCharType="end"/>
            </w:r>
          </w:hyperlink>
        </w:p>
        <w:p w14:paraId="02D5C1A8" w14:textId="28FAD2B1" w:rsidR="00E66AFD" w:rsidRDefault="00E66AFD">
          <w:pPr>
            <w:pStyle w:val="Spistreci1"/>
            <w:tabs>
              <w:tab w:val="left" w:pos="660"/>
            </w:tabs>
            <w:rPr>
              <w:rFonts w:eastAsiaTheme="minorEastAsia" w:cstheme="minorBidi"/>
              <w:noProof/>
              <w:kern w:val="2"/>
              <w:sz w:val="22"/>
              <w:szCs w:val="22"/>
              <w14:ligatures w14:val="standardContextual"/>
            </w:rPr>
          </w:pPr>
          <w:hyperlink w:anchor="_Toc184808648" w:history="1">
            <w:r w:rsidRPr="006F7DDC">
              <w:rPr>
                <w:rStyle w:val="Hipercze"/>
                <w:noProof/>
              </w:rPr>
              <w:t>5.</w:t>
            </w:r>
            <w:r>
              <w:rPr>
                <w:rFonts w:eastAsiaTheme="minorEastAsia" w:cstheme="minorBidi"/>
                <w:noProof/>
                <w:kern w:val="2"/>
                <w:sz w:val="22"/>
                <w:szCs w:val="22"/>
                <w14:ligatures w14:val="standardContextual"/>
              </w:rPr>
              <w:tab/>
            </w:r>
            <w:r w:rsidRPr="006F7DDC">
              <w:rPr>
                <w:rStyle w:val="Hipercze"/>
                <w:noProof/>
              </w:rPr>
              <w:t>Zakres i wymagania techniczne dla eksploatacji w Okresie Gwarancji Jakości i Rękojmi za Wady</w:t>
            </w:r>
            <w:r>
              <w:rPr>
                <w:noProof/>
                <w:webHidden/>
              </w:rPr>
              <w:tab/>
            </w:r>
            <w:r>
              <w:rPr>
                <w:noProof/>
                <w:webHidden/>
              </w:rPr>
              <w:fldChar w:fldCharType="begin"/>
            </w:r>
            <w:r>
              <w:rPr>
                <w:noProof/>
                <w:webHidden/>
              </w:rPr>
              <w:instrText xml:space="preserve"> PAGEREF _Toc184808648 \h </w:instrText>
            </w:r>
            <w:r>
              <w:rPr>
                <w:noProof/>
                <w:webHidden/>
              </w:rPr>
            </w:r>
            <w:r>
              <w:rPr>
                <w:noProof/>
                <w:webHidden/>
              </w:rPr>
              <w:fldChar w:fldCharType="separate"/>
            </w:r>
            <w:r>
              <w:rPr>
                <w:noProof/>
                <w:webHidden/>
              </w:rPr>
              <w:t>8</w:t>
            </w:r>
            <w:r>
              <w:rPr>
                <w:noProof/>
                <w:webHidden/>
              </w:rPr>
              <w:fldChar w:fldCharType="end"/>
            </w:r>
          </w:hyperlink>
        </w:p>
        <w:p w14:paraId="5D72ED19" w14:textId="5534DFCE" w:rsidR="00E66AFD" w:rsidRDefault="00E66AFD">
          <w:pPr>
            <w:pStyle w:val="Spistreci2"/>
            <w:rPr>
              <w:rFonts w:eastAsiaTheme="minorEastAsia" w:cstheme="minorBidi"/>
              <w:noProof/>
              <w:kern w:val="2"/>
              <w:sz w:val="22"/>
              <w:szCs w:val="22"/>
              <w14:ligatures w14:val="standardContextual"/>
            </w:rPr>
          </w:pPr>
          <w:hyperlink w:anchor="_Toc184808649" w:history="1">
            <w:r w:rsidRPr="006F7DDC">
              <w:rPr>
                <w:rStyle w:val="Hipercze"/>
                <w:rFonts w:cstheme="minorHAnsi"/>
                <w:noProof/>
              </w:rPr>
              <w:t>5.1.</w:t>
            </w:r>
            <w:r>
              <w:rPr>
                <w:rFonts w:eastAsiaTheme="minorEastAsia" w:cstheme="minorBidi"/>
                <w:noProof/>
                <w:kern w:val="2"/>
                <w:sz w:val="22"/>
                <w:szCs w:val="22"/>
                <w14:ligatures w14:val="standardContextual"/>
              </w:rPr>
              <w:tab/>
            </w:r>
            <w:r w:rsidRPr="006F7DDC">
              <w:rPr>
                <w:rStyle w:val="Hipercze"/>
                <w:noProof/>
              </w:rPr>
              <w:t>Obowiązki Wykonawcy w zakresie Eksploatacji w Okresie Gwarancji Jakości i Rękojmi za Wady</w:t>
            </w:r>
            <w:r>
              <w:rPr>
                <w:noProof/>
                <w:webHidden/>
              </w:rPr>
              <w:tab/>
            </w:r>
            <w:r>
              <w:rPr>
                <w:noProof/>
                <w:webHidden/>
              </w:rPr>
              <w:fldChar w:fldCharType="begin"/>
            </w:r>
            <w:r>
              <w:rPr>
                <w:noProof/>
                <w:webHidden/>
              </w:rPr>
              <w:instrText xml:space="preserve"> PAGEREF _Toc184808649 \h </w:instrText>
            </w:r>
            <w:r>
              <w:rPr>
                <w:noProof/>
                <w:webHidden/>
              </w:rPr>
            </w:r>
            <w:r>
              <w:rPr>
                <w:noProof/>
                <w:webHidden/>
              </w:rPr>
              <w:fldChar w:fldCharType="separate"/>
            </w:r>
            <w:r>
              <w:rPr>
                <w:noProof/>
                <w:webHidden/>
              </w:rPr>
              <w:t>8</w:t>
            </w:r>
            <w:r>
              <w:rPr>
                <w:noProof/>
                <w:webHidden/>
              </w:rPr>
              <w:fldChar w:fldCharType="end"/>
            </w:r>
          </w:hyperlink>
        </w:p>
        <w:p w14:paraId="1CFEB23A" w14:textId="49F71111" w:rsidR="00E66AFD" w:rsidRDefault="00E66AFD">
          <w:pPr>
            <w:pStyle w:val="Spistreci2"/>
            <w:rPr>
              <w:rFonts w:eastAsiaTheme="minorEastAsia" w:cstheme="minorBidi"/>
              <w:noProof/>
              <w:kern w:val="2"/>
              <w:sz w:val="22"/>
              <w:szCs w:val="22"/>
              <w14:ligatures w14:val="standardContextual"/>
            </w:rPr>
          </w:pPr>
          <w:hyperlink w:anchor="_Toc184808650" w:history="1">
            <w:r w:rsidRPr="006F7DDC">
              <w:rPr>
                <w:rStyle w:val="Hipercze"/>
                <w:rFonts w:cstheme="minorHAnsi"/>
                <w:noProof/>
              </w:rPr>
              <w:t>5.2.</w:t>
            </w:r>
            <w:r>
              <w:rPr>
                <w:rFonts w:eastAsiaTheme="minorEastAsia" w:cstheme="minorBidi"/>
                <w:noProof/>
                <w:kern w:val="2"/>
                <w:sz w:val="22"/>
                <w:szCs w:val="22"/>
                <w14:ligatures w14:val="standardContextual"/>
              </w:rPr>
              <w:tab/>
            </w:r>
            <w:r w:rsidRPr="006F7DDC">
              <w:rPr>
                <w:rStyle w:val="Hipercze"/>
                <w:noProof/>
              </w:rPr>
              <w:t>Doprecyzowanie zakresu przeglądów i napraw</w:t>
            </w:r>
            <w:r>
              <w:rPr>
                <w:noProof/>
                <w:webHidden/>
              </w:rPr>
              <w:tab/>
            </w:r>
            <w:r>
              <w:rPr>
                <w:noProof/>
                <w:webHidden/>
              </w:rPr>
              <w:fldChar w:fldCharType="begin"/>
            </w:r>
            <w:r>
              <w:rPr>
                <w:noProof/>
                <w:webHidden/>
              </w:rPr>
              <w:instrText xml:space="preserve"> PAGEREF _Toc184808650 \h </w:instrText>
            </w:r>
            <w:r>
              <w:rPr>
                <w:noProof/>
                <w:webHidden/>
              </w:rPr>
            </w:r>
            <w:r>
              <w:rPr>
                <w:noProof/>
                <w:webHidden/>
              </w:rPr>
              <w:fldChar w:fldCharType="separate"/>
            </w:r>
            <w:r>
              <w:rPr>
                <w:noProof/>
                <w:webHidden/>
              </w:rPr>
              <w:t>9</w:t>
            </w:r>
            <w:r>
              <w:rPr>
                <w:noProof/>
                <w:webHidden/>
              </w:rPr>
              <w:fldChar w:fldCharType="end"/>
            </w:r>
          </w:hyperlink>
        </w:p>
        <w:p w14:paraId="720812E4" w14:textId="645DFA96" w:rsidR="00E66AFD" w:rsidRDefault="00E66AFD">
          <w:pPr>
            <w:pStyle w:val="Spistreci2"/>
            <w:rPr>
              <w:rFonts w:eastAsiaTheme="minorEastAsia" w:cstheme="minorBidi"/>
              <w:noProof/>
              <w:kern w:val="2"/>
              <w:sz w:val="22"/>
              <w:szCs w:val="22"/>
              <w14:ligatures w14:val="standardContextual"/>
            </w:rPr>
          </w:pPr>
          <w:hyperlink w:anchor="_Toc184808651" w:history="1">
            <w:r w:rsidRPr="006F7DDC">
              <w:rPr>
                <w:rStyle w:val="Hipercze"/>
                <w:rFonts w:cstheme="minorHAnsi"/>
                <w:noProof/>
              </w:rPr>
              <w:t>5.3.</w:t>
            </w:r>
            <w:r>
              <w:rPr>
                <w:rFonts w:eastAsiaTheme="minorEastAsia" w:cstheme="minorBidi"/>
                <w:noProof/>
                <w:kern w:val="2"/>
                <w:sz w:val="22"/>
                <w:szCs w:val="22"/>
                <w14:ligatures w14:val="standardContextual"/>
              </w:rPr>
              <w:tab/>
            </w:r>
            <w:r w:rsidRPr="006F7DDC">
              <w:rPr>
                <w:rStyle w:val="Hipercze"/>
                <w:noProof/>
              </w:rPr>
              <w:t>Pozostałe wymagania</w:t>
            </w:r>
            <w:r>
              <w:rPr>
                <w:noProof/>
                <w:webHidden/>
              </w:rPr>
              <w:tab/>
            </w:r>
            <w:r>
              <w:rPr>
                <w:noProof/>
                <w:webHidden/>
              </w:rPr>
              <w:fldChar w:fldCharType="begin"/>
            </w:r>
            <w:r>
              <w:rPr>
                <w:noProof/>
                <w:webHidden/>
              </w:rPr>
              <w:instrText xml:space="preserve"> PAGEREF _Toc184808651 \h </w:instrText>
            </w:r>
            <w:r>
              <w:rPr>
                <w:noProof/>
                <w:webHidden/>
              </w:rPr>
            </w:r>
            <w:r>
              <w:rPr>
                <w:noProof/>
                <w:webHidden/>
              </w:rPr>
              <w:fldChar w:fldCharType="separate"/>
            </w:r>
            <w:r>
              <w:rPr>
                <w:noProof/>
                <w:webHidden/>
              </w:rPr>
              <w:t>9</w:t>
            </w:r>
            <w:r>
              <w:rPr>
                <w:noProof/>
                <w:webHidden/>
              </w:rPr>
              <w:fldChar w:fldCharType="end"/>
            </w:r>
          </w:hyperlink>
        </w:p>
        <w:p w14:paraId="3AC99B08" w14:textId="6D463F94" w:rsidR="00E66AFD" w:rsidRDefault="00E66AFD">
          <w:pPr>
            <w:pStyle w:val="Spistreci2"/>
            <w:rPr>
              <w:rFonts w:eastAsiaTheme="minorEastAsia" w:cstheme="minorBidi"/>
              <w:noProof/>
              <w:kern w:val="2"/>
              <w:sz w:val="22"/>
              <w:szCs w:val="22"/>
              <w14:ligatures w14:val="standardContextual"/>
            </w:rPr>
          </w:pPr>
          <w:hyperlink w:anchor="_Toc184808652" w:history="1">
            <w:r w:rsidRPr="006F7DDC">
              <w:rPr>
                <w:rStyle w:val="Hipercze"/>
                <w:rFonts w:cstheme="minorHAnsi"/>
                <w:noProof/>
              </w:rPr>
              <w:t>5.4.</w:t>
            </w:r>
            <w:r>
              <w:rPr>
                <w:rFonts w:eastAsiaTheme="minorEastAsia" w:cstheme="minorBidi"/>
                <w:noProof/>
                <w:kern w:val="2"/>
                <w:sz w:val="22"/>
                <w:szCs w:val="22"/>
                <w14:ligatures w14:val="standardContextual"/>
              </w:rPr>
              <w:tab/>
            </w:r>
            <w:r w:rsidRPr="006F7DDC">
              <w:rPr>
                <w:rStyle w:val="Hipercze"/>
                <w:noProof/>
              </w:rPr>
              <w:t>Usuwanie awarii</w:t>
            </w:r>
            <w:r>
              <w:rPr>
                <w:noProof/>
                <w:webHidden/>
              </w:rPr>
              <w:tab/>
            </w:r>
            <w:r>
              <w:rPr>
                <w:noProof/>
                <w:webHidden/>
              </w:rPr>
              <w:fldChar w:fldCharType="begin"/>
            </w:r>
            <w:r>
              <w:rPr>
                <w:noProof/>
                <w:webHidden/>
              </w:rPr>
              <w:instrText xml:space="preserve"> PAGEREF _Toc184808652 \h </w:instrText>
            </w:r>
            <w:r>
              <w:rPr>
                <w:noProof/>
                <w:webHidden/>
              </w:rPr>
            </w:r>
            <w:r>
              <w:rPr>
                <w:noProof/>
                <w:webHidden/>
              </w:rPr>
              <w:fldChar w:fldCharType="separate"/>
            </w:r>
            <w:r>
              <w:rPr>
                <w:noProof/>
                <w:webHidden/>
              </w:rPr>
              <w:t>9</w:t>
            </w:r>
            <w:r>
              <w:rPr>
                <w:noProof/>
                <w:webHidden/>
              </w:rPr>
              <w:fldChar w:fldCharType="end"/>
            </w:r>
          </w:hyperlink>
        </w:p>
        <w:p w14:paraId="634D5274" w14:textId="58E490C1" w:rsidR="00E66AFD" w:rsidRDefault="00E66AFD">
          <w:pPr>
            <w:pStyle w:val="Spistreci2"/>
            <w:rPr>
              <w:rFonts w:eastAsiaTheme="minorEastAsia" w:cstheme="minorBidi"/>
              <w:noProof/>
              <w:kern w:val="2"/>
              <w:sz w:val="22"/>
              <w:szCs w:val="22"/>
              <w14:ligatures w14:val="standardContextual"/>
            </w:rPr>
          </w:pPr>
          <w:hyperlink w:anchor="_Toc184808653" w:history="1">
            <w:r w:rsidRPr="006F7DDC">
              <w:rPr>
                <w:rStyle w:val="Hipercze"/>
                <w:rFonts w:cstheme="minorHAnsi"/>
                <w:noProof/>
              </w:rPr>
              <w:t>5.5.</w:t>
            </w:r>
            <w:r>
              <w:rPr>
                <w:rFonts w:eastAsiaTheme="minorEastAsia" w:cstheme="minorBidi"/>
                <w:noProof/>
                <w:kern w:val="2"/>
                <w:sz w:val="22"/>
                <w:szCs w:val="22"/>
                <w14:ligatures w14:val="standardContextual"/>
              </w:rPr>
              <w:tab/>
            </w:r>
            <w:r w:rsidRPr="006F7DDC">
              <w:rPr>
                <w:rStyle w:val="Hipercze"/>
                <w:noProof/>
              </w:rPr>
              <w:t>Modyfikacje i ulepszenia</w:t>
            </w:r>
            <w:r>
              <w:rPr>
                <w:noProof/>
                <w:webHidden/>
              </w:rPr>
              <w:tab/>
            </w:r>
            <w:r>
              <w:rPr>
                <w:noProof/>
                <w:webHidden/>
              </w:rPr>
              <w:fldChar w:fldCharType="begin"/>
            </w:r>
            <w:r>
              <w:rPr>
                <w:noProof/>
                <w:webHidden/>
              </w:rPr>
              <w:instrText xml:space="preserve"> PAGEREF _Toc184808653 \h </w:instrText>
            </w:r>
            <w:r>
              <w:rPr>
                <w:noProof/>
                <w:webHidden/>
              </w:rPr>
            </w:r>
            <w:r>
              <w:rPr>
                <w:noProof/>
                <w:webHidden/>
              </w:rPr>
              <w:fldChar w:fldCharType="separate"/>
            </w:r>
            <w:r>
              <w:rPr>
                <w:noProof/>
                <w:webHidden/>
              </w:rPr>
              <w:t>10</w:t>
            </w:r>
            <w:r>
              <w:rPr>
                <w:noProof/>
                <w:webHidden/>
              </w:rPr>
              <w:fldChar w:fldCharType="end"/>
            </w:r>
          </w:hyperlink>
        </w:p>
        <w:p w14:paraId="16D489F7" w14:textId="28611019" w:rsidR="00B8318E" w:rsidRPr="00533A90" w:rsidRDefault="00C879A8">
          <w:r>
            <w:rPr>
              <w:rFonts w:asciiTheme="minorHAnsi" w:hAnsiTheme="minorHAnsi" w:cstheme="minorHAnsi"/>
              <w:sz w:val="22"/>
              <w:szCs w:val="22"/>
            </w:rPr>
            <w:fldChar w:fldCharType="end"/>
          </w:r>
        </w:p>
      </w:sdtContent>
    </w:sdt>
    <w:p w14:paraId="4919D06E" w14:textId="6AA6A4FD" w:rsidR="00D23C84" w:rsidRPr="00533A90" w:rsidRDefault="006403DC">
      <w:pPr>
        <w:spacing w:before="0" w:after="200" w:line="276" w:lineRule="auto"/>
        <w:rPr>
          <w:b/>
        </w:rPr>
      </w:pPr>
      <w:r>
        <w:rPr>
          <w:b/>
        </w:rPr>
        <w:br w:type="page"/>
      </w:r>
    </w:p>
    <w:p w14:paraId="040E8BD4" w14:textId="77777777" w:rsidR="009B2F62" w:rsidRPr="00D23C84" w:rsidRDefault="00276085" w:rsidP="005534D9">
      <w:pPr>
        <w:pStyle w:val="1nagwek1"/>
      </w:pPr>
      <w:bookmarkStart w:id="3" w:name="_Toc184808641"/>
      <w:r w:rsidRPr="00D23C84">
        <w:lastRenderedPageBreak/>
        <w:t xml:space="preserve">Wymagana zawartość </w:t>
      </w:r>
      <w:r w:rsidR="00C9285F" w:rsidRPr="00D23C84">
        <w:t>P</w:t>
      </w:r>
      <w:r w:rsidR="0075154C" w:rsidRPr="00D23C84">
        <w:t xml:space="preserve">rogramu </w:t>
      </w:r>
      <w:r w:rsidR="00C9285F" w:rsidRPr="00D23C84">
        <w:t>Obsługi S</w:t>
      </w:r>
      <w:r w:rsidRPr="00D23C84">
        <w:t>erwisowej</w:t>
      </w:r>
      <w:bookmarkEnd w:id="3"/>
    </w:p>
    <w:p w14:paraId="31E666E1" w14:textId="5995B602" w:rsidR="00BB47E5"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681ADF" w:rsidRPr="00D23C84">
        <w:rPr>
          <w:rFonts w:asciiTheme="minorHAnsi" w:hAnsiTheme="minorHAnsi" w:cstheme="minorHAnsi"/>
          <w:sz w:val="22"/>
          <w:szCs w:val="22"/>
        </w:rPr>
        <w:t xml:space="preserve">w </w:t>
      </w:r>
      <w:r w:rsidR="00BA435B">
        <w:rPr>
          <w:rFonts w:asciiTheme="minorHAnsi" w:hAnsiTheme="minorHAnsi" w:cstheme="minorHAnsi"/>
          <w:sz w:val="22"/>
          <w:szCs w:val="22"/>
        </w:rPr>
        <w:t>O</w:t>
      </w:r>
      <w:r w:rsidR="00681ADF"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681ADF"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w:t>
      </w:r>
      <w:bookmarkStart w:id="4" w:name="_Hlk162443672"/>
      <w:r w:rsidR="00242D15">
        <w:rPr>
          <w:rFonts w:asciiTheme="minorHAnsi" w:hAnsiTheme="minorHAnsi" w:cstheme="minorHAnsi"/>
          <w:sz w:val="22"/>
          <w:szCs w:val="22"/>
        </w:rPr>
        <w:t>i Rękojmi za Wady</w:t>
      </w:r>
      <w:r w:rsidR="00681ADF" w:rsidRPr="00D23C84">
        <w:rPr>
          <w:rFonts w:asciiTheme="minorHAnsi" w:hAnsiTheme="minorHAnsi" w:cstheme="minorHAnsi"/>
          <w:sz w:val="22"/>
          <w:szCs w:val="22"/>
        </w:rPr>
        <w:t xml:space="preserve"> </w:t>
      </w:r>
      <w:bookmarkEnd w:id="4"/>
      <w:r w:rsidR="00681ADF" w:rsidRPr="00D23C84">
        <w:rPr>
          <w:rFonts w:asciiTheme="minorHAnsi" w:hAnsiTheme="minorHAnsi" w:cstheme="minorHAnsi"/>
          <w:sz w:val="22"/>
          <w:szCs w:val="22"/>
        </w:rPr>
        <w:t xml:space="preserve">zobowiązany jest do wykonania </w:t>
      </w:r>
      <w:r w:rsidR="007067AF">
        <w:rPr>
          <w:rFonts w:asciiTheme="minorHAnsi" w:hAnsiTheme="minorHAnsi" w:cstheme="minorHAnsi"/>
          <w:sz w:val="22"/>
          <w:szCs w:val="22"/>
        </w:rPr>
        <w:t xml:space="preserve">na własny koszt </w:t>
      </w:r>
      <w:r w:rsidR="00681ADF" w:rsidRPr="00D23C84">
        <w:rPr>
          <w:rFonts w:asciiTheme="minorHAnsi" w:hAnsiTheme="minorHAnsi" w:cstheme="minorHAnsi"/>
          <w:sz w:val="22"/>
          <w:szCs w:val="22"/>
        </w:rPr>
        <w:t xml:space="preserve">wszystkich </w:t>
      </w:r>
      <w:r w:rsidR="00267BAA" w:rsidRPr="00D23C84">
        <w:rPr>
          <w:rFonts w:asciiTheme="minorHAnsi" w:hAnsiTheme="minorHAnsi" w:cstheme="minorHAnsi"/>
          <w:sz w:val="22"/>
          <w:szCs w:val="22"/>
        </w:rPr>
        <w:t>napraw</w:t>
      </w:r>
      <w:r w:rsidR="00242D15">
        <w:rPr>
          <w:rFonts w:asciiTheme="minorHAnsi" w:hAnsiTheme="minorHAnsi" w:cstheme="minorHAnsi"/>
          <w:sz w:val="22"/>
          <w:szCs w:val="22"/>
        </w:rPr>
        <w:t xml:space="preserve"> i</w:t>
      </w:r>
      <w:r w:rsidR="004509B6" w:rsidRPr="00D23C84">
        <w:rPr>
          <w:rFonts w:asciiTheme="minorHAnsi" w:hAnsiTheme="minorHAnsi" w:cstheme="minorHAnsi"/>
          <w:sz w:val="22"/>
          <w:szCs w:val="22"/>
        </w:rPr>
        <w:t xml:space="preserve"> </w:t>
      </w:r>
      <w:r w:rsidR="00267BAA" w:rsidRPr="00D23C84">
        <w:rPr>
          <w:rFonts w:asciiTheme="minorHAnsi" w:hAnsiTheme="minorHAnsi" w:cstheme="minorHAnsi"/>
          <w:sz w:val="22"/>
          <w:szCs w:val="22"/>
        </w:rPr>
        <w:t>korekt</w:t>
      </w:r>
      <w:r w:rsidR="004509B6"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elementów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które wynikają z</w:t>
      </w:r>
      <w:r w:rsidR="00267BAA"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ich </w:t>
      </w:r>
      <w:r w:rsidR="004509B6" w:rsidRPr="00D23C84">
        <w:rPr>
          <w:rFonts w:asciiTheme="minorHAnsi" w:hAnsiTheme="minorHAnsi" w:cstheme="minorHAnsi"/>
          <w:sz w:val="22"/>
          <w:szCs w:val="22"/>
        </w:rPr>
        <w:t>nieprawidłowej</w:t>
      </w:r>
      <w:r w:rsidR="007A172B" w:rsidRPr="00D23C84">
        <w:rPr>
          <w:rFonts w:asciiTheme="minorHAnsi" w:hAnsiTheme="minorHAnsi" w:cstheme="minorHAnsi"/>
          <w:sz w:val="22"/>
          <w:szCs w:val="22"/>
        </w:rPr>
        <w:t xml:space="preserve"> </w:t>
      </w:r>
      <w:r w:rsidR="004509B6" w:rsidRPr="00D23C84">
        <w:rPr>
          <w:rFonts w:asciiTheme="minorHAnsi" w:hAnsiTheme="minorHAnsi" w:cstheme="minorHAnsi"/>
          <w:sz w:val="22"/>
          <w:szCs w:val="22"/>
        </w:rPr>
        <w:t>pracy (tj.</w:t>
      </w:r>
      <w:r w:rsidR="007C355C">
        <w:rPr>
          <w:rFonts w:asciiTheme="minorHAnsi" w:hAnsiTheme="minorHAnsi" w:cstheme="minorHAnsi"/>
          <w:sz w:val="22"/>
          <w:szCs w:val="22"/>
        </w:rPr>
        <w:t> </w:t>
      </w:r>
      <w:r w:rsidR="004509B6" w:rsidRPr="00D23C84">
        <w:rPr>
          <w:rFonts w:asciiTheme="minorHAnsi" w:hAnsiTheme="minorHAnsi" w:cstheme="minorHAnsi"/>
          <w:sz w:val="22"/>
          <w:szCs w:val="22"/>
        </w:rPr>
        <w:t xml:space="preserve">niezgodnej z DTR lub zapisami </w:t>
      </w:r>
      <w:r w:rsidR="002B2FAC">
        <w:rPr>
          <w:rFonts w:asciiTheme="minorHAnsi" w:hAnsiTheme="minorHAnsi" w:cstheme="minorHAnsi"/>
          <w:sz w:val="22"/>
          <w:szCs w:val="22"/>
        </w:rPr>
        <w:t>Umowy</w:t>
      </w:r>
      <w:r w:rsidR="004509B6" w:rsidRPr="00D23C84">
        <w:rPr>
          <w:rFonts w:asciiTheme="minorHAnsi" w:hAnsiTheme="minorHAnsi" w:cstheme="minorHAnsi"/>
          <w:sz w:val="22"/>
          <w:szCs w:val="22"/>
        </w:rPr>
        <w:t>)</w:t>
      </w:r>
      <w:r w:rsidR="00E05FE0"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Naprawiony</w:t>
      </w:r>
      <w:r w:rsidR="00BA435B">
        <w:rPr>
          <w:rFonts w:asciiTheme="minorHAnsi" w:hAnsiTheme="minorHAnsi" w:cstheme="minorHAnsi"/>
          <w:sz w:val="22"/>
          <w:szCs w:val="22"/>
        </w:rPr>
        <w:t xml:space="preserve"> lub </w:t>
      </w:r>
      <w:r w:rsidR="007A172B" w:rsidRPr="00D23C84">
        <w:rPr>
          <w:rFonts w:asciiTheme="minorHAnsi" w:hAnsiTheme="minorHAnsi" w:cstheme="minorHAnsi"/>
          <w:sz w:val="22"/>
          <w:szCs w:val="22"/>
        </w:rPr>
        <w:t xml:space="preserve">skorygowany przez Wykonawcę element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zostanie przekazany do użytku wraz z przedłożoną wydłużoną gwarancją na jego użytkowanie</w:t>
      </w:r>
      <w:r w:rsidR="00E05FE0" w:rsidRPr="00D23C84">
        <w:rPr>
          <w:rFonts w:asciiTheme="minorHAnsi" w:hAnsiTheme="minorHAnsi" w:cstheme="minorHAnsi"/>
          <w:sz w:val="22"/>
          <w:szCs w:val="22"/>
        </w:rPr>
        <w:t xml:space="preserve"> na okres</w:t>
      </w:r>
      <w:r w:rsidR="007A172B" w:rsidRPr="00D23C84">
        <w:rPr>
          <w:rFonts w:asciiTheme="minorHAnsi" w:hAnsiTheme="minorHAnsi" w:cstheme="minorHAnsi"/>
          <w:sz w:val="22"/>
          <w:szCs w:val="22"/>
        </w:rPr>
        <w:t xml:space="preserve"> nie krótsz</w:t>
      </w:r>
      <w:r w:rsidR="00E05FE0" w:rsidRPr="00D23C84">
        <w:rPr>
          <w:rFonts w:asciiTheme="minorHAnsi" w:hAnsiTheme="minorHAnsi" w:cstheme="minorHAnsi"/>
          <w:sz w:val="22"/>
          <w:szCs w:val="22"/>
        </w:rPr>
        <w:t>y</w:t>
      </w:r>
      <w:r w:rsidR="007A172B" w:rsidRPr="00D23C84">
        <w:rPr>
          <w:rFonts w:asciiTheme="minorHAnsi" w:hAnsiTheme="minorHAnsi" w:cstheme="minorHAnsi"/>
          <w:sz w:val="22"/>
          <w:szCs w:val="22"/>
        </w:rPr>
        <w:t xml:space="preserve">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i Rękojmi za Wady</w:t>
      </w:r>
      <w:r w:rsidR="007A172B" w:rsidRPr="00D23C84">
        <w:rPr>
          <w:rFonts w:asciiTheme="minorHAnsi" w:hAnsiTheme="minorHAnsi" w:cstheme="minorHAnsi"/>
          <w:sz w:val="22"/>
          <w:szCs w:val="22"/>
        </w:rPr>
        <w:t>.</w:t>
      </w:r>
    </w:p>
    <w:p w14:paraId="51E3FB8C" w14:textId="2D576A81" w:rsidR="00162A6E" w:rsidRPr="00A11361" w:rsidRDefault="00BB47E5"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 xml:space="preserve">Wykonawca w </w:t>
      </w:r>
      <w:r w:rsidR="00BA435B" w:rsidRPr="00A11361">
        <w:rPr>
          <w:rFonts w:asciiTheme="minorHAnsi" w:hAnsiTheme="minorHAnsi" w:cstheme="minorHAnsi"/>
          <w:sz w:val="22"/>
          <w:szCs w:val="22"/>
        </w:rPr>
        <w:t>Okresie Gwarancji Jakości</w:t>
      </w:r>
      <w:r w:rsidR="00242D15" w:rsidRPr="00A11361">
        <w:rPr>
          <w:rFonts w:asciiTheme="minorHAnsi" w:hAnsiTheme="minorHAnsi" w:cstheme="minorHAnsi"/>
          <w:sz w:val="22"/>
          <w:szCs w:val="22"/>
        </w:rPr>
        <w:t xml:space="preserve"> i Rękojmi za Wady</w:t>
      </w:r>
      <w:r w:rsidR="000B3467" w:rsidRPr="00A11361">
        <w:rPr>
          <w:rFonts w:asciiTheme="minorHAnsi" w:hAnsiTheme="minorHAnsi" w:cstheme="minorHAnsi"/>
          <w:sz w:val="22"/>
          <w:szCs w:val="22"/>
        </w:rPr>
        <w:t xml:space="preserve">, na własny koszt, który uwzględni w swojej </w:t>
      </w:r>
      <w:r w:rsidR="00BA435B" w:rsidRPr="00A11361">
        <w:rPr>
          <w:rFonts w:asciiTheme="minorHAnsi" w:hAnsiTheme="minorHAnsi" w:cstheme="minorHAnsi"/>
          <w:sz w:val="22"/>
          <w:szCs w:val="22"/>
        </w:rPr>
        <w:t>O</w:t>
      </w:r>
      <w:r w:rsidR="000B3467" w:rsidRPr="00A11361">
        <w:rPr>
          <w:rFonts w:asciiTheme="minorHAnsi" w:hAnsiTheme="minorHAnsi" w:cstheme="minorHAnsi"/>
          <w:sz w:val="22"/>
          <w:szCs w:val="22"/>
        </w:rPr>
        <w:t>fercie,</w:t>
      </w:r>
      <w:r w:rsidRPr="00A11361">
        <w:rPr>
          <w:rFonts w:asciiTheme="minorHAnsi" w:hAnsiTheme="minorHAnsi" w:cstheme="minorHAnsi"/>
          <w:sz w:val="22"/>
          <w:szCs w:val="22"/>
        </w:rPr>
        <w:t xml:space="preserve"> zobowiązany jest do wykonania </w:t>
      </w:r>
      <w:r w:rsidR="008C784E" w:rsidRPr="00A11361">
        <w:rPr>
          <w:rFonts w:asciiTheme="minorHAnsi" w:hAnsiTheme="minorHAnsi" w:cstheme="minorHAnsi"/>
          <w:sz w:val="22"/>
          <w:szCs w:val="22"/>
        </w:rPr>
        <w:t>czynności serwisowych</w:t>
      </w:r>
      <w:r w:rsidR="00617A1B" w:rsidRPr="00A11361">
        <w:rPr>
          <w:rFonts w:asciiTheme="minorHAnsi" w:hAnsiTheme="minorHAnsi" w:cstheme="minorHAnsi"/>
          <w:sz w:val="22"/>
          <w:szCs w:val="22"/>
        </w:rPr>
        <w:t xml:space="preserve"> związanych z usuwaniem wad</w:t>
      </w:r>
      <w:r w:rsidR="008C784E" w:rsidRPr="00A11361">
        <w:rPr>
          <w:rFonts w:asciiTheme="minorHAnsi" w:hAnsiTheme="minorHAnsi" w:cstheme="minorHAnsi"/>
          <w:sz w:val="22"/>
          <w:szCs w:val="22"/>
        </w:rPr>
        <w:t>,</w:t>
      </w:r>
      <w:r w:rsidR="00617A1B" w:rsidRPr="00A11361">
        <w:rPr>
          <w:rFonts w:asciiTheme="minorHAnsi" w:hAnsiTheme="minorHAnsi" w:cstheme="minorHAnsi"/>
          <w:sz w:val="22"/>
          <w:szCs w:val="22"/>
        </w:rPr>
        <w:t xml:space="preserve"> które ujawnią się w tym okresie.</w:t>
      </w:r>
    </w:p>
    <w:p w14:paraId="63D30627" w14:textId="19A7FFE6" w:rsidR="007A172B" w:rsidRDefault="00617A1B"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Czynności serwisowe planowane, przeglądy planowane i inspekcje planowane (na podstawie DTR lub Umowy) realizowane będą na koszt Zamawiającego</w:t>
      </w:r>
      <w:r w:rsidR="008C784E" w:rsidRPr="00A11361">
        <w:rPr>
          <w:rFonts w:asciiTheme="minorHAnsi" w:hAnsiTheme="minorHAnsi" w:cstheme="minorHAnsi"/>
          <w:sz w:val="22"/>
          <w:szCs w:val="22"/>
        </w:rPr>
        <w:t>.</w:t>
      </w:r>
    </w:p>
    <w:p w14:paraId="62FDEBAD" w14:textId="2004F0D1" w:rsidR="007F6FE0" w:rsidRPr="00D23C84" w:rsidRDefault="007F6FE0" w:rsidP="00725E88">
      <w:pPr>
        <w:spacing w:line="276" w:lineRule="auto"/>
        <w:jc w:val="both"/>
        <w:rPr>
          <w:rFonts w:asciiTheme="minorHAnsi" w:hAnsiTheme="minorHAnsi" w:cstheme="minorHAnsi"/>
          <w:sz w:val="22"/>
          <w:szCs w:val="22"/>
        </w:rPr>
      </w:pPr>
      <w:r>
        <w:rPr>
          <w:rFonts w:asciiTheme="minorHAnsi" w:hAnsiTheme="minorHAnsi" w:cstheme="minorHAnsi"/>
          <w:sz w:val="22"/>
          <w:szCs w:val="22"/>
        </w:rPr>
        <w:t>W przypadku gdy dla dotrzymania warunków gwarancji Urządzenia konieczne będzie podpisanie umowy serwisowej z dostawcą tego urządzenia, dostawa takiego Urządzenia będzie wymagać zgody Zamawiającego.</w:t>
      </w:r>
    </w:p>
    <w:p w14:paraId="5846A714" w14:textId="1BC838E3" w:rsidR="006439FC" w:rsidRPr="00D23C84" w:rsidRDefault="00A330B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obsługi serwisowej na </w:t>
      </w:r>
      <w:r w:rsidR="00BA435B">
        <w:rPr>
          <w:rFonts w:asciiTheme="minorHAnsi" w:hAnsiTheme="minorHAnsi" w:cstheme="minorHAnsi"/>
          <w:sz w:val="22"/>
          <w:szCs w:val="22"/>
        </w:rPr>
        <w:t>25</w:t>
      </w:r>
      <w:r w:rsidR="00993ED2">
        <w:rPr>
          <w:rFonts w:asciiTheme="minorHAnsi" w:hAnsiTheme="minorHAnsi" w:cstheme="minorHAnsi"/>
          <w:sz w:val="22"/>
          <w:szCs w:val="22"/>
        </w:rPr>
        <w:t>-</w:t>
      </w:r>
      <w:r w:rsidRPr="00D23C84">
        <w:rPr>
          <w:rFonts w:asciiTheme="minorHAnsi" w:hAnsiTheme="minorHAnsi" w:cstheme="minorHAnsi"/>
          <w:sz w:val="22"/>
          <w:szCs w:val="22"/>
        </w:rPr>
        <w:t xml:space="preserve">letni okres eksploatacji </w:t>
      </w:r>
      <w:r w:rsidR="00021194" w:rsidRPr="00D23C84">
        <w:rPr>
          <w:rFonts w:asciiTheme="minorHAnsi" w:hAnsiTheme="minorHAnsi" w:cstheme="minorHAnsi"/>
          <w:sz w:val="22"/>
          <w:szCs w:val="22"/>
        </w:rPr>
        <w:t>ITPOK</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zostanie opracowany</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przez </w:t>
      </w:r>
      <w:r w:rsidR="00533A90" w:rsidRPr="00D23C84">
        <w:rPr>
          <w:rFonts w:asciiTheme="minorHAnsi" w:hAnsiTheme="minorHAnsi" w:cstheme="minorHAnsi"/>
          <w:sz w:val="22"/>
          <w:szCs w:val="22"/>
        </w:rPr>
        <w:t xml:space="preserve">Wykonawcę </w:t>
      </w:r>
      <w:r w:rsidRPr="00D23C84">
        <w:rPr>
          <w:rFonts w:asciiTheme="minorHAnsi" w:hAnsiTheme="minorHAnsi" w:cstheme="minorHAnsi"/>
          <w:sz w:val="22"/>
          <w:szCs w:val="22"/>
        </w:rPr>
        <w:t>i</w:t>
      </w:r>
      <w:r w:rsidR="006439FC" w:rsidRPr="00D23C84">
        <w:rPr>
          <w:rFonts w:asciiTheme="minorHAnsi" w:hAnsiTheme="minorHAnsi" w:cstheme="minorHAnsi"/>
          <w:sz w:val="22"/>
          <w:szCs w:val="22"/>
        </w:rPr>
        <w:t> </w:t>
      </w:r>
      <w:r w:rsidRPr="00D23C84">
        <w:rPr>
          <w:rFonts w:asciiTheme="minorHAnsi" w:hAnsiTheme="minorHAnsi" w:cstheme="minorHAnsi"/>
          <w:sz w:val="22"/>
          <w:szCs w:val="22"/>
        </w:rPr>
        <w:t xml:space="preserve">przedstawiony </w:t>
      </w:r>
      <w:r w:rsidR="00533A90" w:rsidRPr="00D23C84">
        <w:rPr>
          <w:rFonts w:asciiTheme="minorHAnsi" w:hAnsiTheme="minorHAnsi" w:cstheme="minorHAnsi"/>
          <w:sz w:val="22"/>
          <w:szCs w:val="22"/>
        </w:rPr>
        <w:t xml:space="preserve">Zamawiającemu </w:t>
      </w:r>
      <w:r w:rsidR="005733C9" w:rsidRPr="00D23C84">
        <w:rPr>
          <w:rFonts w:asciiTheme="minorHAnsi" w:hAnsiTheme="minorHAnsi" w:cstheme="minorHAnsi"/>
          <w:sz w:val="22"/>
          <w:szCs w:val="22"/>
        </w:rPr>
        <w:t xml:space="preserve">do akceptacji </w:t>
      </w:r>
      <w:r w:rsidRPr="00D23C84">
        <w:rPr>
          <w:rFonts w:asciiTheme="minorHAnsi" w:hAnsiTheme="minorHAnsi" w:cstheme="minorHAnsi"/>
          <w:sz w:val="22"/>
          <w:szCs w:val="22"/>
        </w:rPr>
        <w:t xml:space="preserve">w </w:t>
      </w:r>
      <w:r w:rsidR="006439FC" w:rsidRPr="00D23C84">
        <w:rPr>
          <w:rFonts w:asciiTheme="minorHAnsi" w:hAnsiTheme="minorHAnsi" w:cstheme="minorHAnsi"/>
          <w:sz w:val="22"/>
          <w:szCs w:val="22"/>
        </w:rPr>
        <w:t xml:space="preserve">terminie do </w:t>
      </w:r>
      <w:r w:rsidR="00282E31" w:rsidRPr="00D23C84">
        <w:rPr>
          <w:rFonts w:asciiTheme="minorHAnsi" w:hAnsiTheme="minorHAnsi" w:cstheme="minorHAnsi"/>
          <w:sz w:val="22"/>
          <w:szCs w:val="22"/>
        </w:rPr>
        <w:t>24</w:t>
      </w:r>
      <w:r w:rsidR="006439FC" w:rsidRPr="00D23C84">
        <w:rPr>
          <w:rFonts w:asciiTheme="minorHAnsi" w:hAnsiTheme="minorHAnsi" w:cstheme="minorHAnsi"/>
          <w:sz w:val="22"/>
          <w:szCs w:val="22"/>
        </w:rPr>
        <w:t xml:space="preserve"> miesięcy od daty zawarcia </w:t>
      </w:r>
      <w:r w:rsidR="00533A90" w:rsidRPr="00D23C84">
        <w:rPr>
          <w:rFonts w:asciiTheme="minorHAnsi" w:hAnsiTheme="minorHAnsi" w:cstheme="minorHAnsi"/>
          <w:sz w:val="22"/>
          <w:szCs w:val="22"/>
        </w:rPr>
        <w:t>Umowy</w:t>
      </w:r>
      <w:r w:rsidR="00C9285F" w:rsidRPr="00D23C84">
        <w:rPr>
          <w:rFonts w:asciiTheme="minorHAnsi" w:hAnsiTheme="minorHAnsi" w:cstheme="minorHAnsi"/>
          <w:sz w:val="22"/>
          <w:szCs w:val="22"/>
        </w:rPr>
        <w:t>. Program Obsługi S</w:t>
      </w:r>
      <w:r w:rsidR="00F57597" w:rsidRPr="00D23C84">
        <w:rPr>
          <w:rFonts w:asciiTheme="minorHAnsi" w:hAnsiTheme="minorHAnsi" w:cstheme="minorHAnsi"/>
          <w:sz w:val="22"/>
          <w:szCs w:val="22"/>
        </w:rPr>
        <w:t>erwisowej stanowił będzie część dokumentacji powykonawczej.</w:t>
      </w:r>
    </w:p>
    <w:p w14:paraId="29847D10" w14:textId="53B7D353" w:rsidR="00A330BF" w:rsidRPr="00D23C84" w:rsidRDefault="00C9285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w:t>
      </w:r>
      <w:r w:rsidR="002B2FAC">
        <w:rPr>
          <w:rFonts w:asciiTheme="minorHAnsi" w:hAnsiTheme="minorHAnsi" w:cstheme="minorHAnsi"/>
          <w:sz w:val="22"/>
          <w:szCs w:val="22"/>
        </w:rPr>
        <w:t>o</w:t>
      </w:r>
      <w:r w:rsidRPr="00D23C84">
        <w:rPr>
          <w:rFonts w:asciiTheme="minorHAnsi" w:hAnsiTheme="minorHAnsi" w:cstheme="minorHAnsi"/>
          <w:sz w:val="22"/>
          <w:szCs w:val="22"/>
        </w:rPr>
        <w:t xml:space="preserve">bsługi </w:t>
      </w:r>
      <w:r w:rsidR="002B2FAC">
        <w:rPr>
          <w:rFonts w:asciiTheme="minorHAnsi" w:hAnsiTheme="minorHAnsi" w:cstheme="minorHAnsi"/>
          <w:sz w:val="22"/>
          <w:szCs w:val="22"/>
        </w:rPr>
        <w:t>s</w:t>
      </w:r>
      <w:r w:rsidR="00A330BF" w:rsidRPr="00D23C84">
        <w:rPr>
          <w:rFonts w:asciiTheme="minorHAnsi" w:hAnsiTheme="minorHAnsi" w:cstheme="minorHAnsi"/>
          <w:sz w:val="22"/>
          <w:szCs w:val="22"/>
        </w:rPr>
        <w:t>erwisowej będzie zawierał opis czynności serwisowych</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 xml:space="preserve">i remontowych </w:t>
      </w:r>
      <w:r w:rsidR="006439FC" w:rsidRPr="00D23C84">
        <w:rPr>
          <w:rFonts w:asciiTheme="minorHAnsi" w:hAnsiTheme="minorHAnsi" w:cstheme="minorHAnsi"/>
          <w:sz w:val="22"/>
          <w:szCs w:val="22"/>
        </w:rPr>
        <w:t xml:space="preserve">wszystkich </w:t>
      </w:r>
      <w:r w:rsidR="005733C9" w:rsidRPr="00D23C84">
        <w:rPr>
          <w:rFonts w:asciiTheme="minorHAnsi" w:hAnsiTheme="minorHAnsi" w:cstheme="minorHAnsi"/>
          <w:sz w:val="22"/>
          <w:szCs w:val="22"/>
        </w:rPr>
        <w:t xml:space="preserve">urządzeń </w:t>
      </w:r>
      <w:r w:rsidR="002B2FAC">
        <w:rPr>
          <w:rFonts w:asciiTheme="minorHAnsi" w:hAnsiTheme="minorHAnsi" w:cstheme="minorHAnsi"/>
          <w:sz w:val="22"/>
          <w:szCs w:val="22"/>
        </w:rPr>
        <w:t>I</w:t>
      </w:r>
      <w:r w:rsidR="005733C9" w:rsidRPr="00D23C84">
        <w:rPr>
          <w:rFonts w:asciiTheme="minorHAnsi" w:hAnsiTheme="minorHAnsi" w:cstheme="minorHAnsi"/>
          <w:sz w:val="22"/>
          <w:szCs w:val="22"/>
        </w:rPr>
        <w:t>nstalacji wraz z</w:t>
      </w:r>
      <w:r w:rsidR="00A330BF" w:rsidRPr="00D23C84">
        <w:rPr>
          <w:rFonts w:asciiTheme="minorHAnsi" w:hAnsiTheme="minorHAnsi" w:cstheme="minorHAnsi"/>
          <w:sz w:val="22"/>
          <w:szCs w:val="22"/>
        </w:rPr>
        <w:t xml:space="preserve"> wykaz</w:t>
      </w:r>
      <w:r w:rsidR="005733C9" w:rsidRPr="00D23C84">
        <w:rPr>
          <w:rFonts w:asciiTheme="minorHAnsi" w:hAnsiTheme="minorHAnsi" w:cstheme="minorHAnsi"/>
          <w:sz w:val="22"/>
          <w:szCs w:val="22"/>
        </w:rPr>
        <w:t>em</w:t>
      </w:r>
      <w:r w:rsidR="00A330BF" w:rsidRPr="00D23C84">
        <w:rPr>
          <w:rFonts w:asciiTheme="minorHAnsi" w:hAnsiTheme="minorHAnsi" w:cstheme="minorHAnsi"/>
          <w:sz w:val="22"/>
          <w:szCs w:val="22"/>
        </w:rPr>
        <w:t xml:space="preserve"> niezbędnych części zamiennych w rozbiciu na kolejne lata eksploatacji,</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obejmujący co</w:t>
      </w:r>
      <w:r w:rsidR="00E3156A">
        <w:rPr>
          <w:rFonts w:asciiTheme="minorHAnsi" w:hAnsiTheme="minorHAnsi" w:cstheme="minorHAnsi"/>
          <w:sz w:val="22"/>
          <w:szCs w:val="22"/>
        </w:rPr>
        <w:t xml:space="preserve"> </w:t>
      </w:r>
      <w:r w:rsidR="00A330BF" w:rsidRPr="00D23C84">
        <w:rPr>
          <w:rFonts w:asciiTheme="minorHAnsi" w:hAnsiTheme="minorHAnsi" w:cstheme="minorHAnsi"/>
          <w:sz w:val="22"/>
          <w:szCs w:val="22"/>
        </w:rPr>
        <w:t>najmniej:</w:t>
      </w:r>
    </w:p>
    <w:p w14:paraId="5ABE9DA3" w14:textId="25F1E04C"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informacje o długości okresów międzyremontowych,</w:t>
      </w:r>
    </w:p>
    <w:p w14:paraId="5DB25359" w14:textId="77777777"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czasy odstawień (w tym czas niezbędny na wykonanie obsługi serwisowej),</w:t>
      </w:r>
    </w:p>
    <w:p w14:paraId="1D347512" w14:textId="77777777"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specyfikację części zamiennych niezbędnych do serwisowania </w:t>
      </w:r>
      <w:r w:rsidR="005733C9" w:rsidRPr="00D23C84">
        <w:rPr>
          <w:rFonts w:asciiTheme="minorHAnsi" w:hAnsiTheme="minorHAnsi" w:cstheme="minorHAnsi"/>
          <w:sz w:val="22"/>
          <w:szCs w:val="22"/>
        </w:rPr>
        <w:t xml:space="preserve">urządzeń instalacji </w:t>
      </w:r>
      <w:r w:rsidRPr="00D23C84">
        <w:rPr>
          <w:rFonts w:asciiTheme="minorHAnsi" w:hAnsiTheme="minorHAnsi" w:cstheme="minorHAnsi"/>
          <w:sz w:val="22"/>
          <w:szCs w:val="22"/>
        </w:rPr>
        <w:t>przy</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założeniu </w:t>
      </w:r>
      <w:r w:rsidR="005733C9" w:rsidRPr="00D23C84">
        <w:rPr>
          <w:rFonts w:asciiTheme="minorHAnsi" w:hAnsiTheme="minorHAnsi" w:cstheme="minorHAnsi"/>
          <w:sz w:val="22"/>
          <w:szCs w:val="22"/>
        </w:rPr>
        <w:t>ich</w:t>
      </w:r>
      <w:r w:rsidRPr="00D23C84">
        <w:rPr>
          <w:rFonts w:asciiTheme="minorHAnsi" w:hAnsiTheme="minorHAnsi" w:cstheme="minorHAnsi"/>
          <w:sz w:val="22"/>
          <w:szCs w:val="22"/>
        </w:rPr>
        <w:t xml:space="preserve"> pracy przez </w:t>
      </w:r>
      <w:r w:rsidR="00907B60" w:rsidRPr="00D23C84">
        <w:rPr>
          <w:rFonts w:asciiTheme="minorHAnsi" w:hAnsiTheme="minorHAnsi" w:cstheme="minorHAnsi"/>
          <w:sz w:val="22"/>
          <w:szCs w:val="22"/>
        </w:rPr>
        <w:t xml:space="preserve">8000 </w:t>
      </w:r>
      <w:r w:rsidRPr="00D23C84">
        <w:rPr>
          <w:rFonts w:asciiTheme="minorHAnsi" w:hAnsiTheme="minorHAnsi" w:cstheme="minorHAnsi"/>
          <w:sz w:val="22"/>
          <w:szCs w:val="22"/>
        </w:rPr>
        <w:t>h/rok,</w:t>
      </w:r>
    </w:p>
    <w:p w14:paraId="5CBDA399" w14:textId="294E64B9" w:rsidR="00EF62AE" w:rsidRPr="00D23C84" w:rsidRDefault="00EF62AE" w:rsidP="00725E88">
      <w:pPr>
        <w:pStyle w:val="Akapitzlist"/>
        <w:numPr>
          <w:ilvl w:val="0"/>
          <w:numId w:val="31"/>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wykaz części i materiałów szybkozużywających się,</w:t>
      </w:r>
    </w:p>
    <w:p w14:paraId="2DDB84CC" w14:textId="32CBDF9F"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specyfikację podstawowych prac serwisowych z podaniem liczby roboczogodzin – podana</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wielkość będzie uwzględniała niezbędny nakład pracy związany z regeneracją części</w:t>
      </w:r>
      <w:r w:rsidR="00FA5FC3" w:rsidRPr="00D23C84">
        <w:rPr>
          <w:rFonts w:asciiTheme="minorHAnsi" w:hAnsiTheme="minorHAnsi" w:cstheme="minorHAnsi"/>
          <w:sz w:val="22"/>
          <w:szCs w:val="22"/>
        </w:rPr>
        <w:t>.</w:t>
      </w:r>
    </w:p>
    <w:p w14:paraId="524E9F4B" w14:textId="77777777" w:rsidR="002B2FAC" w:rsidRPr="00D23C84" w:rsidRDefault="002B2FAC" w:rsidP="002B2FAC">
      <w:pPr>
        <w:pStyle w:val="Akapitzlist"/>
        <w:spacing w:line="276" w:lineRule="auto"/>
        <w:ind w:left="850"/>
        <w:jc w:val="both"/>
        <w:rPr>
          <w:rFonts w:asciiTheme="minorHAnsi" w:hAnsiTheme="minorHAnsi" w:cstheme="minorHAnsi"/>
          <w:sz w:val="22"/>
          <w:szCs w:val="22"/>
        </w:rPr>
      </w:pPr>
    </w:p>
    <w:p w14:paraId="5982505D" w14:textId="27E37678" w:rsidR="003845A4" w:rsidRPr="00D23C84" w:rsidRDefault="00005B1A" w:rsidP="00242D15">
      <w:pPr>
        <w:pStyle w:val="1nagwek1"/>
      </w:pPr>
      <w:bookmarkStart w:id="5" w:name="_Toc184808642"/>
      <w:r w:rsidRPr="00D23C84">
        <w:t xml:space="preserve">Wymagania dotyczące obsługi serwisowej </w:t>
      </w:r>
      <w:r w:rsidR="00021194" w:rsidRPr="00D23C84">
        <w:t>ITPOK</w:t>
      </w:r>
      <w:r w:rsidRPr="00D23C84">
        <w:t xml:space="preserve"> w </w:t>
      </w:r>
      <w:r w:rsidR="00BA435B" w:rsidRPr="00BA435B">
        <w:t>Okresie Gwarancji Jakości</w:t>
      </w:r>
      <w:r w:rsidR="00242D15">
        <w:t xml:space="preserve"> </w:t>
      </w:r>
      <w:r w:rsidR="00242D15" w:rsidRPr="00242D15">
        <w:t>i Rękojmi za Wady</w:t>
      </w:r>
      <w:bookmarkEnd w:id="5"/>
      <w:r w:rsidR="00242D15" w:rsidRPr="00242D15">
        <w:t xml:space="preserve"> </w:t>
      </w:r>
    </w:p>
    <w:p w14:paraId="7751E559" w14:textId="03434EE1" w:rsidR="002561C1"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2561C1" w:rsidRPr="00D23C84">
        <w:rPr>
          <w:rFonts w:asciiTheme="minorHAnsi" w:hAnsiTheme="minorHAnsi" w:cstheme="minorHAnsi"/>
          <w:sz w:val="22"/>
          <w:szCs w:val="22"/>
        </w:rPr>
        <w:t xml:space="preserve">zobowiązany </w:t>
      </w:r>
      <w:r w:rsidR="00650A7F">
        <w:rPr>
          <w:rFonts w:asciiTheme="minorHAnsi" w:hAnsiTheme="minorHAnsi" w:cstheme="minorHAnsi"/>
          <w:sz w:val="22"/>
          <w:szCs w:val="22"/>
        </w:rPr>
        <w:t>będzie</w:t>
      </w:r>
      <w:r w:rsidR="002561C1" w:rsidRPr="00D23C84">
        <w:rPr>
          <w:rFonts w:asciiTheme="minorHAnsi" w:hAnsiTheme="minorHAnsi" w:cstheme="minorHAnsi"/>
          <w:sz w:val="22"/>
          <w:szCs w:val="22"/>
        </w:rPr>
        <w:t xml:space="preserve"> do:</w:t>
      </w:r>
    </w:p>
    <w:p w14:paraId="1BD87C86" w14:textId="1508CCAE" w:rsidR="00A36250" w:rsidRPr="00D23C84" w:rsidRDefault="003A5155"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p</w:t>
      </w:r>
      <w:r w:rsidR="00A36250" w:rsidRPr="00D23C84">
        <w:rPr>
          <w:rFonts w:asciiTheme="minorHAnsi" w:hAnsiTheme="minorHAnsi" w:cstheme="minorHAnsi"/>
          <w:sz w:val="22"/>
          <w:szCs w:val="22"/>
        </w:rPr>
        <w:t xml:space="preserve">rzekazania </w:t>
      </w:r>
      <w:r w:rsidR="00533A90" w:rsidRPr="00D23C84">
        <w:rPr>
          <w:rFonts w:asciiTheme="minorHAnsi" w:hAnsiTheme="minorHAnsi" w:cstheme="minorHAnsi"/>
          <w:sz w:val="22"/>
          <w:szCs w:val="22"/>
        </w:rPr>
        <w:t xml:space="preserve">Zamawiającemu </w:t>
      </w:r>
      <w:r w:rsidR="00A36250" w:rsidRPr="00D23C84">
        <w:rPr>
          <w:rFonts w:asciiTheme="minorHAnsi" w:hAnsiTheme="minorHAnsi" w:cstheme="minorHAnsi"/>
          <w:sz w:val="22"/>
          <w:szCs w:val="22"/>
        </w:rPr>
        <w:t xml:space="preserve">przed podpisaniem Protokołu </w:t>
      </w:r>
      <w:r w:rsidR="002B2FAC">
        <w:rPr>
          <w:rFonts w:asciiTheme="minorHAnsi" w:hAnsiTheme="minorHAnsi" w:cstheme="minorHAnsi"/>
          <w:sz w:val="22"/>
          <w:szCs w:val="22"/>
        </w:rPr>
        <w:t>Odbioru Końcowego</w:t>
      </w:r>
      <w:r w:rsidR="00A36250" w:rsidRPr="00D23C84">
        <w:rPr>
          <w:rFonts w:asciiTheme="minorHAnsi" w:hAnsiTheme="minorHAnsi" w:cstheme="minorHAnsi"/>
          <w:sz w:val="22"/>
          <w:szCs w:val="22"/>
        </w:rPr>
        <w:t xml:space="preserve"> </w:t>
      </w:r>
      <w:r w:rsidR="00021194" w:rsidRPr="00D23C84">
        <w:rPr>
          <w:rFonts w:asciiTheme="minorHAnsi" w:hAnsiTheme="minorHAnsi" w:cstheme="minorHAnsi"/>
          <w:sz w:val="22"/>
          <w:szCs w:val="22"/>
        </w:rPr>
        <w:t>ITPOK</w:t>
      </w:r>
      <w:r w:rsidR="00A36250" w:rsidRPr="00D23C84">
        <w:rPr>
          <w:rFonts w:asciiTheme="minorHAnsi" w:hAnsiTheme="minorHAnsi" w:cstheme="minorHAnsi"/>
          <w:sz w:val="22"/>
          <w:szCs w:val="22"/>
        </w:rPr>
        <w:t xml:space="preserve"> narzędzi i</w:t>
      </w:r>
      <w:r w:rsidR="009A66BB" w:rsidRPr="00D23C84">
        <w:rPr>
          <w:rFonts w:asciiTheme="minorHAnsi" w:hAnsiTheme="minorHAnsi" w:cstheme="minorHAnsi"/>
          <w:sz w:val="22"/>
          <w:szCs w:val="22"/>
        </w:rPr>
        <w:t> </w:t>
      </w:r>
      <w:r w:rsidR="00A36250" w:rsidRPr="00D23C84">
        <w:rPr>
          <w:rFonts w:asciiTheme="minorHAnsi" w:hAnsiTheme="minorHAnsi" w:cstheme="minorHAnsi"/>
          <w:sz w:val="22"/>
          <w:szCs w:val="22"/>
        </w:rPr>
        <w:t>urządzeń specjalnych dedykowanych do remontu i diagnostyki urządzeń (w tym turbiny parowej, generatora),</w:t>
      </w:r>
    </w:p>
    <w:p w14:paraId="32D88BD9" w14:textId="25629BED" w:rsidR="00E05FE0" w:rsidRPr="00D23C84" w:rsidRDefault="00F57597"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wykonania </w:t>
      </w:r>
      <w:r w:rsidR="003A5155" w:rsidRPr="00D23C84">
        <w:rPr>
          <w:rFonts w:asciiTheme="minorHAnsi" w:hAnsiTheme="minorHAnsi" w:cstheme="minorHAnsi"/>
          <w:sz w:val="22"/>
          <w:szCs w:val="22"/>
        </w:rPr>
        <w:t>w</w:t>
      </w:r>
      <w:r w:rsidR="009A66BB" w:rsidRPr="00D23C84">
        <w:rPr>
          <w:rFonts w:asciiTheme="minorHAnsi" w:hAnsiTheme="minorHAnsi" w:cstheme="minorHAnsi"/>
          <w:sz w:val="22"/>
          <w:szCs w:val="22"/>
        </w:rPr>
        <w:t>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BA435B" w:rsidRPr="00D23C84">
        <w:rPr>
          <w:rFonts w:asciiTheme="minorHAnsi" w:hAnsiTheme="minorHAnsi" w:cstheme="minorHAnsi"/>
          <w:sz w:val="22"/>
          <w:szCs w:val="22"/>
        </w:rPr>
        <w:t xml:space="preserve"> </w:t>
      </w:r>
      <w:r w:rsidR="00EB6F08" w:rsidRPr="00EB6F08">
        <w:rPr>
          <w:rFonts w:asciiTheme="minorHAnsi" w:hAnsiTheme="minorHAnsi" w:cstheme="minorHAnsi"/>
          <w:sz w:val="22"/>
          <w:szCs w:val="22"/>
        </w:rPr>
        <w:t xml:space="preserve">i Rękojmi za Wady </w:t>
      </w:r>
      <w:r w:rsidR="00E05FE0" w:rsidRPr="00D23C84">
        <w:rPr>
          <w:rFonts w:asciiTheme="minorHAnsi" w:hAnsiTheme="minorHAnsi" w:cstheme="minorHAnsi"/>
          <w:sz w:val="22"/>
          <w:szCs w:val="22"/>
        </w:rPr>
        <w:t xml:space="preserve">napraw, korekt elementów </w:t>
      </w:r>
      <w:r w:rsidR="002B2FAC">
        <w:rPr>
          <w:rFonts w:asciiTheme="minorHAnsi" w:hAnsiTheme="minorHAnsi" w:cstheme="minorHAnsi"/>
          <w:sz w:val="22"/>
          <w:szCs w:val="22"/>
        </w:rPr>
        <w:t>I</w:t>
      </w:r>
      <w:r w:rsidR="00E05FE0" w:rsidRPr="00D23C84">
        <w:rPr>
          <w:rFonts w:asciiTheme="minorHAnsi" w:hAnsiTheme="minorHAnsi" w:cstheme="minorHAnsi"/>
          <w:sz w:val="22"/>
          <w:szCs w:val="22"/>
        </w:rPr>
        <w:t xml:space="preserve">nstalacji, które wynikają </w:t>
      </w:r>
      <w:r w:rsidR="00162A6E" w:rsidRPr="00D23C84">
        <w:rPr>
          <w:rFonts w:asciiTheme="minorHAnsi" w:hAnsiTheme="minorHAnsi" w:cstheme="minorHAnsi"/>
          <w:sz w:val="22"/>
          <w:szCs w:val="22"/>
        </w:rPr>
        <w:t>z</w:t>
      </w:r>
      <w:r w:rsidR="00162A6E">
        <w:rPr>
          <w:rFonts w:asciiTheme="minorHAnsi" w:hAnsiTheme="minorHAnsi" w:cstheme="minorHAnsi"/>
          <w:sz w:val="22"/>
          <w:szCs w:val="22"/>
        </w:rPr>
        <w:t> </w:t>
      </w:r>
      <w:r w:rsidR="00E05FE0" w:rsidRPr="00D23C84">
        <w:rPr>
          <w:rFonts w:asciiTheme="minorHAnsi" w:hAnsiTheme="minorHAnsi" w:cstheme="minorHAnsi"/>
          <w:sz w:val="22"/>
          <w:szCs w:val="22"/>
        </w:rPr>
        <w:t xml:space="preserve">ich nieprawidłowej pracy (tj. niezgodnej z DTR lub zapisami </w:t>
      </w:r>
      <w:r w:rsidR="002B2FAC">
        <w:rPr>
          <w:rFonts w:asciiTheme="minorHAnsi" w:hAnsiTheme="minorHAnsi" w:cstheme="minorHAnsi"/>
          <w:sz w:val="22"/>
          <w:szCs w:val="22"/>
        </w:rPr>
        <w:t>Umowy</w:t>
      </w:r>
      <w:r w:rsidR="00E05FE0" w:rsidRPr="00D23C84">
        <w:rPr>
          <w:rFonts w:asciiTheme="minorHAnsi" w:hAnsiTheme="minorHAnsi" w:cstheme="minorHAnsi"/>
          <w:sz w:val="22"/>
          <w:szCs w:val="22"/>
        </w:rPr>
        <w:t>). Naprawiony</w:t>
      </w:r>
      <w:r w:rsidR="00162A6E">
        <w:rPr>
          <w:rFonts w:asciiTheme="minorHAnsi" w:hAnsiTheme="minorHAnsi" w:cstheme="minorHAnsi"/>
          <w:sz w:val="22"/>
          <w:szCs w:val="22"/>
        </w:rPr>
        <w:t xml:space="preserve"> lub </w:t>
      </w:r>
      <w:r w:rsidR="00E05FE0" w:rsidRPr="00D23C84">
        <w:rPr>
          <w:rFonts w:asciiTheme="minorHAnsi" w:hAnsiTheme="minorHAnsi" w:cstheme="minorHAnsi"/>
          <w:sz w:val="22"/>
          <w:szCs w:val="22"/>
        </w:rPr>
        <w:t xml:space="preserve">skorygowany przez Wykonawcę element </w:t>
      </w:r>
      <w:r w:rsidR="00BA435B">
        <w:rPr>
          <w:rFonts w:asciiTheme="minorHAnsi" w:hAnsiTheme="minorHAnsi" w:cstheme="minorHAnsi"/>
          <w:sz w:val="22"/>
          <w:szCs w:val="22"/>
        </w:rPr>
        <w:t>I</w:t>
      </w:r>
      <w:r w:rsidR="00E05FE0" w:rsidRPr="00D23C84">
        <w:rPr>
          <w:rFonts w:asciiTheme="minorHAnsi" w:hAnsiTheme="minorHAnsi" w:cstheme="minorHAnsi"/>
          <w:sz w:val="22"/>
          <w:szCs w:val="22"/>
        </w:rPr>
        <w:t>nstalacji, zostanie przekazany do użytku wraz z</w:t>
      </w:r>
      <w:r w:rsidR="00CD1A65">
        <w:rPr>
          <w:rFonts w:asciiTheme="minorHAnsi" w:hAnsiTheme="minorHAnsi" w:cstheme="minorHAnsi"/>
          <w:sz w:val="22"/>
          <w:szCs w:val="22"/>
        </w:rPr>
        <w:t> </w:t>
      </w:r>
      <w:r w:rsidR="00E05FE0" w:rsidRPr="00D23C84">
        <w:rPr>
          <w:rFonts w:asciiTheme="minorHAnsi" w:hAnsiTheme="minorHAnsi" w:cstheme="minorHAnsi"/>
          <w:sz w:val="22"/>
          <w:szCs w:val="22"/>
        </w:rPr>
        <w:t xml:space="preserve">przedłożoną wydłużoną gwarancją na jego użytkowanie, na okres nie krótszy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000B3467">
        <w:rPr>
          <w:rFonts w:asciiTheme="minorHAnsi" w:hAnsiTheme="minorHAnsi" w:cstheme="minorHAnsi"/>
          <w:sz w:val="22"/>
          <w:szCs w:val="22"/>
        </w:rPr>
        <w:t>,</w:t>
      </w:r>
    </w:p>
    <w:p w14:paraId="0C9EE24B" w14:textId="21BC5477" w:rsidR="00E05FE0" w:rsidRPr="00D23C84" w:rsidRDefault="00E05FE0"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C</w:t>
      </w:r>
      <w:r w:rsidR="00F57597" w:rsidRPr="00D23C84">
        <w:rPr>
          <w:rFonts w:asciiTheme="minorHAnsi" w:hAnsiTheme="minorHAnsi" w:cstheme="minorHAnsi"/>
          <w:sz w:val="22"/>
          <w:szCs w:val="22"/>
        </w:rPr>
        <w:t xml:space="preserve">zęści </w:t>
      </w:r>
      <w:r w:rsidR="00D01E99" w:rsidRPr="00D23C84">
        <w:rPr>
          <w:rFonts w:asciiTheme="minorHAnsi" w:hAnsiTheme="minorHAnsi" w:cstheme="minorHAnsi"/>
          <w:sz w:val="22"/>
          <w:szCs w:val="22"/>
        </w:rPr>
        <w:t>Z</w:t>
      </w:r>
      <w:r w:rsidR="00F57597" w:rsidRPr="00D23C84">
        <w:rPr>
          <w:rFonts w:asciiTheme="minorHAnsi" w:hAnsiTheme="minorHAnsi" w:cstheme="minorHAnsi"/>
          <w:sz w:val="22"/>
          <w:szCs w:val="22"/>
        </w:rPr>
        <w:t xml:space="preserve">amiennych </w:t>
      </w:r>
      <w:r w:rsidR="00EB6F08">
        <w:rPr>
          <w:rFonts w:asciiTheme="minorHAnsi" w:hAnsiTheme="minorHAnsi" w:cstheme="minorHAnsi"/>
          <w:sz w:val="22"/>
          <w:szCs w:val="22"/>
        </w:rPr>
        <w:t>lub</w:t>
      </w:r>
      <w:r w:rsidR="00F57597" w:rsidRPr="00D23C84">
        <w:rPr>
          <w:rFonts w:asciiTheme="minorHAnsi" w:hAnsiTheme="minorHAnsi" w:cstheme="minorHAnsi"/>
          <w:sz w:val="22"/>
          <w:szCs w:val="22"/>
        </w:rPr>
        <w:t xml:space="preserve"> materiałów eksploatacyjnych niezbędnych do wykonania</w:t>
      </w:r>
      <w:r w:rsidRPr="00D23C84">
        <w:rPr>
          <w:rFonts w:asciiTheme="minorHAnsi" w:hAnsiTheme="minorHAnsi" w:cstheme="minorHAnsi"/>
          <w:sz w:val="22"/>
          <w:szCs w:val="22"/>
        </w:rPr>
        <w:t xml:space="preserve"> wyżej opisanych napraw</w:t>
      </w:r>
      <w:r w:rsidR="00EB6F08">
        <w:rPr>
          <w:rFonts w:asciiTheme="minorHAnsi" w:hAnsiTheme="minorHAnsi" w:cstheme="minorHAnsi"/>
          <w:sz w:val="22"/>
          <w:szCs w:val="22"/>
        </w:rPr>
        <w:t xml:space="preserve"> lub</w:t>
      </w:r>
      <w:r w:rsidRPr="00D23C84">
        <w:rPr>
          <w:rFonts w:asciiTheme="minorHAnsi" w:hAnsiTheme="minorHAnsi" w:cstheme="minorHAnsi"/>
          <w:sz w:val="22"/>
          <w:szCs w:val="22"/>
        </w:rPr>
        <w:t xml:space="preserve"> korekt,</w:t>
      </w:r>
    </w:p>
    <w:p w14:paraId="4863DB78" w14:textId="1ABF9E64" w:rsidR="00A37621" w:rsidRDefault="002561C1"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lastRenderedPageBreak/>
        <w:t>Przez materiały eksploatacyjne rozumie się wszystkie materiały niezbędne do prawidłowej</w:t>
      </w:r>
      <w:r w:rsidR="00FA5FC3"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eksploatacji wszystkich urządzeń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z wyłączeniem</w:t>
      </w:r>
      <w:r w:rsidR="00A37621" w:rsidRPr="00D23C84">
        <w:rPr>
          <w:rFonts w:asciiTheme="minorHAnsi" w:hAnsiTheme="minorHAnsi" w:cstheme="minorHAnsi"/>
          <w:sz w:val="22"/>
          <w:szCs w:val="22"/>
        </w:rPr>
        <w:t>:</w:t>
      </w:r>
    </w:p>
    <w:p w14:paraId="39E7694E" w14:textId="687A0083" w:rsidR="00A37621" w:rsidRDefault="006D7B9B" w:rsidP="003262BF">
      <w:pPr>
        <w:pStyle w:val="Akapitzlist"/>
        <w:numPr>
          <w:ilvl w:val="0"/>
          <w:numId w:val="32"/>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P</w:t>
      </w:r>
      <w:r w:rsidR="002561C1" w:rsidRPr="00D23C84">
        <w:rPr>
          <w:rFonts w:asciiTheme="minorHAnsi" w:hAnsiTheme="minorHAnsi" w:cstheme="minorHAnsi"/>
          <w:sz w:val="22"/>
          <w:szCs w:val="22"/>
        </w:rPr>
        <w:t>aliwa,</w:t>
      </w:r>
    </w:p>
    <w:p w14:paraId="7DBF9F96" w14:textId="543DC49E" w:rsidR="00A37621" w:rsidRPr="00D23C84" w:rsidRDefault="007E113E"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reagentów instalacji oczyszczania spalin</w:t>
      </w:r>
      <w:r w:rsidR="00A37621" w:rsidRPr="00D23C84">
        <w:rPr>
          <w:rFonts w:asciiTheme="minorHAnsi" w:hAnsiTheme="minorHAnsi" w:cstheme="minorHAnsi"/>
          <w:sz w:val="22"/>
          <w:szCs w:val="22"/>
        </w:rPr>
        <w:t>,</w:t>
      </w:r>
    </w:p>
    <w:p w14:paraId="3B5A3DEB" w14:textId="72F31EA2" w:rsidR="00F326FA" w:rsidRDefault="00005B1A"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reagentów do </w:t>
      </w:r>
      <w:r w:rsidR="003262BF">
        <w:rPr>
          <w:rFonts w:asciiTheme="minorHAnsi" w:hAnsiTheme="minorHAnsi" w:cstheme="minorHAnsi"/>
          <w:sz w:val="22"/>
          <w:szCs w:val="22"/>
        </w:rPr>
        <w:t>s</w:t>
      </w:r>
      <w:r w:rsidR="00790EC3" w:rsidRPr="00D23C84">
        <w:rPr>
          <w:rFonts w:asciiTheme="minorHAnsi" w:hAnsiTheme="minorHAnsi" w:cstheme="minorHAnsi"/>
          <w:sz w:val="22"/>
          <w:szCs w:val="22"/>
        </w:rPr>
        <w:t>tacji uzdatniania wody</w:t>
      </w:r>
      <w:r w:rsidR="002561C1" w:rsidRPr="00D23C84">
        <w:rPr>
          <w:rFonts w:asciiTheme="minorHAnsi" w:hAnsiTheme="minorHAnsi" w:cstheme="minorHAnsi"/>
          <w:sz w:val="22"/>
          <w:szCs w:val="22"/>
        </w:rPr>
        <w:t>.</w:t>
      </w:r>
    </w:p>
    <w:p w14:paraId="3FD2040D" w14:textId="77777777" w:rsidR="007067AF" w:rsidRPr="00D23C84" w:rsidRDefault="007067AF" w:rsidP="00BE685E">
      <w:pPr>
        <w:spacing w:before="0" w:after="0" w:line="276" w:lineRule="auto"/>
        <w:jc w:val="both"/>
        <w:rPr>
          <w:rFonts w:asciiTheme="minorHAnsi" w:hAnsiTheme="minorHAnsi" w:cstheme="minorHAnsi"/>
          <w:sz w:val="22"/>
          <w:szCs w:val="22"/>
        </w:rPr>
      </w:pPr>
    </w:p>
    <w:p w14:paraId="1128B2A1" w14:textId="3CCB3322" w:rsidR="004D6CBD" w:rsidRPr="00D23C84" w:rsidRDefault="004D6CBD" w:rsidP="005534D9">
      <w:pPr>
        <w:pStyle w:val="1nagwek1"/>
      </w:pPr>
      <w:bookmarkStart w:id="6" w:name="_Toc184808643"/>
      <w:bookmarkEnd w:id="0"/>
      <w:bookmarkEnd w:id="1"/>
      <w:bookmarkEnd w:id="2"/>
      <w:r w:rsidRPr="00D23C84">
        <w:t>Części zamienne</w:t>
      </w:r>
      <w:bookmarkEnd w:id="6"/>
    </w:p>
    <w:p w14:paraId="2A970B59" w14:textId="7B22AB2F" w:rsidR="004D6CBD" w:rsidRPr="00D23C84" w:rsidRDefault="004D6CBD" w:rsidP="005534D9">
      <w:pPr>
        <w:pStyle w:val="2nagwek2"/>
      </w:pPr>
      <w:bookmarkStart w:id="7" w:name="_Toc184808644"/>
      <w:r w:rsidRPr="005534D9">
        <w:t>Klasyfikacja</w:t>
      </w:r>
      <w:r w:rsidRPr="00D23C84">
        <w:t xml:space="preserve"> Części Zamiennych</w:t>
      </w:r>
      <w:bookmarkEnd w:id="7"/>
    </w:p>
    <w:p w14:paraId="03D72419" w14:textId="627FA1E0" w:rsidR="004D6CBD" w:rsidRPr="00D23C84" w:rsidRDefault="004D6CBD"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Dla uściślenia wymagań w zakresie dostawy Części Zamiennych przyjmuje się następującą klasyfikację:</w:t>
      </w:r>
    </w:p>
    <w:p w14:paraId="6F907B9E" w14:textId="586688EC"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szybkozużywające się </w:t>
      </w:r>
      <w:bookmarkStart w:id="8" w:name="_Hlk159344751"/>
      <w:r w:rsidRPr="00D23C84">
        <w:rPr>
          <w:rFonts w:asciiTheme="minorHAnsi" w:hAnsiTheme="minorHAnsi" w:cstheme="minorHAnsi"/>
          <w:sz w:val="22"/>
          <w:szCs w:val="22"/>
        </w:rPr>
        <w:t xml:space="preserve">– wszystkie Części Zamienne, które podczas eksploatacji wymagać będą wymiany na nowe w okresach częstszych niż przeglądy planowe </w:t>
      </w:r>
      <w:r w:rsidR="00E37282">
        <w:rPr>
          <w:rFonts w:asciiTheme="minorHAnsi" w:hAnsiTheme="minorHAnsi" w:cstheme="minorHAnsi"/>
          <w:sz w:val="22"/>
          <w:szCs w:val="22"/>
        </w:rPr>
        <w:t>(</w:t>
      </w:r>
      <w:r w:rsidRPr="00D23C84">
        <w:rPr>
          <w:rFonts w:asciiTheme="minorHAnsi" w:hAnsiTheme="minorHAnsi" w:cstheme="minorHAnsi"/>
          <w:sz w:val="22"/>
          <w:szCs w:val="22"/>
        </w:rPr>
        <w:t xml:space="preserve">określone przez </w:t>
      </w:r>
      <w:r w:rsidR="00334E64" w:rsidRPr="00D23C84">
        <w:rPr>
          <w:rFonts w:asciiTheme="minorHAnsi" w:hAnsiTheme="minorHAnsi" w:cstheme="minorHAnsi"/>
          <w:sz w:val="22"/>
          <w:szCs w:val="22"/>
        </w:rPr>
        <w:t>Wykonawcę</w:t>
      </w:r>
      <w:r w:rsidR="00E37282">
        <w:rPr>
          <w:rFonts w:asciiTheme="minorHAnsi" w:hAnsiTheme="minorHAnsi" w:cstheme="minorHAnsi"/>
          <w:sz w:val="22"/>
          <w:szCs w:val="22"/>
        </w:rPr>
        <w:t>)</w:t>
      </w:r>
      <w:r w:rsidRPr="00D23C84">
        <w:rPr>
          <w:rFonts w:asciiTheme="minorHAnsi" w:hAnsiTheme="minorHAnsi" w:cstheme="minorHAnsi"/>
          <w:sz w:val="22"/>
          <w:szCs w:val="22"/>
        </w:rPr>
        <w:t>.</w:t>
      </w:r>
      <w:bookmarkEnd w:id="8"/>
    </w:p>
    <w:p w14:paraId="14E34081" w14:textId="5CF7783F"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zapasowe – </w:t>
      </w:r>
      <w:bookmarkStart w:id="9" w:name="_Hlk159344785"/>
      <w:r w:rsidRPr="00D23C84">
        <w:rPr>
          <w:rFonts w:asciiTheme="minorHAnsi" w:hAnsiTheme="minorHAnsi" w:cstheme="minorHAnsi"/>
          <w:sz w:val="22"/>
          <w:szCs w:val="22"/>
        </w:rPr>
        <w:t xml:space="preserve">Części Zamienne, które używane będą dla planowych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elementów,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 xml:space="preserve">rządzeń i instalacji oraz Części Zamienne wskazane przez producentów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rządzeń niezbędne do</w:t>
      </w:r>
      <w:r w:rsidR="00993ED2">
        <w:rPr>
          <w:rFonts w:asciiTheme="minorHAnsi" w:hAnsiTheme="minorHAnsi" w:cstheme="minorHAnsi"/>
          <w:sz w:val="22"/>
          <w:szCs w:val="22"/>
        </w:rPr>
        <w:t xml:space="preserve"> </w:t>
      </w:r>
      <w:r w:rsidR="00E3156A">
        <w:rPr>
          <w:rFonts w:asciiTheme="minorHAnsi" w:hAnsiTheme="minorHAnsi" w:cstheme="minorHAnsi"/>
          <w:sz w:val="22"/>
          <w:szCs w:val="22"/>
        </w:rPr>
        <w:t>u</w:t>
      </w:r>
      <w:r w:rsidRPr="00D23C84">
        <w:rPr>
          <w:rFonts w:asciiTheme="minorHAnsi" w:hAnsiTheme="minorHAnsi" w:cstheme="minorHAnsi"/>
          <w:sz w:val="22"/>
          <w:szCs w:val="22"/>
        </w:rPr>
        <w:t xml:space="preserve">suwania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warii</w:t>
      </w:r>
      <w:bookmarkEnd w:id="9"/>
      <w:r w:rsidRPr="00D23C84">
        <w:rPr>
          <w:rFonts w:asciiTheme="minorHAnsi" w:hAnsiTheme="minorHAnsi" w:cstheme="minorHAnsi"/>
          <w:sz w:val="22"/>
          <w:szCs w:val="22"/>
        </w:rPr>
        <w:t>.</w:t>
      </w:r>
    </w:p>
    <w:p w14:paraId="6D2E621D" w14:textId="60930A88" w:rsidR="004D6CBD"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Części strategiczne – Części Zamienne dostarczone w celu umożliwienia szybkiej naprawy w</w:t>
      </w:r>
      <w:r w:rsidR="00C34A9D">
        <w:rPr>
          <w:rFonts w:asciiTheme="minorHAnsi" w:hAnsiTheme="minorHAnsi" w:cstheme="minorHAnsi"/>
          <w:sz w:val="22"/>
          <w:szCs w:val="22"/>
        </w:rPr>
        <w:t> </w:t>
      </w:r>
      <w:r w:rsidRPr="00D23C84">
        <w:rPr>
          <w:rFonts w:asciiTheme="minorHAnsi" w:hAnsiTheme="minorHAnsi" w:cstheme="minorHAnsi"/>
          <w:sz w:val="22"/>
          <w:szCs w:val="22"/>
        </w:rPr>
        <w:t xml:space="preserve">przypadku zajścia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o niskim stopniu prawdopodobieństwa, lecz potencjalnie wysokich stratach wynikających z wymuszenia </w:t>
      </w:r>
      <w:r w:rsidR="00E3156A" w:rsidRPr="00E3156A">
        <w:rPr>
          <w:rFonts w:asciiTheme="minorHAnsi" w:hAnsiTheme="minorHAnsi" w:cstheme="minorHAnsi"/>
          <w:sz w:val="22"/>
          <w:szCs w:val="22"/>
        </w:rPr>
        <w:t xml:space="preserve">co najmniej miesięcznego </w:t>
      </w:r>
      <w:r w:rsidRPr="00D23C84">
        <w:rPr>
          <w:rFonts w:asciiTheme="minorHAnsi" w:hAnsiTheme="minorHAnsi" w:cstheme="minorHAnsi"/>
          <w:sz w:val="22"/>
          <w:szCs w:val="22"/>
        </w:rPr>
        <w:t>postoju, spowodowanego koniecznością oczekiwania na</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wyprodukowanie brakującej części.</w:t>
      </w:r>
    </w:p>
    <w:p w14:paraId="77048521" w14:textId="77777777" w:rsidR="000642C9" w:rsidRDefault="000642C9" w:rsidP="000642C9">
      <w:pPr>
        <w:spacing w:before="0" w:after="0" w:line="276" w:lineRule="auto"/>
        <w:contextualSpacing/>
        <w:jc w:val="both"/>
        <w:rPr>
          <w:rFonts w:asciiTheme="minorHAnsi" w:hAnsiTheme="minorHAnsi" w:cstheme="minorHAnsi"/>
          <w:sz w:val="22"/>
          <w:szCs w:val="22"/>
        </w:rPr>
      </w:pPr>
    </w:p>
    <w:p w14:paraId="3ABC1714" w14:textId="75CA9008" w:rsidR="000642C9" w:rsidRPr="00D23C84" w:rsidRDefault="000642C9" w:rsidP="000642C9">
      <w:pPr>
        <w:spacing w:before="0" w:after="0" w:line="276" w:lineRule="auto"/>
        <w:contextualSpacing/>
        <w:jc w:val="both"/>
        <w:rPr>
          <w:rFonts w:asciiTheme="minorHAnsi" w:hAnsiTheme="minorHAnsi" w:cstheme="minorHAnsi"/>
          <w:sz w:val="22"/>
          <w:szCs w:val="22"/>
        </w:rPr>
      </w:pPr>
      <w:r w:rsidRPr="00D23C84">
        <w:rPr>
          <w:rFonts w:asciiTheme="minorHAnsi" w:hAnsiTheme="minorHAnsi" w:cstheme="minorHAnsi"/>
          <w:sz w:val="22"/>
          <w:szCs w:val="22"/>
        </w:rPr>
        <w:t>Części Zamienne nie obejmują materiałów eksploatacyjnych, za które uznaje się:</w:t>
      </w:r>
    </w:p>
    <w:p w14:paraId="5CCE3707" w14:textId="4F91F0B3"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 xml:space="preserve">wkłady </w:t>
      </w:r>
      <w:r w:rsidR="000A6B16">
        <w:rPr>
          <w:rFonts w:asciiTheme="minorHAnsi" w:hAnsiTheme="minorHAnsi" w:cstheme="minorHAnsi"/>
          <w:sz w:val="22"/>
          <w:szCs w:val="22"/>
        </w:rPr>
        <w:t xml:space="preserve">filtrów </w:t>
      </w:r>
      <w:r w:rsidRPr="00E37282">
        <w:rPr>
          <w:rFonts w:asciiTheme="minorHAnsi" w:hAnsiTheme="minorHAnsi" w:cstheme="minorHAnsi"/>
          <w:sz w:val="22"/>
          <w:szCs w:val="22"/>
        </w:rPr>
        <w:t xml:space="preserve">oleju, wkłady filtrów powietrza, </w:t>
      </w:r>
      <w:r w:rsidR="000A6B16">
        <w:rPr>
          <w:rFonts w:asciiTheme="minorHAnsi" w:hAnsiTheme="minorHAnsi" w:cstheme="minorHAnsi"/>
          <w:sz w:val="22"/>
          <w:szCs w:val="22"/>
        </w:rPr>
        <w:t>smary, paski napędowe (klinowe),</w:t>
      </w:r>
      <w:r w:rsidR="003647A6">
        <w:rPr>
          <w:rFonts w:asciiTheme="minorHAnsi" w:hAnsiTheme="minorHAnsi" w:cstheme="minorHAnsi"/>
          <w:sz w:val="22"/>
          <w:szCs w:val="22"/>
        </w:rPr>
        <w:t xml:space="preserve"> uszczel</w:t>
      </w:r>
      <w:r w:rsidR="005E5CD3">
        <w:rPr>
          <w:rFonts w:asciiTheme="minorHAnsi" w:hAnsiTheme="minorHAnsi" w:cstheme="minorHAnsi"/>
          <w:sz w:val="22"/>
          <w:szCs w:val="22"/>
        </w:rPr>
        <w:t>ki, sznury uszczelniające,</w:t>
      </w:r>
      <w:r w:rsidR="000A6B16">
        <w:rPr>
          <w:rFonts w:asciiTheme="minorHAnsi" w:hAnsiTheme="minorHAnsi" w:cstheme="minorHAnsi"/>
          <w:sz w:val="22"/>
          <w:szCs w:val="22"/>
        </w:rPr>
        <w:t xml:space="preserve"> </w:t>
      </w:r>
      <w:r w:rsidR="00703260">
        <w:rPr>
          <w:rFonts w:asciiTheme="minorHAnsi" w:hAnsiTheme="minorHAnsi" w:cstheme="minorHAnsi"/>
          <w:sz w:val="22"/>
          <w:szCs w:val="22"/>
        </w:rPr>
        <w:t xml:space="preserve">szkła wziernikowe, </w:t>
      </w:r>
      <w:r w:rsidR="000A6B16">
        <w:rPr>
          <w:rFonts w:asciiTheme="minorHAnsi" w:hAnsiTheme="minorHAnsi" w:cstheme="minorHAnsi"/>
          <w:sz w:val="22"/>
          <w:szCs w:val="22"/>
        </w:rPr>
        <w:t>łożyska</w:t>
      </w:r>
      <w:r w:rsidRPr="00E37282">
        <w:rPr>
          <w:rFonts w:asciiTheme="minorHAnsi" w:hAnsiTheme="minorHAnsi" w:cstheme="minorHAnsi"/>
          <w:sz w:val="22"/>
          <w:szCs w:val="22"/>
        </w:rPr>
        <w:t xml:space="preserve"> i inn</w:t>
      </w:r>
      <w:r w:rsidR="000A6B16">
        <w:rPr>
          <w:rFonts w:asciiTheme="minorHAnsi" w:hAnsiTheme="minorHAnsi" w:cstheme="minorHAnsi"/>
          <w:sz w:val="22"/>
          <w:szCs w:val="22"/>
        </w:rPr>
        <w:t>e</w:t>
      </w:r>
      <w:r w:rsidRPr="00E37282">
        <w:rPr>
          <w:rFonts w:asciiTheme="minorHAnsi" w:hAnsiTheme="minorHAnsi" w:cstheme="minorHAnsi"/>
          <w:sz w:val="22"/>
          <w:szCs w:val="22"/>
        </w:rPr>
        <w:t xml:space="preserve"> </w:t>
      </w:r>
      <w:r w:rsidR="000A6B16">
        <w:rPr>
          <w:rFonts w:asciiTheme="minorHAnsi" w:hAnsiTheme="minorHAnsi" w:cstheme="minorHAnsi"/>
          <w:sz w:val="22"/>
          <w:szCs w:val="22"/>
        </w:rPr>
        <w:t>tego typu materiały eksploatacyjne</w:t>
      </w:r>
      <w:r w:rsidR="008B50D2">
        <w:rPr>
          <w:rFonts w:asciiTheme="minorHAnsi" w:hAnsiTheme="minorHAnsi" w:cstheme="minorHAnsi"/>
          <w:sz w:val="22"/>
          <w:szCs w:val="22"/>
        </w:rPr>
        <w:t>, których czasokres wymiany jest krótszy niż 12 miesięcy</w:t>
      </w:r>
      <w:r w:rsidRPr="00D23C84">
        <w:rPr>
          <w:rFonts w:asciiTheme="minorHAnsi" w:hAnsiTheme="minorHAnsi" w:cstheme="minorHAnsi"/>
          <w:sz w:val="22"/>
          <w:szCs w:val="22"/>
        </w:rPr>
        <w:t>,</w:t>
      </w:r>
    </w:p>
    <w:p w14:paraId="6E21DC6F" w14:textId="13EFB617"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podlegające okresowej wymianie płyny wypełniające Urządzenia i instalacje pomocnicze, w</w:t>
      </w:r>
      <w:r>
        <w:rPr>
          <w:rFonts w:asciiTheme="minorHAnsi" w:hAnsiTheme="minorHAnsi" w:cstheme="minorHAnsi"/>
          <w:sz w:val="22"/>
          <w:szCs w:val="22"/>
        </w:rPr>
        <w:t> </w:t>
      </w:r>
      <w:r w:rsidRPr="00E37282">
        <w:rPr>
          <w:rFonts w:asciiTheme="minorHAnsi" w:hAnsiTheme="minorHAnsi" w:cstheme="minorHAnsi"/>
          <w:sz w:val="22"/>
          <w:szCs w:val="22"/>
        </w:rPr>
        <w:t>tym oleje smarne</w:t>
      </w:r>
      <w:r w:rsidR="008B50D2">
        <w:rPr>
          <w:rFonts w:asciiTheme="minorHAnsi" w:hAnsiTheme="minorHAnsi" w:cstheme="minorHAnsi"/>
          <w:sz w:val="22"/>
          <w:szCs w:val="22"/>
        </w:rPr>
        <w:t xml:space="preserve"> i hydrauliczne</w:t>
      </w:r>
      <w:r w:rsidRPr="00D23C84">
        <w:rPr>
          <w:rFonts w:asciiTheme="minorHAnsi" w:hAnsiTheme="minorHAnsi" w:cstheme="minorHAnsi"/>
          <w:sz w:val="22"/>
          <w:szCs w:val="22"/>
        </w:rPr>
        <w:t>.</w:t>
      </w:r>
    </w:p>
    <w:p w14:paraId="241286D0" w14:textId="683C5110" w:rsidR="000642C9" w:rsidRPr="00D23C84" w:rsidRDefault="000642C9" w:rsidP="00CD1A65">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 dostarcza</w:t>
      </w:r>
      <w:r w:rsidR="00BA435B">
        <w:rPr>
          <w:rFonts w:asciiTheme="minorHAnsi" w:hAnsiTheme="minorHAnsi" w:cstheme="minorHAnsi"/>
          <w:sz w:val="22"/>
          <w:szCs w:val="22"/>
        </w:rPr>
        <w:t xml:space="preserve"> kompletną</w:t>
      </w:r>
      <w:r w:rsidRPr="00D23C84">
        <w:rPr>
          <w:rFonts w:asciiTheme="minorHAnsi" w:hAnsiTheme="minorHAnsi" w:cstheme="minorHAnsi"/>
          <w:sz w:val="22"/>
          <w:szCs w:val="22"/>
        </w:rPr>
        <w:t xml:space="preserve"> Instalację wraz ze wszystkimi materiałami eksploatacyjnymi </w:t>
      </w:r>
      <w:r w:rsidR="00212851">
        <w:rPr>
          <w:rFonts w:asciiTheme="minorHAnsi" w:hAnsiTheme="minorHAnsi" w:cstheme="minorHAnsi"/>
          <w:sz w:val="22"/>
          <w:szCs w:val="22"/>
        </w:rPr>
        <w:t>w ilości niezbędnej do pierwszego wypełnienia dostarczanych urządzeń oraz z zapasem umożliwiającym ich uzupełnianie przez okres 12 miesięcy lub do ich pierwszej wymiany, cokolwiek nastąpi później</w:t>
      </w:r>
      <w:r w:rsidRPr="00D23C84">
        <w:rPr>
          <w:rFonts w:asciiTheme="minorHAnsi" w:hAnsiTheme="minorHAnsi" w:cstheme="minorHAnsi"/>
          <w:sz w:val="22"/>
          <w:szCs w:val="22"/>
        </w:rPr>
        <w:t>.</w:t>
      </w:r>
    </w:p>
    <w:p w14:paraId="31B4BE43" w14:textId="77777777" w:rsidR="000642C9" w:rsidRPr="000642C9" w:rsidRDefault="000642C9" w:rsidP="00CD1A65">
      <w:pPr>
        <w:spacing w:line="276" w:lineRule="auto"/>
        <w:jc w:val="both"/>
        <w:rPr>
          <w:rFonts w:asciiTheme="minorHAnsi" w:hAnsiTheme="minorHAnsi" w:cstheme="minorHAnsi"/>
          <w:sz w:val="22"/>
          <w:szCs w:val="22"/>
        </w:rPr>
      </w:pPr>
    </w:p>
    <w:p w14:paraId="2776D6CB" w14:textId="466D380F" w:rsidR="004D6CBD" w:rsidRPr="00D23C84" w:rsidRDefault="004D6CBD" w:rsidP="00CD1A65">
      <w:pPr>
        <w:pStyle w:val="2nagwek2"/>
        <w:spacing w:before="60" w:after="60"/>
      </w:pPr>
      <w:bookmarkStart w:id="10" w:name="_Toc184808645"/>
      <w:r w:rsidRPr="00D23C84">
        <w:t>Wymagania dla dostawy Części Zamiennych</w:t>
      </w:r>
      <w:bookmarkEnd w:id="10"/>
      <w:r w:rsidRPr="00D23C84">
        <w:t xml:space="preserve"> </w:t>
      </w:r>
    </w:p>
    <w:p w14:paraId="7226A7B8" w14:textId="671FE275" w:rsidR="004D6CBD" w:rsidRPr="00D23C84" w:rsidRDefault="004D6CBD" w:rsidP="00725E88">
      <w:pPr>
        <w:spacing w:before="0" w:after="200" w:line="276" w:lineRule="auto"/>
        <w:jc w:val="both"/>
        <w:rPr>
          <w:rFonts w:asciiTheme="minorHAnsi" w:hAnsiTheme="minorHAnsi" w:cstheme="minorHAnsi"/>
          <w:sz w:val="22"/>
          <w:szCs w:val="22"/>
        </w:rPr>
      </w:pPr>
      <w:r w:rsidRPr="00D23C84">
        <w:rPr>
          <w:rFonts w:asciiTheme="minorHAnsi" w:hAnsiTheme="minorHAnsi" w:cstheme="minorHAnsi"/>
          <w:sz w:val="22"/>
          <w:szCs w:val="22"/>
        </w:rPr>
        <w:t>Wszystkie dostarczone Części Zamienne będą fabrycznie nowe (dotyczy Części Zamiennych dostarczonych w</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 xml:space="preserve">ramach </w:t>
      </w:r>
      <w:r w:rsidR="003E5D66" w:rsidRPr="00D23C84">
        <w:rPr>
          <w:rFonts w:asciiTheme="minorHAnsi" w:hAnsiTheme="minorHAnsi" w:cstheme="minorHAnsi"/>
          <w:sz w:val="22"/>
          <w:szCs w:val="22"/>
        </w:rPr>
        <w:t>budowy i eksploatacji</w:t>
      </w:r>
      <w:r w:rsidRPr="00D23C84">
        <w:rPr>
          <w:rFonts w:asciiTheme="minorHAnsi" w:hAnsiTheme="minorHAnsi" w:cstheme="minorHAnsi"/>
          <w:sz w:val="22"/>
          <w:szCs w:val="22"/>
        </w:rPr>
        <w:t xml:space="preserve"> Instalacji</w:t>
      </w:r>
      <w:r w:rsidR="003E5D66" w:rsidRPr="00D23C84">
        <w:rPr>
          <w:rFonts w:asciiTheme="minorHAnsi" w:hAnsiTheme="minorHAnsi" w:cstheme="minorHAnsi"/>
          <w:sz w:val="22"/>
          <w:szCs w:val="22"/>
        </w:rPr>
        <w:t xml:space="preserve"> w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Pr="00D23C84">
        <w:rPr>
          <w:rFonts w:asciiTheme="minorHAnsi" w:hAnsiTheme="minorHAnsi" w:cstheme="minorHAnsi"/>
          <w:sz w:val="22"/>
          <w:szCs w:val="22"/>
        </w:rPr>
        <w:t>).</w:t>
      </w:r>
    </w:p>
    <w:p w14:paraId="42DF22CB" w14:textId="403C8FCD" w:rsidR="004D6CBD" w:rsidRPr="00D23C84" w:rsidRDefault="004D6CBD"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Części Zamienne, narzędzia, materiały eksploatacyjne będą zapewnione na cały okres realizacji Umowy.</w:t>
      </w:r>
    </w:p>
    <w:p w14:paraId="05469972" w14:textId="4B10AD6D" w:rsidR="004D6CBD" w:rsidRPr="00D23C84" w:rsidRDefault="00D2443F"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 ramach Wynagrodzenia Umownego ma obowiązek zapewnienia Części Zamiennych, niezbędnych narzędzi specjalnych oraz materiałów eksploatacyjnych na okres budowy i montażu, Rozruchu, Ruchu Regulacyjnego i Ruchu Próbnego, aż do momentu podpisania Protokołu Odbioru</w:t>
      </w:r>
      <w:r w:rsidR="00EB6F08">
        <w:rPr>
          <w:rFonts w:asciiTheme="minorHAnsi" w:hAnsiTheme="minorHAnsi" w:cstheme="minorHAnsi"/>
          <w:sz w:val="22"/>
          <w:szCs w:val="22"/>
        </w:rPr>
        <w:t xml:space="preserve"> Końcowego</w:t>
      </w:r>
      <w:r w:rsidR="00ED4F3A">
        <w:rPr>
          <w:rFonts w:asciiTheme="minorHAnsi" w:hAnsiTheme="minorHAnsi" w:cstheme="minorHAnsi"/>
          <w:sz w:val="22"/>
          <w:szCs w:val="22"/>
        </w:rPr>
        <w:t>, a</w:t>
      </w:r>
      <w:r w:rsidR="005534D9">
        <w:rPr>
          <w:rFonts w:asciiTheme="minorHAnsi" w:hAnsiTheme="minorHAnsi" w:cstheme="minorHAnsi"/>
          <w:sz w:val="22"/>
          <w:szCs w:val="22"/>
        </w:rPr>
        <w:t> </w:t>
      </w:r>
      <w:r w:rsidR="00ED4F3A">
        <w:rPr>
          <w:rFonts w:asciiTheme="minorHAnsi" w:hAnsiTheme="minorHAnsi" w:cstheme="minorHAnsi"/>
          <w:sz w:val="22"/>
          <w:szCs w:val="22"/>
        </w:rPr>
        <w:t xml:space="preserve">także </w:t>
      </w:r>
      <w:r w:rsidR="00162A6E">
        <w:rPr>
          <w:rFonts w:asciiTheme="minorHAnsi" w:hAnsiTheme="minorHAnsi" w:cstheme="minorHAnsi"/>
          <w:sz w:val="22"/>
          <w:szCs w:val="22"/>
        </w:rPr>
        <w:t xml:space="preserve">utworzenie pierwszego </w:t>
      </w:r>
      <w:r w:rsidR="008A4A3F">
        <w:rPr>
          <w:rFonts w:asciiTheme="minorHAnsi" w:hAnsiTheme="minorHAnsi" w:cstheme="minorHAnsi"/>
          <w:sz w:val="22"/>
          <w:szCs w:val="22"/>
        </w:rPr>
        <w:t>zapasu</w:t>
      </w:r>
      <w:r w:rsidR="00ED4F3A">
        <w:rPr>
          <w:rFonts w:asciiTheme="minorHAnsi" w:hAnsiTheme="minorHAnsi" w:cstheme="minorHAnsi"/>
          <w:sz w:val="22"/>
          <w:szCs w:val="22"/>
        </w:rPr>
        <w:t xml:space="preserve"> Części zamienn</w:t>
      </w:r>
      <w:r w:rsidR="008A4A3F">
        <w:rPr>
          <w:rFonts w:asciiTheme="minorHAnsi" w:hAnsiTheme="minorHAnsi" w:cstheme="minorHAnsi"/>
          <w:sz w:val="22"/>
          <w:szCs w:val="22"/>
        </w:rPr>
        <w:t>ych</w:t>
      </w:r>
      <w:r w:rsidR="00162A6E">
        <w:rPr>
          <w:rFonts w:asciiTheme="minorHAnsi" w:hAnsiTheme="minorHAnsi" w:cstheme="minorHAnsi"/>
          <w:sz w:val="22"/>
          <w:szCs w:val="22"/>
        </w:rPr>
        <w:t xml:space="preserve"> niezbędnego do bezpiecznej i niezakłóconej eksploatacji ITPOK</w:t>
      </w:r>
      <w:r w:rsidR="00ED4F3A">
        <w:rPr>
          <w:rFonts w:asciiTheme="minorHAnsi" w:hAnsiTheme="minorHAnsi" w:cstheme="minorHAnsi"/>
          <w:sz w:val="22"/>
          <w:szCs w:val="22"/>
        </w:rPr>
        <w:t>.</w:t>
      </w:r>
      <w:r w:rsidR="00ED4F3A" w:rsidRPr="00D23C84" w:rsidDel="00ED4F3A">
        <w:rPr>
          <w:rFonts w:asciiTheme="minorHAnsi" w:hAnsiTheme="minorHAnsi" w:cstheme="minorHAnsi"/>
          <w:sz w:val="22"/>
          <w:szCs w:val="22"/>
        </w:rPr>
        <w:t xml:space="preserve"> </w:t>
      </w:r>
    </w:p>
    <w:p w14:paraId="007959C6" w14:textId="21978BF2" w:rsidR="004D6CBD" w:rsidRPr="00D23C84" w:rsidRDefault="000413E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Wykonawca </w:t>
      </w:r>
      <w:r w:rsidR="004D6CBD" w:rsidRPr="00D23C84">
        <w:rPr>
          <w:rFonts w:asciiTheme="minorHAnsi" w:hAnsiTheme="minorHAnsi" w:cstheme="minorHAnsi"/>
          <w:sz w:val="22"/>
          <w:szCs w:val="22"/>
        </w:rPr>
        <w:t xml:space="preserve">zapewni odpowiednie ilości materiałów eksploatacyjnych do pierwszego wypełnienia dostarczanych </w:t>
      </w:r>
      <w:r w:rsidR="00F03427" w:rsidRPr="00D23C84">
        <w:rPr>
          <w:rFonts w:asciiTheme="minorHAnsi" w:hAnsiTheme="minorHAnsi" w:cstheme="minorHAnsi"/>
          <w:sz w:val="22"/>
          <w:szCs w:val="22"/>
        </w:rPr>
        <w:t>u</w:t>
      </w:r>
      <w:r w:rsidR="004D6CBD" w:rsidRPr="00D23C84">
        <w:rPr>
          <w:rFonts w:asciiTheme="minorHAnsi" w:hAnsiTheme="minorHAnsi" w:cstheme="minorHAnsi"/>
          <w:sz w:val="22"/>
          <w:szCs w:val="22"/>
        </w:rPr>
        <w:t>rządzeń oraz zapas w całym okresie realizacji Umowy. Dotyczy to takich materiałów jak: chemikalia, smary i oleje, wzorcowe płyny do AKPiA itp.</w:t>
      </w:r>
    </w:p>
    <w:p w14:paraId="4A75AC9D" w14:textId="0EFC153E"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Za ilość i rodzaj Części Zamiennych, narzędzi oraz materiałów eksploatacyjnych w okresie realizacji przedmiotu Umowy odpowiada wyłącznie </w:t>
      </w:r>
      <w:r w:rsidR="00FE5DF2" w:rsidRPr="00D23C84">
        <w:rPr>
          <w:rFonts w:asciiTheme="minorHAnsi" w:hAnsiTheme="minorHAnsi" w:cstheme="minorHAnsi"/>
          <w:sz w:val="22"/>
          <w:szCs w:val="22"/>
        </w:rPr>
        <w:t>Wykonawca</w:t>
      </w:r>
      <w:r w:rsidRPr="00D23C84">
        <w:rPr>
          <w:rFonts w:asciiTheme="minorHAnsi" w:hAnsiTheme="minorHAnsi" w:cstheme="minorHAnsi"/>
          <w:sz w:val="22"/>
          <w:szCs w:val="22"/>
        </w:rPr>
        <w:t>. Muszą one gwarantować ciągłość procesu realizacji przedmiotu Umowy bez zmiany Wynagrodzenia Umownego.</w:t>
      </w:r>
    </w:p>
    <w:p w14:paraId="0A1DED10" w14:textId="0A75C827"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Szczegółową listę Części </w:t>
      </w:r>
      <w:r w:rsidR="009562A8" w:rsidRPr="00D23C84">
        <w:rPr>
          <w:rFonts w:asciiTheme="minorHAnsi" w:hAnsiTheme="minorHAnsi" w:cstheme="minorHAnsi"/>
          <w:sz w:val="22"/>
          <w:szCs w:val="22"/>
        </w:rPr>
        <w:t xml:space="preserve">Zamiennych </w:t>
      </w:r>
      <w:r w:rsidRPr="00D23C84">
        <w:rPr>
          <w:rFonts w:asciiTheme="minorHAnsi" w:hAnsiTheme="minorHAnsi" w:cstheme="minorHAnsi"/>
          <w:sz w:val="22"/>
          <w:szCs w:val="22"/>
        </w:rPr>
        <w:t xml:space="preserve">Wykonawca opracuje uwzględniając co najmniej zalecany zestaw części zapasowych przez producentów urządzeń w </w:t>
      </w:r>
      <w:r w:rsidR="00BB6CA2" w:rsidRPr="00D23C84">
        <w:rPr>
          <w:rFonts w:asciiTheme="minorHAnsi" w:hAnsiTheme="minorHAnsi" w:cstheme="minorHAnsi"/>
          <w:sz w:val="22"/>
          <w:szCs w:val="22"/>
        </w:rPr>
        <w:t xml:space="preserve">ich </w:t>
      </w:r>
      <w:r w:rsidRPr="00D23C84">
        <w:rPr>
          <w:rFonts w:asciiTheme="minorHAnsi" w:hAnsiTheme="minorHAnsi" w:cstheme="minorHAnsi"/>
          <w:sz w:val="22"/>
          <w:szCs w:val="22"/>
        </w:rPr>
        <w:t xml:space="preserve">DTR, m.in. dla urządzeń takich jak pompy, wentylatory, </w:t>
      </w:r>
      <w:proofErr w:type="spellStart"/>
      <w:r w:rsidRPr="00D23C84">
        <w:rPr>
          <w:rFonts w:asciiTheme="minorHAnsi" w:hAnsiTheme="minorHAnsi" w:cstheme="minorHAnsi"/>
          <w:sz w:val="22"/>
          <w:szCs w:val="22"/>
        </w:rPr>
        <w:t>zdmuchiwacze</w:t>
      </w:r>
      <w:proofErr w:type="spellEnd"/>
      <w:r w:rsidRPr="00D23C84">
        <w:rPr>
          <w:rFonts w:asciiTheme="minorHAnsi" w:hAnsiTheme="minorHAnsi" w:cstheme="minorHAnsi"/>
          <w:sz w:val="22"/>
          <w:szCs w:val="22"/>
        </w:rPr>
        <w:t>, armatur</w:t>
      </w:r>
      <w:r w:rsidR="00BB6CA2" w:rsidRPr="00D23C84">
        <w:rPr>
          <w:rFonts w:asciiTheme="minorHAnsi" w:hAnsiTheme="minorHAnsi" w:cstheme="minorHAnsi"/>
          <w:sz w:val="22"/>
          <w:szCs w:val="22"/>
        </w:rPr>
        <w:t>a</w:t>
      </w:r>
      <w:r w:rsidRPr="00D23C84">
        <w:rPr>
          <w:rFonts w:asciiTheme="minorHAnsi" w:hAnsiTheme="minorHAnsi" w:cstheme="minorHAnsi"/>
          <w:sz w:val="22"/>
          <w:szCs w:val="22"/>
        </w:rPr>
        <w:t xml:space="preserve">, kompensatory, </w:t>
      </w:r>
      <w:r w:rsidR="00BB6CA2" w:rsidRPr="00D23C84">
        <w:rPr>
          <w:rFonts w:asciiTheme="minorHAnsi" w:hAnsiTheme="minorHAnsi" w:cstheme="minorHAnsi"/>
          <w:sz w:val="22"/>
          <w:szCs w:val="22"/>
        </w:rPr>
        <w:t xml:space="preserve">będą to </w:t>
      </w:r>
      <w:r w:rsidRPr="00D23C84">
        <w:rPr>
          <w:rFonts w:asciiTheme="minorHAnsi" w:hAnsiTheme="minorHAnsi" w:cstheme="minorHAnsi"/>
          <w:sz w:val="22"/>
          <w:szCs w:val="22"/>
        </w:rPr>
        <w:t>np. mechaniczne uszczelnienia pomp i armatur, łożyska, uszczelki itp. Zakres dostawy obejmuje części zapasowe dla urządzeń AKPiA, obok części dla bieżących napraw, jeżeli oferowane urządzenia będą pochodzić od specjalizowanych, zagranicznych producentów i</w:t>
      </w:r>
      <w:r w:rsidR="00C34A9D">
        <w:rPr>
          <w:rFonts w:asciiTheme="minorHAnsi" w:hAnsiTheme="minorHAnsi" w:cstheme="minorHAnsi"/>
          <w:sz w:val="22"/>
          <w:szCs w:val="22"/>
        </w:rPr>
        <w:t> </w:t>
      </w:r>
      <w:r w:rsidRPr="00D23C84">
        <w:rPr>
          <w:rFonts w:asciiTheme="minorHAnsi" w:hAnsiTheme="minorHAnsi" w:cstheme="minorHAnsi"/>
          <w:sz w:val="22"/>
          <w:szCs w:val="22"/>
        </w:rPr>
        <w:t>będą charakteryzowały się czasem dostawy powyżej 48 godzin.</w:t>
      </w:r>
    </w:p>
    <w:p w14:paraId="4D51F478" w14:textId="34140E4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Wstępną listę Części Zamiennych </w:t>
      </w:r>
      <w:r w:rsidR="00E30D49">
        <w:rPr>
          <w:rFonts w:asciiTheme="minorHAnsi" w:hAnsiTheme="minorHAnsi" w:cstheme="minorHAnsi"/>
          <w:sz w:val="22"/>
          <w:szCs w:val="22"/>
        </w:rPr>
        <w:t>(w skład której wejdą</w:t>
      </w:r>
      <w:r w:rsidR="00EF62AE">
        <w:rPr>
          <w:rFonts w:asciiTheme="minorHAnsi" w:hAnsiTheme="minorHAnsi" w:cstheme="minorHAnsi"/>
          <w:sz w:val="22"/>
          <w:szCs w:val="22"/>
        </w:rPr>
        <w:t xml:space="preserve"> list</w:t>
      </w:r>
      <w:r w:rsidR="00E30D49">
        <w:rPr>
          <w:rFonts w:asciiTheme="minorHAnsi" w:hAnsiTheme="minorHAnsi" w:cstheme="minorHAnsi"/>
          <w:sz w:val="22"/>
          <w:szCs w:val="22"/>
        </w:rPr>
        <w:t>y</w:t>
      </w:r>
      <w:r w:rsidR="00EF62AE">
        <w:rPr>
          <w:rFonts w:asciiTheme="minorHAnsi" w:hAnsiTheme="minorHAnsi" w:cstheme="minorHAnsi"/>
          <w:sz w:val="22"/>
          <w:szCs w:val="22"/>
        </w:rPr>
        <w:t xml:space="preserve"> Części </w:t>
      </w:r>
      <w:r w:rsidR="001E03FE">
        <w:rPr>
          <w:rFonts w:asciiTheme="minorHAnsi" w:hAnsiTheme="minorHAnsi" w:cstheme="minorHAnsi"/>
          <w:sz w:val="22"/>
          <w:szCs w:val="22"/>
        </w:rPr>
        <w:t>s</w:t>
      </w:r>
      <w:r w:rsidR="00EF62AE">
        <w:rPr>
          <w:rFonts w:asciiTheme="minorHAnsi" w:hAnsiTheme="minorHAnsi" w:cstheme="minorHAnsi"/>
          <w:sz w:val="22"/>
          <w:szCs w:val="22"/>
        </w:rPr>
        <w:t>zybkozużywających się</w:t>
      </w:r>
      <w:r w:rsidR="00E30D49">
        <w:rPr>
          <w:rFonts w:asciiTheme="minorHAnsi" w:hAnsiTheme="minorHAnsi" w:cstheme="minorHAnsi"/>
          <w:sz w:val="22"/>
          <w:szCs w:val="22"/>
        </w:rPr>
        <w:t xml:space="preserve">, Części </w:t>
      </w:r>
      <w:r w:rsidR="00993ED2">
        <w:rPr>
          <w:rFonts w:asciiTheme="minorHAnsi" w:hAnsiTheme="minorHAnsi" w:cstheme="minorHAnsi"/>
          <w:sz w:val="22"/>
          <w:szCs w:val="22"/>
        </w:rPr>
        <w:t>strategicznych</w:t>
      </w:r>
      <w:r w:rsidR="00E30D49">
        <w:rPr>
          <w:rFonts w:asciiTheme="minorHAnsi" w:hAnsiTheme="minorHAnsi" w:cstheme="minorHAnsi"/>
          <w:sz w:val="22"/>
          <w:szCs w:val="22"/>
        </w:rPr>
        <w:t xml:space="preserve"> i Części zapasowych)</w:t>
      </w:r>
      <w:r w:rsidR="00EF62AE">
        <w:rPr>
          <w:rFonts w:asciiTheme="minorHAnsi" w:hAnsiTheme="minorHAnsi" w:cstheme="minorHAnsi"/>
          <w:sz w:val="22"/>
          <w:szCs w:val="22"/>
        </w:rPr>
        <w:t xml:space="preserve"> </w:t>
      </w:r>
      <w:r w:rsidRPr="00D23C84">
        <w:rPr>
          <w:rFonts w:asciiTheme="minorHAnsi" w:hAnsiTheme="minorHAnsi" w:cstheme="minorHAnsi"/>
          <w:sz w:val="22"/>
          <w:szCs w:val="22"/>
        </w:rPr>
        <w:t>Wykonawca przedstawi Zamawiającemu na</w:t>
      </w:r>
      <w:r w:rsidR="005534D9">
        <w:rPr>
          <w:rFonts w:asciiTheme="minorHAnsi" w:hAnsiTheme="minorHAnsi" w:cstheme="minorHAnsi"/>
          <w:sz w:val="22"/>
          <w:szCs w:val="22"/>
        </w:rPr>
        <w:t xml:space="preserve"> </w:t>
      </w:r>
      <w:r w:rsidRPr="00D23C84">
        <w:rPr>
          <w:rFonts w:asciiTheme="minorHAnsi" w:hAnsiTheme="minorHAnsi" w:cstheme="minorHAnsi"/>
          <w:sz w:val="22"/>
          <w:szCs w:val="22"/>
        </w:rPr>
        <w:t xml:space="preserve">etapie sporządzania Dokumentacji </w:t>
      </w:r>
      <w:r w:rsidR="001E03FE">
        <w:rPr>
          <w:rFonts w:asciiTheme="minorHAnsi" w:hAnsiTheme="minorHAnsi" w:cstheme="minorHAnsi"/>
          <w:sz w:val="22"/>
          <w:szCs w:val="22"/>
        </w:rPr>
        <w:t>w</w:t>
      </w:r>
      <w:r w:rsidRPr="00D23C84">
        <w:rPr>
          <w:rFonts w:asciiTheme="minorHAnsi" w:hAnsiTheme="minorHAnsi" w:cstheme="minorHAnsi"/>
          <w:sz w:val="22"/>
          <w:szCs w:val="22"/>
        </w:rPr>
        <w:t>ykonawczej, sporządzoną w oparciu o</w:t>
      </w:r>
      <w:r w:rsidR="001E03FE">
        <w:rPr>
          <w:rFonts w:asciiTheme="minorHAnsi" w:hAnsiTheme="minorHAnsi" w:cstheme="minorHAnsi"/>
          <w:sz w:val="22"/>
          <w:szCs w:val="22"/>
        </w:rPr>
        <w:t> </w:t>
      </w:r>
      <w:r w:rsidRPr="00D23C84">
        <w:rPr>
          <w:rFonts w:asciiTheme="minorHAnsi" w:hAnsiTheme="minorHAnsi" w:cstheme="minorHAnsi"/>
          <w:sz w:val="22"/>
          <w:szCs w:val="22"/>
        </w:rPr>
        <w:t xml:space="preserve">rekomendacje dostawców urządzeń (w DTR). </w:t>
      </w:r>
    </w:p>
    <w:p w14:paraId="6DE3DD04" w14:textId="1F3EC765"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na etapie realizacji Instalacji, nie później niż na 60 (sześćdziesiąt) dni przed podpisaniem odpowiednio Protokołu </w:t>
      </w:r>
      <w:r w:rsidR="001E03FE">
        <w:rPr>
          <w:rFonts w:asciiTheme="minorHAnsi" w:hAnsiTheme="minorHAnsi" w:cstheme="minorHAnsi"/>
          <w:sz w:val="22"/>
          <w:szCs w:val="22"/>
        </w:rPr>
        <w:t>Odbioru Końcowego</w:t>
      </w:r>
      <w:r w:rsidRPr="00D23C84">
        <w:rPr>
          <w:rFonts w:asciiTheme="minorHAnsi" w:hAnsiTheme="minorHAnsi" w:cstheme="minorHAnsi"/>
          <w:sz w:val="22"/>
          <w:szCs w:val="22"/>
        </w:rPr>
        <w:t xml:space="preserve">, przedstawi ostateczną listę Części Zamiennych, w tym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szybkozużywających się oraz rekomendowanych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zapasowych z wyszczególnieniem </w:t>
      </w:r>
      <w:r w:rsidR="001E03FE">
        <w:rPr>
          <w:rFonts w:asciiTheme="minorHAnsi" w:hAnsiTheme="minorHAnsi" w:cstheme="minorHAnsi"/>
          <w:sz w:val="22"/>
          <w:szCs w:val="22"/>
        </w:rPr>
        <w:t>C</w:t>
      </w:r>
      <w:r w:rsidRPr="00D23C84">
        <w:rPr>
          <w:rFonts w:asciiTheme="minorHAnsi" w:hAnsiTheme="minorHAnsi" w:cstheme="minorHAnsi"/>
          <w:sz w:val="22"/>
          <w:szCs w:val="22"/>
        </w:rPr>
        <w:t>zęści strategicznych („Lista Części Zamiennych”).</w:t>
      </w:r>
    </w:p>
    <w:p w14:paraId="4BC85E63" w14:textId="7E51BC0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 przypadku powzięcia przez Zamawiającego wątpliwości w zakresie prawidłowości sporządzenia Listy Części Zamiennych przez Wykonawcę, Zamawiający ma prawo poddać ją weryfikacji przez</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niezależnego eksperta wybranego wspólnie przez Strony na koszt </w:t>
      </w:r>
      <w:r w:rsidR="002078DC" w:rsidRPr="00D23C84">
        <w:rPr>
          <w:rFonts w:asciiTheme="minorHAnsi" w:hAnsiTheme="minorHAnsi" w:cstheme="minorHAnsi"/>
          <w:sz w:val="22"/>
          <w:szCs w:val="22"/>
        </w:rPr>
        <w:t>Zamawiającego</w:t>
      </w:r>
      <w:r w:rsidRPr="00D23C84">
        <w:rPr>
          <w:rFonts w:asciiTheme="minorHAnsi" w:hAnsiTheme="minorHAnsi" w:cstheme="minorHAnsi"/>
          <w:sz w:val="22"/>
          <w:szCs w:val="22"/>
        </w:rPr>
        <w:t>. Ocena eksperta jest wiążąca dla Stron.</w:t>
      </w:r>
    </w:p>
    <w:p w14:paraId="718CC386" w14:textId="638C4866"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Lista Części Zamiennych będzie zawierała katalogi i dokumentację Części Zamiennych i co najmniej następujące informacje:</w:t>
      </w:r>
    </w:p>
    <w:p w14:paraId="4035E73D" w14:textId="515A4F73" w:rsidR="004D6CBD" w:rsidRPr="00D23C84" w:rsidRDefault="00A11361"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Pozycja i n</w:t>
      </w:r>
      <w:r w:rsidR="004D6CBD" w:rsidRPr="00D23C84">
        <w:rPr>
          <w:rFonts w:asciiTheme="minorHAnsi" w:hAnsiTheme="minorHAnsi" w:cstheme="minorHAnsi"/>
          <w:sz w:val="22"/>
          <w:szCs w:val="22"/>
        </w:rPr>
        <w:t>r katalogowy,</w:t>
      </w:r>
    </w:p>
    <w:p w14:paraId="6EF4D6DD" w14:textId="563D64A8"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nazwę producenta: adres, telefon, adres e-mail,</w:t>
      </w:r>
    </w:p>
    <w:p w14:paraId="41E3D5F8" w14:textId="4FD94E76"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nazwy i adresy punktów serwisowych,</w:t>
      </w:r>
    </w:p>
    <w:p w14:paraId="5C946455" w14:textId="2E80023F"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oznaczenie urządzenia, do którego są przeznaczone,</w:t>
      </w:r>
    </w:p>
    <w:p w14:paraId="43D9F788" w14:textId="61A7B900"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rysunki montażowe,</w:t>
      </w:r>
    </w:p>
    <w:p w14:paraId="22EA6D5D" w14:textId="77777777" w:rsidR="00BA435B" w:rsidRDefault="00BA435B"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liczbę części</w:t>
      </w:r>
    </w:p>
    <w:p w14:paraId="1BF9F067" w14:textId="2D629435"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cenę jednostkową,</w:t>
      </w:r>
    </w:p>
    <w:p w14:paraId="5E886AA5" w14:textId="1D2E561E"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gabaryty magazynowe, ciężar, wymagany sposób transportu i inne informacje niezbędne z</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punktu widzenia gospodarki magazynowej.</w:t>
      </w:r>
    </w:p>
    <w:p w14:paraId="327023DE" w14:textId="3C77BEC8" w:rsidR="004D6CBD" w:rsidRPr="00D23C84" w:rsidRDefault="004D6CBD"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podjęcia decyzji o zaprzestaniu produkcji Części Zamiennych </w:t>
      </w:r>
      <w:r w:rsidR="004B593E"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zobowiązany jest do odpowiednio wcześniejszego, nie później niż w terminie 2 (dwóch) miesięcy przed dniem zaprzestania produkcji, zapewnienia odpowiedniego zapasu części lub zapewnienia dostawy części od</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innego producenta i zaktualizowania Listy Części Zamiennych. Jeżeli inny producent nie zostanie określony, wówczas </w:t>
      </w:r>
      <w:r w:rsidR="004B593E"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jest zobowiązany do pozyskania dokumentacji wykonawczej Części Zamiennych.</w:t>
      </w:r>
    </w:p>
    <w:p w14:paraId="131CD305" w14:textId="27B4A6C0" w:rsidR="004D6CBD" w:rsidRPr="00D23C84" w:rsidRDefault="004B593E"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4D6CBD" w:rsidRPr="00D23C84">
        <w:rPr>
          <w:rFonts w:asciiTheme="minorHAnsi" w:hAnsiTheme="minorHAnsi" w:cstheme="minorHAnsi"/>
          <w:sz w:val="22"/>
          <w:szCs w:val="22"/>
        </w:rPr>
        <w:t>przez cały okres obowiązywania Umowy zobowiązany jest do bieżącego prowadzenia rejestru zużycia Części Zamiennych</w:t>
      </w:r>
      <w:r w:rsidR="00D01E99" w:rsidRPr="00D23C84">
        <w:rPr>
          <w:rFonts w:asciiTheme="minorHAnsi" w:hAnsiTheme="minorHAnsi" w:cstheme="minorHAnsi"/>
          <w:sz w:val="22"/>
          <w:szCs w:val="22"/>
        </w:rPr>
        <w:t>.</w:t>
      </w:r>
    </w:p>
    <w:p w14:paraId="5320B674" w14:textId="77777777" w:rsidR="00D50204" w:rsidRPr="003262BF" w:rsidRDefault="00D50204" w:rsidP="003262BF">
      <w:pPr>
        <w:spacing w:before="0" w:after="0" w:line="276" w:lineRule="auto"/>
        <w:jc w:val="both"/>
        <w:rPr>
          <w:rFonts w:asciiTheme="minorHAnsi" w:hAnsiTheme="minorHAnsi" w:cstheme="minorHAnsi"/>
          <w:sz w:val="22"/>
          <w:szCs w:val="22"/>
        </w:rPr>
      </w:pPr>
    </w:p>
    <w:p w14:paraId="37E661E4" w14:textId="7788DC4D" w:rsidR="007F2C64" w:rsidRPr="00993ED2" w:rsidRDefault="000B38B7" w:rsidP="005534D9">
      <w:pPr>
        <w:pStyle w:val="1nagwek1"/>
        <w:rPr>
          <w:rFonts w:cstheme="minorHAnsi"/>
          <w:sz w:val="20"/>
        </w:rPr>
      </w:pPr>
      <w:bookmarkStart w:id="11" w:name="_Toc184808646"/>
      <w:r>
        <w:t>Wyposażenie warsztatowe ITPOK</w:t>
      </w:r>
      <w:bookmarkEnd w:id="11"/>
    </w:p>
    <w:p w14:paraId="2DAF449F" w14:textId="6E2C229B" w:rsidR="000B38B7" w:rsidRPr="00993ED2" w:rsidRDefault="000B38B7" w:rsidP="00CD1A65">
      <w:pPr>
        <w:keepNext/>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Wykonawca zaprojektuje i wybuduje warsztat wraz z jego wyposażeniem. </w:t>
      </w:r>
    </w:p>
    <w:p w14:paraId="37E8584F" w14:textId="18325B7B"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Warsztat </w:t>
      </w:r>
      <w:r w:rsidR="008F6095">
        <w:rPr>
          <w:rFonts w:asciiTheme="minorHAnsi" w:hAnsiTheme="minorHAnsi" w:cstheme="minorHAnsi"/>
          <w:sz w:val="22"/>
          <w:szCs w:val="22"/>
        </w:rPr>
        <w:t>ma</w:t>
      </w:r>
      <w:r w:rsidRPr="00993ED2">
        <w:rPr>
          <w:rFonts w:asciiTheme="minorHAnsi" w:hAnsiTheme="minorHAnsi" w:cstheme="minorHAnsi"/>
          <w:sz w:val="22"/>
          <w:szCs w:val="22"/>
        </w:rPr>
        <w:t xml:space="preserve"> posiadać stanowisko spawalnicze z układem wyciągowym powietrza</w:t>
      </w:r>
      <w:r w:rsidR="00D50204">
        <w:rPr>
          <w:rFonts w:asciiTheme="minorHAnsi" w:hAnsiTheme="minorHAnsi" w:cstheme="minorHAnsi"/>
          <w:sz w:val="22"/>
          <w:szCs w:val="22"/>
        </w:rPr>
        <w:t>, zabezpieczenie ppoż.</w:t>
      </w:r>
      <w:r w:rsidRPr="00993ED2">
        <w:rPr>
          <w:rFonts w:asciiTheme="minorHAnsi" w:hAnsiTheme="minorHAnsi" w:cstheme="minorHAnsi"/>
          <w:sz w:val="22"/>
          <w:szCs w:val="22"/>
        </w:rPr>
        <w:t xml:space="preserve"> oraz podstawowe umeblowanie w postaci </w:t>
      </w:r>
      <w:r w:rsidR="00BA435B">
        <w:rPr>
          <w:rFonts w:asciiTheme="minorHAnsi" w:hAnsiTheme="minorHAnsi" w:cstheme="minorHAnsi"/>
          <w:sz w:val="22"/>
          <w:szCs w:val="22"/>
        </w:rPr>
        <w:t xml:space="preserve">należytej liczby </w:t>
      </w:r>
      <w:r w:rsidRPr="00993ED2">
        <w:rPr>
          <w:rFonts w:asciiTheme="minorHAnsi" w:hAnsiTheme="minorHAnsi" w:cstheme="minorHAnsi"/>
          <w:sz w:val="22"/>
          <w:szCs w:val="22"/>
        </w:rPr>
        <w:t>stołów monterskich, regałów, szafek i</w:t>
      </w:r>
      <w:r w:rsidR="00BA435B">
        <w:rPr>
          <w:rFonts w:asciiTheme="minorHAnsi" w:hAnsiTheme="minorHAnsi" w:cstheme="minorHAnsi"/>
          <w:sz w:val="22"/>
          <w:szCs w:val="22"/>
        </w:rPr>
        <w:t> </w:t>
      </w:r>
      <w:r w:rsidRPr="00993ED2">
        <w:rPr>
          <w:rFonts w:asciiTheme="minorHAnsi" w:hAnsiTheme="minorHAnsi" w:cstheme="minorHAnsi"/>
          <w:sz w:val="22"/>
          <w:szCs w:val="22"/>
        </w:rPr>
        <w:t>tablic na</w:t>
      </w:r>
      <w:r w:rsidR="005534D9">
        <w:rPr>
          <w:rFonts w:asciiTheme="minorHAnsi" w:hAnsiTheme="minorHAnsi" w:cstheme="minorHAnsi"/>
          <w:sz w:val="22"/>
          <w:szCs w:val="22"/>
        </w:rPr>
        <w:t xml:space="preserve"> </w:t>
      </w:r>
      <w:r w:rsidRPr="00993ED2">
        <w:rPr>
          <w:rFonts w:asciiTheme="minorHAnsi" w:hAnsiTheme="minorHAnsi" w:cstheme="minorHAnsi"/>
          <w:sz w:val="22"/>
          <w:szCs w:val="22"/>
        </w:rPr>
        <w:t>narzędzia itp.</w:t>
      </w:r>
    </w:p>
    <w:p w14:paraId="6790B2A7" w14:textId="68429820"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Na wyposażeniu warsztatu muszą znajdować się m.in. następujące urządzenia</w:t>
      </w:r>
      <w:r w:rsidR="00EB6F08">
        <w:rPr>
          <w:rFonts w:asciiTheme="minorHAnsi" w:hAnsiTheme="minorHAnsi" w:cstheme="minorHAnsi"/>
          <w:sz w:val="22"/>
          <w:szCs w:val="22"/>
        </w:rPr>
        <w:t xml:space="preserve"> i</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narzędzia w</w:t>
      </w:r>
      <w:r w:rsidR="00BA435B">
        <w:rPr>
          <w:rFonts w:asciiTheme="minorHAnsi" w:hAnsiTheme="minorHAnsi" w:cstheme="minorHAnsi"/>
          <w:sz w:val="22"/>
          <w:szCs w:val="22"/>
        </w:rPr>
        <w:t> </w:t>
      </w:r>
      <w:r w:rsidR="00BA435B" w:rsidRPr="00993ED2">
        <w:rPr>
          <w:rFonts w:asciiTheme="minorHAnsi" w:hAnsiTheme="minorHAnsi" w:cstheme="minorHAnsi"/>
          <w:sz w:val="22"/>
          <w:szCs w:val="22"/>
        </w:rPr>
        <w:t>profesjonalnym</w:t>
      </w:r>
      <w:r w:rsidR="003262BF">
        <w:rPr>
          <w:rFonts w:asciiTheme="minorHAnsi" w:hAnsiTheme="minorHAnsi" w:cstheme="minorHAnsi"/>
          <w:sz w:val="22"/>
          <w:szCs w:val="22"/>
        </w:rPr>
        <w:t> </w:t>
      </w:r>
      <w:r w:rsidRPr="00993ED2">
        <w:rPr>
          <w:rFonts w:asciiTheme="minorHAnsi" w:hAnsiTheme="minorHAnsi" w:cstheme="minorHAnsi"/>
          <w:sz w:val="22"/>
          <w:szCs w:val="22"/>
        </w:rPr>
        <w:t>wykonaniu:</w:t>
      </w:r>
    </w:p>
    <w:p w14:paraId="35229659" w14:textId="546E846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urządzenia transportu bliskiego (wózek paletowy elektryczny min. 1,5</w:t>
      </w:r>
      <w:r w:rsidR="00E37282">
        <w:rPr>
          <w:rFonts w:asciiTheme="minorHAnsi" w:hAnsiTheme="minorHAnsi" w:cstheme="minorHAnsi"/>
          <w:sz w:val="22"/>
          <w:szCs w:val="22"/>
        </w:rPr>
        <w:t> </w:t>
      </w:r>
      <w:r w:rsidRPr="00993ED2">
        <w:rPr>
          <w:rFonts w:asciiTheme="minorHAnsi" w:hAnsiTheme="minorHAnsi" w:cstheme="minorHAnsi"/>
          <w:sz w:val="22"/>
          <w:szCs w:val="22"/>
        </w:rPr>
        <w:t>t – 1 szt.; żurawik</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warsztatowy przejezdny min. 2</w:t>
      </w:r>
      <w:r w:rsidR="00E37282">
        <w:rPr>
          <w:rFonts w:asciiTheme="minorHAnsi" w:hAnsiTheme="minorHAnsi" w:cstheme="minorHAnsi"/>
          <w:sz w:val="22"/>
          <w:szCs w:val="22"/>
        </w:rPr>
        <w:t> </w:t>
      </w:r>
      <w:r w:rsidRPr="00993ED2">
        <w:rPr>
          <w:rFonts w:asciiTheme="minorHAnsi" w:hAnsiTheme="minorHAnsi" w:cstheme="minorHAnsi"/>
          <w:sz w:val="22"/>
          <w:szCs w:val="22"/>
        </w:rPr>
        <w:t>t – 1 szt.)</w:t>
      </w:r>
      <w:r w:rsidR="00A11361">
        <w:rPr>
          <w:rFonts w:asciiTheme="minorHAnsi" w:hAnsiTheme="minorHAnsi" w:cstheme="minorHAnsi"/>
          <w:sz w:val="22"/>
          <w:szCs w:val="22"/>
        </w:rPr>
        <w:t>,</w:t>
      </w:r>
    </w:p>
    <w:p w14:paraId="0AEE9A78" w14:textId="2EDAD630"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wózek warsztatowy na narzędzia – szufladowy – 2 kpl.</w:t>
      </w:r>
      <w:r w:rsidR="00A11361">
        <w:rPr>
          <w:rFonts w:asciiTheme="minorHAnsi" w:hAnsiTheme="minorHAnsi" w:cstheme="minorHAnsi"/>
          <w:sz w:val="22"/>
          <w:szCs w:val="22"/>
        </w:rPr>
        <w:t>,</w:t>
      </w:r>
    </w:p>
    <w:p w14:paraId="7EA8A1AA" w14:textId="1C57B6B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taczka – 2 szt.</w:t>
      </w:r>
      <w:r w:rsidR="00A11361">
        <w:rPr>
          <w:rFonts w:asciiTheme="minorHAnsi" w:hAnsiTheme="minorHAnsi" w:cstheme="minorHAnsi"/>
          <w:sz w:val="22"/>
          <w:szCs w:val="22"/>
        </w:rPr>
        <w:t>,</w:t>
      </w:r>
    </w:p>
    <w:p w14:paraId="3FC69D48" w14:textId="6C089A8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skrzynki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4 kpl.</w:t>
      </w:r>
      <w:r w:rsidR="00A11361">
        <w:rPr>
          <w:rFonts w:asciiTheme="minorHAnsi" w:hAnsiTheme="minorHAnsi" w:cstheme="minorHAnsi"/>
          <w:sz w:val="22"/>
          <w:szCs w:val="22"/>
        </w:rPr>
        <w:t>,</w:t>
      </w:r>
    </w:p>
    <w:p w14:paraId="418CB251" w14:textId="211D6BB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torby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4 kpl.</w:t>
      </w:r>
      <w:r w:rsidR="00A11361">
        <w:rPr>
          <w:rFonts w:asciiTheme="minorHAnsi" w:hAnsiTheme="minorHAnsi" w:cstheme="minorHAnsi"/>
          <w:sz w:val="22"/>
          <w:szCs w:val="22"/>
        </w:rPr>
        <w:t>,</w:t>
      </w:r>
    </w:p>
    <w:p w14:paraId="4DA19B20" w14:textId="00BAEFC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narzędzia ręczne (klucze płasko</w:t>
      </w:r>
      <w:r w:rsidR="007872DB">
        <w:rPr>
          <w:rFonts w:asciiTheme="minorHAnsi" w:hAnsiTheme="minorHAnsi" w:cstheme="minorHAnsi"/>
          <w:sz w:val="22"/>
          <w:szCs w:val="22"/>
        </w:rPr>
        <w:t>-</w:t>
      </w:r>
      <w:r w:rsidRPr="00993ED2">
        <w:rPr>
          <w:rFonts w:asciiTheme="minorHAnsi" w:hAnsiTheme="minorHAnsi" w:cstheme="minorHAnsi"/>
          <w:sz w:val="22"/>
          <w:szCs w:val="22"/>
        </w:rPr>
        <w:t>oczkowe, nasadowe z grzechotkami</w:t>
      </w:r>
      <w:r w:rsidR="00F734FA">
        <w:rPr>
          <w:rFonts w:asciiTheme="minorHAnsi" w:hAnsiTheme="minorHAnsi" w:cstheme="minorHAnsi"/>
          <w:sz w:val="22"/>
          <w:szCs w:val="22"/>
        </w:rPr>
        <w:t xml:space="preserve"> </w:t>
      </w:r>
      <w:r w:rsidR="00A11361">
        <w:rPr>
          <w:rFonts w:asciiTheme="minorHAnsi" w:hAnsiTheme="minorHAnsi" w:cstheme="minorHAnsi"/>
          <w:sz w:val="22"/>
          <w:szCs w:val="22"/>
        </w:rPr>
        <w:t>–</w:t>
      </w:r>
      <w:r w:rsidR="001C5393">
        <w:rPr>
          <w:rFonts w:asciiTheme="minorHAnsi" w:hAnsiTheme="minorHAnsi" w:cstheme="minorHAnsi"/>
          <w:sz w:val="22"/>
          <w:szCs w:val="22"/>
        </w:rPr>
        <w:t xml:space="preserve"> w pełnym zakresie rozmiarów </w:t>
      </w:r>
      <w:r w:rsidR="00F734FA">
        <w:rPr>
          <w:rFonts w:asciiTheme="minorHAnsi" w:hAnsiTheme="minorHAnsi" w:cstheme="minorHAnsi"/>
          <w:sz w:val="22"/>
          <w:szCs w:val="22"/>
        </w:rPr>
        <w:t>stosownie do</w:t>
      </w:r>
      <w:r w:rsidR="001C5393">
        <w:rPr>
          <w:rFonts w:asciiTheme="minorHAnsi" w:hAnsiTheme="minorHAnsi" w:cstheme="minorHAnsi"/>
          <w:sz w:val="22"/>
          <w:szCs w:val="22"/>
        </w:rPr>
        <w:t xml:space="preserve"> </w:t>
      </w:r>
      <w:r w:rsidR="00F734FA">
        <w:rPr>
          <w:rFonts w:asciiTheme="minorHAnsi" w:hAnsiTheme="minorHAnsi" w:cstheme="minorHAnsi"/>
          <w:sz w:val="22"/>
          <w:szCs w:val="22"/>
        </w:rPr>
        <w:t xml:space="preserve">użytych </w:t>
      </w:r>
      <w:r w:rsidR="001C5393">
        <w:rPr>
          <w:rFonts w:asciiTheme="minorHAnsi" w:hAnsiTheme="minorHAnsi" w:cstheme="minorHAnsi"/>
          <w:sz w:val="22"/>
          <w:szCs w:val="22"/>
        </w:rPr>
        <w:t>rozmiar</w:t>
      </w:r>
      <w:r w:rsidR="00A11361">
        <w:rPr>
          <w:rFonts w:asciiTheme="minorHAnsi" w:hAnsiTheme="minorHAnsi" w:cstheme="minorHAnsi"/>
          <w:sz w:val="22"/>
          <w:szCs w:val="22"/>
        </w:rPr>
        <w:t>ów</w:t>
      </w:r>
      <w:r w:rsidR="001C5393">
        <w:rPr>
          <w:rFonts w:asciiTheme="minorHAnsi" w:hAnsiTheme="minorHAnsi" w:cstheme="minorHAnsi"/>
          <w:sz w:val="22"/>
          <w:szCs w:val="22"/>
        </w:rPr>
        <w:t xml:space="preserve"> śrub na Insta</w:t>
      </w:r>
      <w:r w:rsidR="00F734FA">
        <w:rPr>
          <w:rFonts w:asciiTheme="minorHAnsi" w:hAnsiTheme="minorHAnsi" w:cstheme="minorHAnsi"/>
          <w:sz w:val="22"/>
          <w:szCs w:val="22"/>
        </w:rPr>
        <w:t>la</w:t>
      </w:r>
      <w:r w:rsidR="001C5393">
        <w:rPr>
          <w:rFonts w:asciiTheme="minorHAnsi" w:hAnsiTheme="minorHAnsi" w:cstheme="minorHAnsi"/>
          <w:sz w:val="22"/>
          <w:szCs w:val="22"/>
        </w:rPr>
        <w:t>cji</w:t>
      </w:r>
      <w:r w:rsidRPr="00993ED2">
        <w:rPr>
          <w:rFonts w:asciiTheme="minorHAnsi" w:hAnsiTheme="minorHAnsi" w:cstheme="minorHAnsi"/>
          <w:sz w:val="22"/>
          <w:szCs w:val="22"/>
        </w:rPr>
        <w:t>, młotki, przecinaki, szczypce, obcęgi, wkrętaki do pobijania płaskie, krzyżakowe</w:t>
      </w:r>
      <w:r w:rsidR="001C5393">
        <w:rPr>
          <w:rFonts w:asciiTheme="minorHAnsi" w:hAnsiTheme="minorHAnsi" w:cstheme="minorHAnsi"/>
          <w:sz w:val="22"/>
          <w:szCs w:val="22"/>
        </w:rPr>
        <w:t>, imbusowe</w:t>
      </w:r>
      <w:r w:rsidRPr="00993ED2">
        <w:rPr>
          <w:rFonts w:asciiTheme="minorHAnsi" w:hAnsiTheme="minorHAnsi" w:cstheme="minorHAnsi"/>
          <w:sz w:val="22"/>
          <w:szCs w:val="22"/>
        </w:rPr>
        <w:t xml:space="preserv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wkrętaki elektryczne płaskie, krzyżakowe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do 1</w:t>
      </w:r>
      <w:r w:rsidR="00E37282">
        <w:rPr>
          <w:rFonts w:asciiTheme="minorHAnsi" w:hAnsiTheme="minorHAnsi" w:cstheme="minorHAnsi"/>
          <w:sz w:val="22"/>
          <w:szCs w:val="22"/>
        </w:rPr>
        <w:t> </w:t>
      </w:r>
      <w:proofErr w:type="spellStart"/>
      <w:r w:rsidRPr="00993ED2">
        <w:rPr>
          <w:rFonts w:asciiTheme="minorHAnsi" w:hAnsiTheme="minorHAnsi" w:cstheme="minorHAnsi"/>
          <w:sz w:val="22"/>
          <w:szCs w:val="22"/>
        </w:rPr>
        <w:t>kV</w:t>
      </w:r>
      <w:proofErr w:type="spellEnd"/>
      <w:r w:rsidRPr="00993ED2">
        <w:rPr>
          <w:rFonts w:asciiTheme="minorHAnsi" w:hAnsiTheme="minorHAnsi" w:cstheme="minorHAnsi"/>
          <w:sz w:val="22"/>
          <w:szCs w:val="22"/>
        </w:rPr>
        <w:t>, obcinaczki, szczypce, kombinerki do 1</w:t>
      </w:r>
      <w:r w:rsidR="00E37282">
        <w:rPr>
          <w:rFonts w:asciiTheme="minorHAnsi" w:hAnsiTheme="minorHAnsi" w:cstheme="minorHAnsi"/>
          <w:sz w:val="22"/>
          <w:szCs w:val="22"/>
        </w:rPr>
        <w:t> </w:t>
      </w:r>
      <w:r w:rsidRPr="00993ED2">
        <w:rPr>
          <w:rFonts w:asciiTheme="minorHAnsi" w:hAnsiTheme="minorHAnsi" w:cstheme="minorHAnsi"/>
          <w:sz w:val="22"/>
          <w:szCs w:val="22"/>
        </w:rPr>
        <w:t>kV itp.) – 3 kpl. w</w:t>
      </w:r>
      <w:r w:rsidR="00E30D49">
        <w:rPr>
          <w:rFonts w:asciiTheme="minorHAnsi" w:hAnsiTheme="minorHAnsi" w:cstheme="minorHAnsi"/>
          <w:sz w:val="22"/>
          <w:szCs w:val="22"/>
        </w:rPr>
        <w:t> </w:t>
      </w:r>
      <w:r w:rsidRPr="00993ED2">
        <w:rPr>
          <w:rFonts w:asciiTheme="minorHAnsi" w:hAnsiTheme="minorHAnsi" w:cstheme="minorHAnsi"/>
          <w:sz w:val="22"/>
          <w:szCs w:val="22"/>
        </w:rPr>
        <w:t>wykonaniu nieiskrzącym</w:t>
      </w:r>
      <w:r w:rsidR="00A11361">
        <w:rPr>
          <w:rFonts w:asciiTheme="minorHAnsi" w:hAnsiTheme="minorHAnsi" w:cstheme="minorHAnsi"/>
          <w:sz w:val="22"/>
          <w:szCs w:val="22"/>
        </w:rPr>
        <w:t>,</w:t>
      </w:r>
    </w:p>
    <w:p w14:paraId="796B12F9" w14:textId="1E8D6F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nastawne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2 kpl.</w:t>
      </w:r>
      <w:r w:rsidR="00A11361">
        <w:rPr>
          <w:rFonts w:asciiTheme="minorHAnsi" w:hAnsiTheme="minorHAnsi" w:cstheme="minorHAnsi"/>
          <w:sz w:val="22"/>
          <w:szCs w:val="22"/>
        </w:rPr>
        <w:t>,</w:t>
      </w:r>
    </w:p>
    <w:p w14:paraId="1BC3DF15" w14:textId="32E908D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klucze dynamometryczne w pełnym zakresie momentów dokręcenia dla wszystkich zabudowanych urządzeń – 1 kpl.</w:t>
      </w:r>
      <w:r w:rsidR="00A11361">
        <w:rPr>
          <w:rFonts w:asciiTheme="minorHAnsi" w:hAnsiTheme="minorHAnsi" w:cstheme="minorHAnsi"/>
          <w:sz w:val="22"/>
          <w:szCs w:val="22"/>
        </w:rPr>
        <w:t>,</w:t>
      </w:r>
    </w:p>
    <w:p w14:paraId="4451EF96" w14:textId="3104959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do pomiaru drgań - 1 szt.</w:t>
      </w:r>
      <w:r w:rsidR="00A11361">
        <w:rPr>
          <w:rFonts w:asciiTheme="minorHAnsi" w:hAnsiTheme="minorHAnsi" w:cstheme="minorHAnsi"/>
          <w:sz w:val="22"/>
          <w:szCs w:val="22"/>
        </w:rPr>
        <w:t>,</w:t>
      </w:r>
    </w:p>
    <w:p w14:paraId="166127DC" w14:textId="17EB27D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wielofunkcyjny miernik parametrów instalacji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1 szt.</w:t>
      </w:r>
      <w:r w:rsidR="00A11361">
        <w:rPr>
          <w:rFonts w:asciiTheme="minorHAnsi" w:hAnsiTheme="minorHAnsi" w:cstheme="minorHAnsi"/>
          <w:sz w:val="22"/>
          <w:szCs w:val="22"/>
        </w:rPr>
        <w:t>,</w:t>
      </w:r>
    </w:p>
    <w:p w14:paraId="2842D8A6" w14:textId="3363655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multimetr – 3 szt.</w:t>
      </w:r>
      <w:r w:rsidR="00A11361">
        <w:rPr>
          <w:rFonts w:asciiTheme="minorHAnsi" w:hAnsiTheme="minorHAnsi" w:cstheme="minorHAnsi"/>
          <w:sz w:val="22"/>
          <w:szCs w:val="22"/>
        </w:rPr>
        <w:t>,</w:t>
      </w:r>
    </w:p>
    <w:p w14:paraId="277E14D9" w14:textId="073385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wskaźnik napięcia – 3 szt.</w:t>
      </w:r>
      <w:r w:rsidR="00A11361">
        <w:rPr>
          <w:rFonts w:asciiTheme="minorHAnsi" w:hAnsiTheme="minorHAnsi" w:cstheme="minorHAnsi"/>
          <w:sz w:val="22"/>
          <w:szCs w:val="22"/>
        </w:rPr>
        <w:t>,</w:t>
      </w:r>
    </w:p>
    <w:p w14:paraId="2AF299AE" w14:textId="5E9DD47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cęgowy – 4 szt.</w:t>
      </w:r>
      <w:r w:rsidR="00A11361">
        <w:rPr>
          <w:rFonts w:asciiTheme="minorHAnsi" w:hAnsiTheme="minorHAnsi" w:cstheme="minorHAnsi"/>
          <w:sz w:val="22"/>
          <w:szCs w:val="22"/>
        </w:rPr>
        <w:t>,</w:t>
      </w:r>
    </w:p>
    <w:p w14:paraId="37FE81AD" w14:textId="67EDFC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kamera termowizyjna – 1 szt.</w:t>
      </w:r>
      <w:r w:rsidR="00A11361">
        <w:rPr>
          <w:rFonts w:asciiTheme="minorHAnsi" w:hAnsiTheme="minorHAnsi" w:cstheme="minorHAnsi"/>
          <w:sz w:val="22"/>
          <w:szCs w:val="22"/>
        </w:rPr>
        <w:t>,</w:t>
      </w:r>
    </w:p>
    <w:p w14:paraId="39C19F0B" w14:textId="300AA2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pirometr – 2 szt.</w:t>
      </w:r>
      <w:r w:rsidR="00A11361">
        <w:rPr>
          <w:rFonts w:asciiTheme="minorHAnsi" w:hAnsiTheme="minorHAnsi" w:cstheme="minorHAnsi"/>
          <w:sz w:val="22"/>
          <w:szCs w:val="22"/>
        </w:rPr>
        <w:t>,</w:t>
      </w:r>
    </w:p>
    <w:p w14:paraId="53FF30A0" w14:textId="22F67D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przenośny analizator gazów wybuchowych i trujących (m.in. CO,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CH</w:t>
      </w:r>
      <w:r w:rsidRPr="00993ED2">
        <w:rPr>
          <w:rFonts w:asciiTheme="minorHAnsi" w:hAnsiTheme="minorHAnsi" w:cstheme="minorHAnsi"/>
          <w:sz w:val="22"/>
          <w:szCs w:val="22"/>
          <w:vertAlign w:val="subscript"/>
        </w:rPr>
        <w:t>4</w:t>
      </w:r>
      <w:r w:rsidRPr="00993ED2">
        <w:rPr>
          <w:rFonts w:asciiTheme="minorHAnsi" w:hAnsiTheme="minorHAnsi" w:cstheme="minorHAnsi"/>
          <w:sz w:val="22"/>
          <w:szCs w:val="22"/>
        </w:rPr>
        <w:t>,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 1 szt.</w:t>
      </w:r>
      <w:r w:rsidR="00A11361">
        <w:rPr>
          <w:rFonts w:asciiTheme="minorHAnsi" w:hAnsiTheme="minorHAnsi" w:cstheme="minorHAnsi"/>
          <w:sz w:val="22"/>
          <w:szCs w:val="22"/>
        </w:rPr>
        <w:t>,</w:t>
      </w:r>
    </w:p>
    <w:p w14:paraId="7FF95CD6" w14:textId="6540F45F"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dalmierz laserowy –1 szt.</w:t>
      </w:r>
      <w:r w:rsidR="00A11361">
        <w:rPr>
          <w:rFonts w:asciiTheme="minorHAnsi" w:hAnsiTheme="minorHAnsi" w:cstheme="minorHAnsi"/>
          <w:sz w:val="22"/>
          <w:szCs w:val="22"/>
        </w:rPr>
        <w:t>,</w:t>
      </w:r>
    </w:p>
    <w:p w14:paraId="3B3E4BAD" w14:textId="07EBD122" w:rsidR="003B44F8"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poziomica laserowa – 1 szt.</w:t>
      </w:r>
      <w:r w:rsidR="00A11361">
        <w:rPr>
          <w:rFonts w:asciiTheme="minorHAnsi" w:hAnsiTheme="minorHAnsi" w:cstheme="minorHAnsi"/>
          <w:sz w:val="22"/>
          <w:szCs w:val="22"/>
        </w:rPr>
        <w:t>,</w:t>
      </w:r>
    </w:p>
    <w:p w14:paraId="12469B70" w14:textId="7CC2B90C" w:rsidR="003B44F8" w:rsidRPr="00993ED2"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laserowy przyrząd od osiowania wałów – z możliwością zapisu wyników i generowania raportów z wykonanych pomiarów – 1szt.</w:t>
      </w:r>
      <w:r w:rsidR="00A11361">
        <w:rPr>
          <w:rFonts w:asciiTheme="minorHAnsi" w:hAnsiTheme="minorHAnsi" w:cstheme="minorHAnsi"/>
          <w:sz w:val="22"/>
          <w:szCs w:val="22"/>
        </w:rPr>
        <w:t>,</w:t>
      </w:r>
    </w:p>
    <w:p w14:paraId="1C6B8178" w14:textId="55420E4C"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ściągacze do łożysk i sprzęgieł dwu i trójramienne (pełen zakres średnic) – po 2 kpl.</w:t>
      </w:r>
      <w:r w:rsidR="00A11361">
        <w:rPr>
          <w:rFonts w:asciiTheme="minorHAnsi" w:hAnsiTheme="minorHAnsi" w:cstheme="minorHAnsi"/>
          <w:sz w:val="22"/>
          <w:szCs w:val="22"/>
        </w:rPr>
        <w:t>,</w:t>
      </w:r>
    </w:p>
    <w:p w14:paraId="635298A8" w14:textId="622B6D1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spawarka </w:t>
      </w:r>
      <w:proofErr w:type="spellStart"/>
      <w:r w:rsidRPr="00993ED2">
        <w:rPr>
          <w:rFonts w:asciiTheme="minorHAnsi" w:hAnsiTheme="minorHAnsi" w:cstheme="minorHAnsi"/>
          <w:sz w:val="22"/>
          <w:szCs w:val="22"/>
        </w:rPr>
        <w:t>inwertorowa</w:t>
      </w:r>
      <w:proofErr w:type="spellEnd"/>
      <w:r w:rsidRPr="00993ED2">
        <w:rPr>
          <w:rFonts w:asciiTheme="minorHAnsi" w:hAnsiTheme="minorHAnsi" w:cstheme="minorHAnsi"/>
          <w:sz w:val="22"/>
          <w:szCs w:val="22"/>
        </w:rPr>
        <w:t xml:space="preserve"> przenośna min. 200A – 1 szt.</w:t>
      </w:r>
      <w:r w:rsidR="00A11361">
        <w:rPr>
          <w:rFonts w:asciiTheme="minorHAnsi" w:hAnsiTheme="minorHAnsi" w:cstheme="minorHAnsi"/>
          <w:sz w:val="22"/>
          <w:szCs w:val="22"/>
        </w:rPr>
        <w:t>,</w:t>
      </w:r>
    </w:p>
    <w:p w14:paraId="72B74A7B" w14:textId="370448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przyłbice spawalnicze samościemniające – 2 szt.</w:t>
      </w:r>
      <w:r w:rsidR="00A11361">
        <w:rPr>
          <w:rFonts w:asciiTheme="minorHAnsi" w:hAnsiTheme="minorHAnsi" w:cstheme="minorHAnsi"/>
          <w:sz w:val="22"/>
          <w:szCs w:val="22"/>
        </w:rPr>
        <w:t>,</w:t>
      </w:r>
    </w:p>
    <w:p w14:paraId="7CB14EA2" w14:textId="3A536FC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okulary spawalnicze – 2 szt.</w:t>
      </w:r>
      <w:r w:rsidR="00A11361">
        <w:rPr>
          <w:rFonts w:asciiTheme="minorHAnsi" w:hAnsiTheme="minorHAnsi" w:cstheme="minorHAnsi"/>
          <w:sz w:val="22"/>
          <w:szCs w:val="22"/>
        </w:rPr>
        <w:t>,</w:t>
      </w:r>
    </w:p>
    <w:p w14:paraId="3922AA18" w14:textId="2DF3DA3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imadło stołowe – 2 szt.</w:t>
      </w:r>
      <w:r w:rsidR="00A11361">
        <w:rPr>
          <w:rFonts w:asciiTheme="minorHAnsi" w:hAnsiTheme="minorHAnsi" w:cstheme="minorHAnsi"/>
          <w:sz w:val="22"/>
          <w:szCs w:val="22"/>
        </w:rPr>
        <w:t>,</w:t>
      </w:r>
    </w:p>
    <w:p w14:paraId="01E41D56" w14:textId="7F066C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wciągniki łańcuchowe i linowe</w:t>
      </w:r>
      <w:r w:rsidR="0043475D">
        <w:rPr>
          <w:rFonts w:asciiTheme="minorHAnsi" w:hAnsiTheme="minorHAnsi" w:cstheme="minorHAnsi"/>
          <w:sz w:val="22"/>
          <w:szCs w:val="22"/>
        </w:rPr>
        <w:t xml:space="preserve"> wraz wózkami </w:t>
      </w:r>
      <w:r w:rsidR="005E5CD3">
        <w:rPr>
          <w:rFonts w:asciiTheme="minorHAnsi" w:hAnsiTheme="minorHAnsi" w:cstheme="minorHAnsi"/>
          <w:sz w:val="22"/>
          <w:szCs w:val="22"/>
        </w:rPr>
        <w:t xml:space="preserve">jezdnymi </w:t>
      </w:r>
      <w:r w:rsidR="0043475D">
        <w:rPr>
          <w:rFonts w:asciiTheme="minorHAnsi" w:hAnsiTheme="minorHAnsi" w:cstheme="minorHAnsi"/>
          <w:sz w:val="22"/>
          <w:szCs w:val="22"/>
        </w:rPr>
        <w:t xml:space="preserve">dostosowanymi do belek nośnych zabudowanych na Instalacji </w:t>
      </w:r>
      <w:r w:rsidRPr="00993ED2">
        <w:rPr>
          <w:rFonts w:asciiTheme="minorHAnsi" w:hAnsiTheme="minorHAnsi" w:cstheme="minorHAnsi"/>
          <w:sz w:val="22"/>
          <w:szCs w:val="22"/>
        </w:rPr>
        <w:t xml:space="preserve"> – po </w:t>
      </w:r>
      <w:r w:rsidR="00347F5D">
        <w:rPr>
          <w:rFonts w:asciiTheme="minorHAnsi" w:hAnsiTheme="minorHAnsi" w:cstheme="minorHAnsi"/>
          <w:sz w:val="22"/>
          <w:szCs w:val="22"/>
        </w:rPr>
        <w:t>2</w:t>
      </w:r>
      <w:r w:rsidRPr="00993ED2">
        <w:rPr>
          <w:rFonts w:asciiTheme="minorHAnsi" w:hAnsiTheme="minorHAnsi" w:cstheme="minorHAnsi"/>
          <w:sz w:val="22"/>
          <w:szCs w:val="22"/>
        </w:rPr>
        <w:t xml:space="preserve"> szt. każdego typu</w:t>
      </w:r>
      <w:r w:rsidR="00347F5D">
        <w:rPr>
          <w:rFonts w:asciiTheme="minorHAnsi" w:hAnsiTheme="minorHAnsi" w:cstheme="minorHAnsi"/>
          <w:sz w:val="22"/>
          <w:szCs w:val="22"/>
        </w:rPr>
        <w:t xml:space="preserve"> dla różnych wysokości</w:t>
      </w:r>
      <w:r w:rsidR="005E5CD3">
        <w:rPr>
          <w:rFonts w:asciiTheme="minorHAnsi" w:hAnsiTheme="minorHAnsi" w:cstheme="minorHAnsi"/>
          <w:sz w:val="22"/>
          <w:szCs w:val="22"/>
        </w:rPr>
        <w:t xml:space="preserve"> i ciężarów</w:t>
      </w:r>
      <w:r w:rsidR="00347F5D">
        <w:rPr>
          <w:rFonts w:asciiTheme="minorHAnsi" w:hAnsiTheme="minorHAnsi" w:cstheme="minorHAnsi"/>
          <w:sz w:val="22"/>
          <w:szCs w:val="22"/>
        </w:rPr>
        <w:t xml:space="preserve"> podnosz</w:t>
      </w:r>
      <w:r w:rsidR="005E5CD3">
        <w:rPr>
          <w:rFonts w:asciiTheme="minorHAnsi" w:hAnsiTheme="minorHAnsi" w:cstheme="minorHAnsi"/>
          <w:sz w:val="22"/>
          <w:szCs w:val="22"/>
        </w:rPr>
        <w:t>onego ładunku</w:t>
      </w:r>
      <w:r w:rsidR="00A11361">
        <w:rPr>
          <w:rFonts w:asciiTheme="minorHAnsi" w:hAnsiTheme="minorHAnsi" w:cstheme="minorHAnsi"/>
          <w:sz w:val="22"/>
          <w:szCs w:val="22"/>
        </w:rPr>
        <w:t>,</w:t>
      </w:r>
    </w:p>
    <w:p w14:paraId="27460BB7" w14:textId="6253534C"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zawiesia</w:t>
      </w:r>
      <w:proofErr w:type="spellEnd"/>
      <w:r w:rsidR="00C457D8">
        <w:rPr>
          <w:rFonts w:asciiTheme="minorHAnsi" w:hAnsiTheme="minorHAnsi" w:cstheme="minorHAnsi"/>
          <w:sz w:val="22"/>
          <w:szCs w:val="22"/>
        </w:rPr>
        <w:t>: wężowe</w:t>
      </w:r>
      <w:r w:rsidR="00736BA1">
        <w:rPr>
          <w:rFonts w:asciiTheme="minorHAnsi" w:hAnsiTheme="minorHAnsi" w:cstheme="minorHAnsi"/>
          <w:sz w:val="22"/>
          <w:szCs w:val="22"/>
        </w:rPr>
        <w:t xml:space="preserve"> o udźwigu</w:t>
      </w:r>
      <w:r w:rsidR="00C457D8">
        <w:rPr>
          <w:rFonts w:asciiTheme="minorHAnsi" w:hAnsiTheme="minorHAnsi" w:cstheme="minorHAnsi"/>
          <w:sz w:val="22"/>
          <w:szCs w:val="22"/>
        </w:rPr>
        <w:t xml:space="preserve"> 1 t</w:t>
      </w:r>
      <w:r w:rsidR="00736BA1">
        <w:rPr>
          <w:rFonts w:asciiTheme="minorHAnsi" w:hAnsiTheme="minorHAnsi" w:cstheme="minorHAnsi"/>
          <w:sz w:val="22"/>
          <w:szCs w:val="22"/>
        </w:rPr>
        <w:t xml:space="preserve"> i 2 t – po </w:t>
      </w:r>
      <w:r w:rsidR="00347F5D">
        <w:rPr>
          <w:rFonts w:asciiTheme="minorHAnsi" w:hAnsiTheme="minorHAnsi" w:cstheme="minorHAnsi"/>
          <w:sz w:val="22"/>
          <w:szCs w:val="22"/>
        </w:rPr>
        <w:t>2</w:t>
      </w:r>
      <w:r w:rsidR="00736BA1">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71674817" w14:textId="31AF868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lastRenderedPageBreak/>
        <w:t>zawiesia</w:t>
      </w:r>
      <w:proofErr w:type="spellEnd"/>
      <w:r>
        <w:rPr>
          <w:rFonts w:asciiTheme="minorHAnsi" w:hAnsiTheme="minorHAnsi" w:cstheme="minorHAnsi"/>
          <w:sz w:val="22"/>
          <w:szCs w:val="22"/>
        </w:rPr>
        <w:t xml:space="preserve"> pasowe: jednocięgnowe</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z hakiem bezpiecznym o udźwigu 1 t i 2 t – 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38442570" w14:textId="19AE5E7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pasowe dwucięgnowe z hakiem bezpiecznym o udźwigu 1 t i 2 t – po 1 szt. każdego typu</w:t>
      </w:r>
      <w:r w:rsidR="00A11361">
        <w:rPr>
          <w:rFonts w:asciiTheme="minorHAnsi" w:hAnsiTheme="minorHAnsi" w:cstheme="minorHAnsi"/>
          <w:sz w:val="22"/>
          <w:szCs w:val="22"/>
        </w:rPr>
        <w:t>,</w:t>
      </w:r>
    </w:p>
    <w:p w14:paraId="773EB1FE" w14:textId="516B51E6"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jednocięgnowe z hakiem bezpiecznym o udźwigu 1 t </w:t>
      </w:r>
      <w:r w:rsidR="00C015E5">
        <w:rPr>
          <w:rFonts w:asciiTheme="minorHAnsi" w:hAnsiTheme="minorHAnsi" w:cstheme="minorHAnsi"/>
          <w:sz w:val="22"/>
          <w:szCs w:val="22"/>
        </w:rPr>
        <w:t xml:space="preserve">i 2 t </w:t>
      </w:r>
      <w:r>
        <w:rPr>
          <w:rFonts w:asciiTheme="minorHAnsi" w:hAnsiTheme="minorHAnsi" w:cstheme="minorHAnsi"/>
          <w:sz w:val="22"/>
          <w:szCs w:val="22"/>
        </w:rPr>
        <w:t xml:space="preserve">– </w:t>
      </w:r>
      <w:r w:rsidR="00C015E5">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w:t>
      </w:r>
      <w:r w:rsidR="00C015E5">
        <w:rPr>
          <w:rFonts w:asciiTheme="minorHAnsi" w:hAnsiTheme="minorHAnsi" w:cstheme="minorHAnsi"/>
          <w:sz w:val="22"/>
          <w:szCs w:val="22"/>
        </w:rPr>
        <w:t xml:space="preserve"> każdego typu</w:t>
      </w:r>
      <w:r w:rsidR="00A11361">
        <w:rPr>
          <w:rFonts w:asciiTheme="minorHAnsi" w:hAnsiTheme="minorHAnsi" w:cstheme="minorHAnsi"/>
          <w:sz w:val="22"/>
          <w:szCs w:val="22"/>
        </w:rPr>
        <w:t>,</w:t>
      </w:r>
    </w:p>
    <w:p w14:paraId="2AA5133E" w14:textId="1D31CDC2" w:rsid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dwucięgnowe z hakiem bezpiecznym o udźwigu 1 t i 2 t– po 1 szt. każdego typu</w:t>
      </w:r>
      <w:r w:rsidR="00A11361">
        <w:rPr>
          <w:rFonts w:asciiTheme="minorHAnsi" w:hAnsiTheme="minorHAnsi" w:cstheme="minorHAnsi"/>
          <w:sz w:val="22"/>
          <w:szCs w:val="22"/>
        </w:rPr>
        <w:t>,</w:t>
      </w:r>
    </w:p>
    <w:p w14:paraId="0A69F215" w14:textId="1AAF3FD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jednocięgnowe z hakiem bezpiecznym o udźwigu 1 t i 2 t –</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5393A30A" w14:textId="503166C3" w:rsidR="00736BA1" w:rsidRP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dwucięgnowe z hakiem bezpiecznym o udźwigu 1 t i 2 t – po 1 szt. każdego typu</w:t>
      </w:r>
      <w:r w:rsidR="00A11361">
        <w:rPr>
          <w:rFonts w:asciiTheme="minorHAnsi" w:hAnsiTheme="minorHAnsi" w:cstheme="minorHAnsi"/>
          <w:sz w:val="22"/>
          <w:szCs w:val="22"/>
        </w:rPr>
        <w:t>,</w:t>
      </w:r>
    </w:p>
    <w:p w14:paraId="453C2A0C" w14:textId="1240152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linki bezpieczeństwa z urządzeniem samohamownym wraz z szelkami bezpieczeństwa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po 4 kpl.</w:t>
      </w:r>
      <w:r w:rsidR="00A11361">
        <w:rPr>
          <w:rFonts w:asciiTheme="minorHAnsi" w:hAnsiTheme="minorHAnsi" w:cstheme="minorHAnsi"/>
          <w:sz w:val="22"/>
          <w:szCs w:val="22"/>
        </w:rPr>
        <w:t>,</w:t>
      </w:r>
    </w:p>
    <w:p w14:paraId="3025F28A" w14:textId="3F77D8C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młotowiertarka</w:t>
      </w:r>
      <w:proofErr w:type="spellEnd"/>
      <w:r w:rsidRPr="00993ED2">
        <w:rPr>
          <w:rFonts w:asciiTheme="minorHAnsi" w:hAnsiTheme="minorHAnsi" w:cstheme="minorHAnsi"/>
          <w:sz w:val="22"/>
          <w:szCs w:val="22"/>
        </w:rPr>
        <w:t xml:space="preserve"> – 2 szt.</w:t>
      </w:r>
      <w:r w:rsidR="00A11361">
        <w:rPr>
          <w:rFonts w:asciiTheme="minorHAnsi" w:hAnsiTheme="minorHAnsi" w:cstheme="minorHAnsi"/>
          <w:sz w:val="22"/>
          <w:szCs w:val="22"/>
        </w:rPr>
        <w:t>,</w:t>
      </w:r>
    </w:p>
    <w:p w14:paraId="3AD66C5A" w14:textId="73C4F85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SDS – 2 szt.</w:t>
      </w:r>
      <w:r w:rsidR="00A11361">
        <w:rPr>
          <w:rFonts w:asciiTheme="minorHAnsi" w:hAnsiTheme="minorHAnsi" w:cstheme="minorHAnsi"/>
          <w:sz w:val="22"/>
          <w:szCs w:val="22"/>
        </w:rPr>
        <w:t>,</w:t>
      </w:r>
    </w:p>
    <w:p w14:paraId="4F0798D4" w14:textId="66778FC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wkrętarka akumulatorowa – 4 szt.</w:t>
      </w:r>
      <w:r w:rsidR="00A11361">
        <w:rPr>
          <w:rFonts w:asciiTheme="minorHAnsi" w:hAnsiTheme="minorHAnsi" w:cstheme="minorHAnsi"/>
          <w:sz w:val="22"/>
          <w:szCs w:val="22"/>
        </w:rPr>
        <w:t>,</w:t>
      </w:r>
    </w:p>
    <w:p w14:paraId="717ED893" w14:textId="13D3701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 2 szt.</w:t>
      </w:r>
      <w:r w:rsidR="00A11361">
        <w:rPr>
          <w:rFonts w:asciiTheme="minorHAnsi" w:hAnsiTheme="minorHAnsi" w:cstheme="minorHAnsi"/>
          <w:sz w:val="22"/>
          <w:szCs w:val="22"/>
        </w:rPr>
        <w:t>,</w:t>
      </w:r>
    </w:p>
    <w:p w14:paraId="2A477E42" w14:textId="317F7E3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akumulatorowa – 1 szt.</w:t>
      </w:r>
      <w:r w:rsidR="00A11361">
        <w:rPr>
          <w:rFonts w:asciiTheme="minorHAnsi" w:hAnsiTheme="minorHAnsi" w:cstheme="minorHAnsi"/>
          <w:sz w:val="22"/>
          <w:szCs w:val="22"/>
        </w:rPr>
        <w:t>,</w:t>
      </w:r>
    </w:p>
    <w:p w14:paraId="13C37163" w14:textId="031AD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 250 – 1 szt.</w:t>
      </w:r>
      <w:r w:rsidR="00A11361">
        <w:rPr>
          <w:rFonts w:asciiTheme="minorHAnsi" w:hAnsiTheme="minorHAnsi" w:cstheme="minorHAnsi"/>
          <w:sz w:val="22"/>
          <w:szCs w:val="22"/>
        </w:rPr>
        <w:t>,</w:t>
      </w:r>
    </w:p>
    <w:p w14:paraId="4BE19A69" w14:textId="377327E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trzpieniowa prosta – 2 szt.</w:t>
      </w:r>
      <w:r w:rsidR="00A11361">
        <w:rPr>
          <w:rFonts w:asciiTheme="minorHAnsi" w:hAnsiTheme="minorHAnsi" w:cstheme="minorHAnsi"/>
          <w:sz w:val="22"/>
          <w:szCs w:val="22"/>
        </w:rPr>
        <w:t>,</w:t>
      </w:r>
    </w:p>
    <w:p w14:paraId="28ED97DF" w14:textId="57CF93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latarki, przenośne lampy oświetleniowe – 4 kpl.</w:t>
      </w:r>
      <w:r w:rsidR="00A11361">
        <w:rPr>
          <w:rFonts w:asciiTheme="minorHAnsi" w:hAnsiTheme="minorHAnsi" w:cstheme="minorHAnsi"/>
          <w:sz w:val="22"/>
          <w:szCs w:val="22"/>
        </w:rPr>
        <w:t>,</w:t>
      </w:r>
    </w:p>
    <w:p w14:paraId="3DE804CD" w14:textId="51633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gwintowniki, narzynki metryczne – 3 kpl.</w:t>
      </w:r>
      <w:r w:rsidR="00A11361">
        <w:rPr>
          <w:rFonts w:asciiTheme="minorHAnsi" w:hAnsiTheme="minorHAnsi" w:cstheme="minorHAnsi"/>
          <w:sz w:val="22"/>
          <w:szCs w:val="22"/>
        </w:rPr>
        <w:t>,</w:t>
      </w:r>
    </w:p>
    <w:p w14:paraId="090D0E8F" w14:textId="65FE49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stołowa – 1 szt.</w:t>
      </w:r>
      <w:r w:rsidR="00A11361">
        <w:rPr>
          <w:rFonts w:asciiTheme="minorHAnsi" w:hAnsiTheme="minorHAnsi" w:cstheme="minorHAnsi"/>
          <w:sz w:val="22"/>
          <w:szCs w:val="22"/>
        </w:rPr>
        <w:t>,</w:t>
      </w:r>
    </w:p>
    <w:p w14:paraId="54F42E82" w14:textId="676481E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stołowa – 1 szt.</w:t>
      </w:r>
      <w:r w:rsidR="00A11361">
        <w:rPr>
          <w:rFonts w:asciiTheme="minorHAnsi" w:hAnsiTheme="minorHAnsi" w:cstheme="minorHAnsi"/>
          <w:sz w:val="22"/>
          <w:szCs w:val="22"/>
        </w:rPr>
        <w:t>,</w:t>
      </w:r>
    </w:p>
    <w:p w14:paraId="36A911A9" w14:textId="15D8FE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szpadle, łopaty, grabie, miotły, łopaty do śniegu – po 5 szt. każdego typu</w:t>
      </w:r>
      <w:r w:rsidR="00A11361">
        <w:rPr>
          <w:rFonts w:asciiTheme="minorHAnsi" w:hAnsiTheme="minorHAnsi" w:cstheme="minorHAnsi"/>
          <w:sz w:val="22"/>
          <w:szCs w:val="22"/>
        </w:rPr>
        <w:t>,</w:t>
      </w:r>
    </w:p>
    <w:p w14:paraId="0F175178" w14:textId="1F763D5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przyrząd (prasa) do sprawdzania manometrów z manometrem wzorcowym</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 1 szt.</w:t>
      </w:r>
      <w:r w:rsidR="00A11361">
        <w:rPr>
          <w:rFonts w:asciiTheme="minorHAnsi" w:hAnsiTheme="minorHAnsi" w:cstheme="minorHAnsi"/>
          <w:sz w:val="22"/>
          <w:szCs w:val="22"/>
        </w:rPr>
        <w:t>,</w:t>
      </w:r>
    </w:p>
    <w:p w14:paraId="0C9D309A" w14:textId="161C9D4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ręczna i elektryczna przepompowywania oleju – po 1 szt. każdego typu</w:t>
      </w:r>
      <w:r w:rsidR="00A11361">
        <w:rPr>
          <w:rFonts w:asciiTheme="minorHAnsi" w:hAnsiTheme="minorHAnsi" w:cstheme="minorHAnsi"/>
          <w:sz w:val="22"/>
          <w:szCs w:val="22"/>
        </w:rPr>
        <w:t>,</w:t>
      </w:r>
    </w:p>
    <w:p w14:paraId="055E4CC8" w14:textId="62CAA91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do przeprowadzania prób ciśnieniowych urządzeń ciśnieniowych – 1 szt.</w:t>
      </w:r>
      <w:r w:rsidR="00A11361">
        <w:rPr>
          <w:rFonts w:asciiTheme="minorHAnsi" w:hAnsiTheme="minorHAnsi" w:cstheme="minorHAnsi"/>
          <w:sz w:val="22"/>
          <w:szCs w:val="22"/>
        </w:rPr>
        <w:t>,</w:t>
      </w:r>
    </w:p>
    <w:p w14:paraId="0DB4370D" w14:textId="13C60B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dla przetworników ze wskazaniem pętli prądowe</w:t>
      </w:r>
      <w:r w:rsidR="00EB6F08">
        <w:rPr>
          <w:rFonts w:asciiTheme="minorHAnsi" w:hAnsiTheme="minorHAnsi" w:cstheme="minorHAnsi"/>
          <w:sz w:val="22"/>
          <w:szCs w:val="22"/>
        </w:rPr>
        <w:t>j</w:t>
      </w:r>
      <w:r w:rsidRPr="00993ED2">
        <w:rPr>
          <w:rFonts w:asciiTheme="minorHAnsi" w:hAnsiTheme="minorHAnsi" w:cstheme="minorHAnsi"/>
          <w:sz w:val="22"/>
          <w:szCs w:val="22"/>
        </w:rPr>
        <w:t xml:space="preserve"> – 1 szt.</w:t>
      </w:r>
      <w:r w:rsidR="00A11361">
        <w:rPr>
          <w:rFonts w:asciiTheme="minorHAnsi" w:hAnsiTheme="minorHAnsi" w:cstheme="minorHAnsi"/>
          <w:sz w:val="22"/>
          <w:szCs w:val="22"/>
        </w:rPr>
        <w:t>,</w:t>
      </w:r>
    </w:p>
    <w:p w14:paraId="55B0AF82" w14:textId="2FA221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nożyce do blachy – 1 szt.</w:t>
      </w:r>
      <w:r w:rsidR="00A11361">
        <w:rPr>
          <w:rFonts w:asciiTheme="minorHAnsi" w:hAnsiTheme="minorHAnsi" w:cstheme="minorHAnsi"/>
          <w:sz w:val="22"/>
          <w:szCs w:val="22"/>
        </w:rPr>
        <w:t>,</w:t>
      </w:r>
    </w:p>
    <w:p w14:paraId="7649FA7F" w14:textId="79F68A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łom, kilof, siekiera, młot 10</w:t>
      </w:r>
      <w:r w:rsidR="00E37282">
        <w:rPr>
          <w:rFonts w:asciiTheme="minorHAnsi" w:hAnsiTheme="minorHAnsi" w:cstheme="minorHAnsi"/>
          <w:sz w:val="22"/>
          <w:szCs w:val="22"/>
        </w:rPr>
        <w:t> </w:t>
      </w:r>
      <w:r w:rsidRPr="00993ED2">
        <w:rPr>
          <w:rFonts w:asciiTheme="minorHAnsi" w:hAnsiTheme="minorHAnsi" w:cstheme="minorHAnsi"/>
          <w:sz w:val="22"/>
          <w:szCs w:val="22"/>
        </w:rPr>
        <w:t>kg. – po 1 szt. każdego typu</w:t>
      </w:r>
      <w:r w:rsidR="00A11361">
        <w:rPr>
          <w:rFonts w:asciiTheme="minorHAnsi" w:hAnsiTheme="minorHAnsi" w:cstheme="minorHAnsi"/>
          <w:sz w:val="22"/>
          <w:szCs w:val="22"/>
        </w:rPr>
        <w:t>,</w:t>
      </w:r>
    </w:p>
    <w:p w14:paraId="7C2911F7" w14:textId="0F944F48" w:rsidR="009A3C70" w:rsidRDefault="009A3C70"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zadajniki sygnału 4-20</w:t>
      </w:r>
      <w:r w:rsidR="00A11361">
        <w:rPr>
          <w:rFonts w:asciiTheme="minorHAnsi" w:hAnsiTheme="minorHAnsi" w:cstheme="minorHAnsi"/>
          <w:sz w:val="22"/>
          <w:szCs w:val="22"/>
        </w:rPr>
        <w:t xml:space="preserve"> </w:t>
      </w:r>
      <w:proofErr w:type="spellStart"/>
      <w:r>
        <w:rPr>
          <w:rFonts w:asciiTheme="minorHAnsi" w:hAnsiTheme="minorHAnsi" w:cstheme="minorHAnsi"/>
          <w:sz w:val="22"/>
          <w:szCs w:val="22"/>
        </w:rPr>
        <w:t>mA</w:t>
      </w:r>
      <w:proofErr w:type="spellEnd"/>
      <w:r>
        <w:rPr>
          <w:rFonts w:asciiTheme="minorHAnsi" w:hAnsiTheme="minorHAnsi" w:cstheme="minorHAnsi"/>
          <w:sz w:val="22"/>
          <w:szCs w:val="22"/>
        </w:rPr>
        <w:t xml:space="preserve"> do wykonania testów</w:t>
      </w:r>
      <w:r w:rsidR="0043475D">
        <w:rPr>
          <w:rFonts w:asciiTheme="minorHAnsi" w:hAnsiTheme="minorHAnsi" w:cstheme="minorHAnsi"/>
          <w:sz w:val="22"/>
          <w:szCs w:val="22"/>
        </w:rPr>
        <w:t xml:space="preserve"> blokad i </w:t>
      </w:r>
      <w:r>
        <w:rPr>
          <w:rFonts w:asciiTheme="minorHAnsi" w:hAnsiTheme="minorHAnsi" w:cstheme="minorHAnsi"/>
          <w:sz w:val="22"/>
          <w:szCs w:val="22"/>
        </w:rPr>
        <w:t>zabezpieczeń – 2 szt.,</w:t>
      </w:r>
    </w:p>
    <w:p w14:paraId="0F1BC609" w14:textId="021A64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komunikator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programator Hart do testowania, zerowania, skalowania i kalibrowania przetworników pomiarowych – 1 szt.</w:t>
      </w:r>
      <w:r w:rsidR="00A11361">
        <w:rPr>
          <w:rFonts w:asciiTheme="minorHAnsi" w:hAnsiTheme="minorHAnsi" w:cstheme="minorHAnsi"/>
          <w:sz w:val="22"/>
          <w:szCs w:val="22"/>
        </w:rPr>
        <w:t>,</w:t>
      </w:r>
    </w:p>
    <w:p w14:paraId="37891053" w14:textId="4995CA0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do tulejek kablowych – 2 szt.</w:t>
      </w:r>
      <w:r w:rsidR="00A11361">
        <w:rPr>
          <w:rFonts w:asciiTheme="minorHAnsi" w:hAnsiTheme="minorHAnsi" w:cstheme="minorHAnsi"/>
          <w:sz w:val="22"/>
          <w:szCs w:val="22"/>
        </w:rPr>
        <w:t>,</w:t>
      </w:r>
    </w:p>
    <w:p w14:paraId="20441DD1" w14:textId="1273F4F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końcówek kablowych – 2 szt.</w:t>
      </w:r>
      <w:r w:rsidR="00A11361">
        <w:rPr>
          <w:rFonts w:asciiTheme="minorHAnsi" w:hAnsiTheme="minorHAnsi" w:cstheme="minorHAnsi"/>
          <w:sz w:val="22"/>
          <w:szCs w:val="22"/>
        </w:rPr>
        <w:t>,</w:t>
      </w:r>
    </w:p>
    <w:p w14:paraId="70389059" w14:textId="058A70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imbusowe, metryczne i calowe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3 kpl.</w:t>
      </w:r>
      <w:r w:rsidR="00A11361">
        <w:rPr>
          <w:rFonts w:asciiTheme="minorHAnsi" w:hAnsiTheme="minorHAnsi" w:cstheme="minorHAnsi"/>
          <w:sz w:val="22"/>
          <w:szCs w:val="22"/>
        </w:rPr>
        <w:t>,</w:t>
      </w:r>
    </w:p>
    <w:p w14:paraId="450693BA" w14:textId="2AFFD3C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smarownice ręczne, nożne, pneumatyczne – po 1 szt. każdego typu</w:t>
      </w:r>
      <w:r w:rsidR="00A11361">
        <w:rPr>
          <w:rFonts w:asciiTheme="minorHAnsi" w:hAnsiTheme="minorHAnsi" w:cstheme="minorHAnsi"/>
          <w:sz w:val="22"/>
          <w:szCs w:val="22"/>
        </w:rPr>
        <w:t>,</w:t>
      </w:r>
    </w:p>
    <w:p w14:paraId="285E27E7" w14:textId="336D804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lutownica, stacja lutownicza – po 1 szt.</w:t>
      </w:r>
      <w:r w:rsidR="00A11361">
        <w:rPr>
          <w:rFonts w:asciiTheme="minorHAnsi" w:hAnsiTheme="minorHAnsi" w:cstheme="minorHAnsi"/>
          <w:sz w:val="22"/>
          <w:szCs w:val="22"/>
        </w:rPr>
        <w:t>,</w:t>
      </w:r>
    </w:p>
    <w:p w14:paraId="3F2DA0E2" w14:textId="0ADEA94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drukarka do taśm samoprzylepnych – 1 szt.</w:t>
      </w:r>
      <w:r w:rsidR="00A11361">
        <w:rPr>
          <w:rFonts w:asciiTheme="minorHAnsi" w:hAnsiTheme="minorHAnsi" w:cstheme="minorHAnsi"/>
          <w:sz w:val="22"/>
          <w:szCs w:val="22"/>
        </w:rPr>
        <w:t>,</w:t>
      </w:r>
    </w:p>
    <w:p w14:paraId="5481E161" w14:textId="1B10532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laminarka – 1 szt.</w:t>
      </w:r>
      <w:r w:rsidR="00A11361">
        <w:rPr>
          <w:rFonts w:asciiTheme="minorHAnsi" w:hAnsiTheme="minorHAnsi" w:cstheme="minorHAnsi"/>
          <w:sz w:val="22"/>
          <w:szCs w:val="22"/>
        </w:rPr>
        <w:t>,</w:t>
      </w:r>
    </w:p>
    <w:p w14:paraId="15B039EE" w14:textId="5C528A2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uchwyt do bezpieczników BM z rękawem – 4 szt.</w:t>
      </w:r>
      <w:r w:rsidR="00A11361">
        <w:rPr>
          <w:rFonts w:asciiTheme="minorHAnsi" w:hAnsiTheme="minorHAnsi" w:cstheme="minorHAnsi"/>
          <w:sz w:val="22"/>
          <w:szCs w:val="22"/>
        </w:rPr>
        <w:t>,</w:t>
      </w:r>
    </w:p>
    <w:p w14:paraId="24AB2452" w14:textId="658BFB7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pistolety pneumatyczne, pistolety do malowania </w:t>
      </w:r>
      <w:r w:rsidR="00BA435B">
        <w:rPr>
          <w:rFonts w:asciiTheme="minorHAnsi" w:hAnsiTheme="minorHAnsi" w:cstheme="minorHAnsi"/>
          <w:sz w:val="22"/>
          <w:szCs w:val="22"/>
        </w:rPr>
        <w:t xml:space="preserve">wraz z </w:t>
      </w:r>
      <w:r w:rsidR="00BA435B" w:rsidRPr="00993ED2">
        <w:rPr>
          <w:rFonts w:asciiTheme="minorHAnsi" w:hAnsiTheme="minorHAnsi" w:cstheme="minorHAnsi"/>
          <w:sz w:val="22"/>
          <w:szCs w:val="22"/>
        </w:rPr>
        <w:t>przewod</w:t>
      </w:r>
      <w:r w:rsidR="00BA435B">
        <w:rPr>
          <w:rFonts w:asciiTheme="minorHAnsi" w:hAnsiTheme="minorHAnsi" w:cstheme="minorHAnsi"/>
          <w:sz w:val="22"/>
          <w:szCs w:val="22"/>
        </w:rPr>
        <w:t>ami</w:t>
      </w:r>
      <w:r w:rsidR="00BA435B" w:rsidRPr="00993ED2">
        <w:rPr>
          <w:rFonts w:asciiTheme="minorHAnsi" w:hAnsiTheme="minorHAnsi" w:cstheme="minorHAnsi"/>
          <w:sz w:val="22"/>
          <w:szCs w:val="22"/>
        </w:rPr>
        <w:t xml:space="preserve"> </w:t>
      </w:r>
      <w:r w:rsidRPr="00993ED2">
        <w:rPr>
          <w:rFonts w:asciiTheme="minorHAnsi" w:hAnsiTheme="minorHAnsi" w:cstheme="minorHAnsi"/>
          <w:sz w:val="22"/>
          <w:szCs w:val="22"/>
        </w:rPr>
        <w:t>– 3 kpl.</w:t>
      </w:r>
      <w:r w:rsidR="00A11361">
        <w:rPr>
          <w:rFonts w:asciiTheme="minorHAnsi" w:hAnsiTheme="minorHAnsi" w:cstheme="minorHAnsi"/>
          <w:sz w:val="22"/>
          <w:szCs w:val="22"/>
        </w:rPr>
        <w:t>,</w:t>
      </w:r>
    </w:p>
    <w:p w14:paraId="549D34DB" w14:textId="463A447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lastRenderedPageBreak/>
        <w:t xml:space="preserve">przyrządy pomiarowe (suwmiarki, mikrometry, </w:t>
      </w:r>
      <w:r w:rsidR="0043475D">
        <w:rPr>
          <w:rFonts w:asciiTheme="minorHAnsi" w:hAnsiTheme="minorHAnsi" w:cstheme="minorHAnsi"/>
          <w:sz w:val="22"/>
          <w:szCs w:val="22"/>
        </w:rPr>
        <w:t xml:space="preserve">średnicówki, </w:t>
      </w:r>
      <w:r w:rsidRPr="00993ED2">
        <w:rPr>
          <w:rFonts w:asciiTheme="minorHAnsi" w:hAnsiTheme="minorHAnsi" w:cstheme="minorHAnsi"/>
          <w:sz w:val="22"/>
          <w:szCs w:val="22"/>
        </w:rPr>
        <w:t>szczelinomierze, kątomierze, miary, wzorce gwintów) – 2 kpl.</w:t>
      </w:r>
      <w:r w:rsidR="00A11361">
        <w:rPr>
          <w:rFonts w:asciiTheme="minorHAnsi" w:hAnsiTheme="minorHAnsi" w:cstheme="minorHAnsi"/>
          <w:sz w:val="22"/>
          <w:szCs w:val="22"/>
        </w:rPr>
        <w:t>,</w:t>
      </w:r>
    </w:p>
    <w:p w14:paraId="2E0191F2" w14:textId="4461735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z możliwością zadawania ciśnienia w pełnym zakresie pomiarowym zabudowanych przetworników na obiekcie z modułem do zadawania i</w:t>
      </w:r>
      <w:r w:rsidR="00C34A9D">
        <w:rPr>
          <w:rFonts w:asciiTheme="minorHAnsi" w:hAnsiTheme="minorHAnsi" w:cstheme="minorHAnsi"/>
          <w:sz w:val="22"/>
          <w:szCs w:val="22"/>
        </w:rPr>
        <w:t> </w:t>
      </w:r>
      <w:r w:rsidRPr="00993ED2">
        <w:rPr>
          <w:rFonts w:asciiTheme="minorHAnsi" w:hAnsiTheme="minorHAnsi" w:cstheme="minorHAnsi"/>
          <w:sz w:val="22"/>
          <w:szCs w:val="22"/>
        </w:rPr>
        <w:t>odczytywania wartości prądowych oraz modułem do symulacji sygnałów temperaturowych; kalibrator powinien mieć możliwość zapisu w pamięci wykonanych czynności kalibracyjnych oraz transmisji do komputera PC; kalibrator powinien mieć cztery razy większą dokładność niż dokładność układów pomiarowych zabudowanych na obiekcie ITPOK – 1 szt.</w:t>
      </w:r>
      <w:r w:rsidR="00A11361">
        <w:rPr>
          <w:rFonts w:asciiTheme="minorHAnsi" w:hAnsiTheme="minorHAnsi" w:cstheme="minorHAnsi"/>
          <w:sz w:val="22"/>
          <w:szCs w:val="22"/>
        </w:rPr>
        <w:t>,</w:t>
      </w:r>
    </w:p>
    <w:p w14:paraId="0D48C955" w14:textId="69923F25"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wyrzynarka do metalu – 1 szt.</w:t>
      </w:r>
      <w:r w:rsidR="00A11361">
        <w:rPr>
          <w:rFonts w:asciiTheme="minorHAnsi" w:hAnsiTheme="minorHAnsi" w:cstheme="minorHAnsi"/>
          <w:sz w:val="22"/>
          <w:szCs w:val="22"/>
        </w:rPr>
        <w:t>,</w:t>
      </w:r>
    </w:p>
    <w:p w14:paraId="11C14D24" w14:textId="4B6E15F5" w:rsidR="003B44F8" w:rsidRPr="00993ED2" w:rsidRDefault="00710923"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 xml:space="preserve">elektryczna </w:t>
      </w:r>
      <w:r w:rsidR="003B44F8">
        <w:rPr>
          <w:rFonts w:asciiTheme="minorHAnsi" w:hAnsiTheme="minorHAnsi" w:cstheme="minorHAnsi"/>
          <w:sz w:val="22"/>
          <w:szCs w:val="22"/>
        </w:rPr>
        <w:t>wycinarka do uszczelek – 1szt.</w:t>
      </w:r>
      <w:r w:rsidR="00A11361">
        <w:rPr>
          <w:rFonts w:asciiTheme="minorHAnsi" w:hAnsiTheme="minorHAnsi" w:cstheme="minorHAnsi"/>
          <w:sz w:val="22"/>
          <w:szCs w:val="22"/>
        </w:rPr>
        <w:t>,</w:t>
      </w:r>
    </w:p>
    <w:p w14:paraId="3C60823E" w14:textId="40EF25B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wszystkie niezbędne narzędzia specjalistyczne dedykowane do zabudowanych urządzeń i</w:t>
      </w:r>
      <w:r w:rsidR="00C34A9D">
        <w:rPr>
          <w:rFonts w:asciiTheme="minorHAnsi" w:hAnsiTheme="minorHAnsi" w:cstheme="minorHAnsi"/>
          <w:sz w:val="22"/>
          <w:szCs w:val="22"/>
        </w:rPr>
        <w:t> </w:t>
      </w:r>
      <w:r w:rsidRPr="00993ED2">
        <w:rPr>
          <w:rFonts w:asciiTheme="minorHAnsi" w:hAnsiTheme="minorHAnsi" w:cstheme="minorHAnsi"/>
          <w:sz w:val="22"/>
          <w:szCs w:val="22"/>
        </w:rPr>
        <w:t>instalacji na terenie ITPOK</w:t>
      </w:r>
      <w:r w:rsidR="00BA435B">
        <w:rPr>
          <w:rFonts w:asciiTheme="minorHAnsi" w:hAnsiTheme="minorHAnsi" w:cstheme="minorHAnsi"/>
          <w:sz w:val="22"/>
          <w:szCs w:val="22"/>
        </w:rPr>
        <w:t xml:space="preserve"> (jak w punkcie 4.1 niniejszego Rozdziału)</w:t>
      </w:r>
      <w:r w:rsidRPr="00993ED2">
        <w:rPr>
          <w:rFonts w:asciiTheme="minorHAnsi" w:hAnsiTheme="minorHAnsi" w:cstheme="minorHAnsi"/>
          <w:sz w:val="22"/>
          <w:szCs w:val="22"/>
        </w:rPr>
        <w:t>,</w:t>
      </w:r>
    </w:p>
    <w:p w14:paraId="5D715F7C" w14:textId="6218B03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pozostałe narzędzia potrzebne do bezpiecznego i prawidłowego wykonywania remontów, przeglądów i konserwacji zabudowanych urządzeń i instalacji na terenie ITPOK</w:t>
      </w:r>
      <w:r w:rsidR="00BA435B">
        <w:rPr>
          <w:rFonts w:asciiTheme="minorHAnsi" w:hAnsiTheme="minorHAnsi" w:cstheme="minorHAnsi"/>
          <w:sz w:val="22"/>
          <w:szCs w:val="22"/>
        </w:rPr>
        <w:t>.</w:t>
      </w:r>
    </w:p>
    <w:p w14:paraId="5F739668" w14:textId="5534972A" w:rsidR="007872DB" w:rsidRDefault="000B38B7" w:rsidP="007872DB">
      <w:pPr>
        <w:pStyle w:val="Akapitzlist"/>
        <w:spacing w:line="276" w:lineRule="auto"/>
        <w:ind w:left="0"/>
        <w:jc w:val="both"/>
        <w:rPr>
          <w:rFonts w:asciiTheme="minorHAnsi" w:hAnsiTheme="minorHAnsi" w:cstheme="minorHAnsi"/>
          <w:sz w:val="22"/>
          <w:szCs w:val="22"/>
        </w:rPr>
      </w:pPr>
      <w:r w:rsidRPr="00993ED2">
        <w:rPr>
          <w:rFonts w:asciiTheme="minorHAnsi" w:hAnsiTheme="minorHAnsi" w:cstheme="minorHAnsi"/>
          <w:sz w:val="22"/>
          <w:szCs w:val="22"/>
        </w:rPr>
        <w:t>Wszystkie wymienianie powyżej narzędzia i oprzyrządowanie mus</w:t>
      </w:r>
      <w:r w:rsidR="00A0240D">
        <w:rPr>
          <w:rFonts w:asciiTheme="minorHAnsi" w:hAnsiTheme="minorHAnsi" w:cstheme="minorHAnsi"/>
          <w:sz w:val="22"/>
          <w:szCs w:val="22"/>
        </w:rPr>
        <w:t>zą</w:t>
      </w:r>
      <w:r w:rsidRPr="00993ED2">
        <w:rPr>
          <w:rFonts w:asciiTheme="minorHAnsi" w:hAnsiTheme="minorHAnsi" w:cstheme="minorHAnsi"/>
          <w:sz w:val="22"/>
          <w:szCs w:val="22"/>
        </w:rPr>
        <w:t xml:space="preserve"> być przed ich dostarczeniem przedstawione do akceptacji przez Zamawiającego.</w:t>
      </w:r>
    </w:p>
    <w:p w14:paraId="716FF313" w14:textId="43962CCB" w:rsidR="00DC54E9" w:rsidRDefault="000B38B7" w:rsidP="003262BF">
      <w:pPr>
        <w:spacing w:before="0" w:after="0"/>
        <w:jc w:val="both"/>
        <w:rPr>
          <w:rFonts w:asciiTheme="minorHAnsi" w:hAnsiTheme="minorHAnsi" w:cstheme="minorHAnsi"/>
          <w:sz w:val="22"/>
          <w:szCs w:val="22"/>
        </w:rPr>
      </w:pPr>
      <w:r w:rsidRPr="00993ED2">
        <w:rPr>
          <w:rFonts w:asciiTheme="minorHAnsi" w:hAnsiTheme="minorHAnsi" w:cstheme="minorHAnsi"/>
          <w:sz w:val="22"/>
          <w:szCs w:val="22"/>
        </w:rPr>
        <w:t>Warsztat ma zapewniać możliwość dokonywania doraźnych napraw sprzętu, maszyn, urządzeń</w:t>
      </w:r>
      <w:r w:rsidR="00BA435B">
        <w:rPr>
          <w:rFonts w:asciiTheme="minorHAnsi" w:hAnsiTheme="minorHAnsi" w:cstheme="minorHAnsi"/>
          <w:sz w:val="22"/>
          <w:szCs w:val="22"/>
        </w:rPr>
        <w:t xml:space="preserve"> i</w:t>
      </w:r>
      <w:r w:rsidR="00A11361">
        <w:rPr>
          <w:rFonts w:asciiTheme="minorHAnsi" w:hAnsiTheme="minorHAnsi" w:cstheme="minorHAnsi"/>
          <w:sz w:val="22"/>
          <w:szCs w:val="22"/>
        </w:rPr>
        <w:t> </w:t>
      </w:r>
      <w:r w:rsidRPr="00993ED2">
        <w:rPr>
          <w:rFonts w:asciiTheme="minorHAnsi" w:hAnsiTheme="minorHAnsi" w:cstheme="minorHAnsi"/>
          <w:sz w:val="22"/>
          <w:szCs w:val="22"/>
        </w:rPr>
        <w:t>instalacji ITPOK.</w:t>
      </w:r>
    </w:p>
    <w:p w14:paraId="69520CB8" w14:textId="77777777" w:rsidR="005534D9" w:rsidRDefault="005534D9" w:rsidP="003262BF">
      <w:pPr>
        <w:spacing w:before="0" w:after="0"/>
        <w:jc w:val="both"/>
        <w:rPr>
          <w:rFonts w:asciiTheme="minorHAnsi" w:hAnsiTheme="minorHAnsi" w:cstheme="minorHAnsi"/>
          <w:sz w:val="22"/>
          <w:szCs w:val="22"/>
        </w:rPr>
      </w:pPr>
    </w:p>
    <w:p w14:paraId="5961AFF3" w14:textId="77777777" w:rsidR="008A2B4B" w:rsidRPr="00D23C84" w:rsidRDefault="008A2B4B" w:rsidP="005534D9">
      <w:pPr>
        <w:pStyle w:val="2nagwek2"/>
      </w:pPr>
      <w:bookmarkStart w:id="12" w:name="_Toc184808647"/>
      <w:r w:rsidRPr="00D23C84">
        <w:t>Specjalistyczne urządzenia i narzędzia remontowe</w:t>
      </w:r>
      <w:bookmarkEnd w:id="12"/>
    </w:p>
    <w:p w14:paraId="13A7E6A1" w14:textId="77A52ACE" w:rsidR="008A2B4B" w:rsidRPr="00D23C84" w:rsidRDefault="008A2B4B" w:rsidP="001106FC">
      <w:pPr>
        <w:keepNext/>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Wymagania dla dostawy specjalistycznych urządzeń i narzędzi remontowych</w:t>
      </w:r>
      <w:r w:rsidR="00B74F54">
        <w:rPr>
          <w:rFonts w:asciiTheme="minorHAnsi" w:hAnsiTheme="minorHAnsi" w:cstheme="minorHAnsi"/>
          <w:sz w:val="22"/>
          <w:szCs w:val="22"/>
        </w:rPr>
        <w:t>:</w:t>
      </w:r>
    </w:p>
    <w:p w14:paraId="2B4770CD" w14:textId="22456415" w:rsidR="008A2B4B" w:rsidRPr="00D23C84" w:rsidRDefault="008A2B4B" w:rsidP="008A2B4B">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 w ramach przedmiotu Umowy dla obsługi, regulacji i napraw wszystkich urządzeń i instalacji, dostarczy komplet narzędzi specjalnych i urządzeń specjalistycznych oraz nietypowe urządzenia kontrolno-pomiarowe</w:t>
      </w:r>
      <w:r w:rsidR="00B74F54">
        <w:rPr>
          <w:rFonts w:asciiTheme="minorHAnsi" w:hAnsiTheme="minorHAnsi" w:cstheme="minorHAnsi"/>
          <w:sz w:val="22"/>
          <w:szCs w:val="22"/>
        </w:rPr>
        <w:t>,</w:t>
      </w:r>
    </w:p>
    <w:p w14:paraId="0E687BCA" w14:textId="0D4705D0" w:rsidR="008A2B4B" w:rsidRPr="008A2B4B" w:rsidRDefault="008A2B4B" w:rsidP="003262BF">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Za ilość, rodzaj oraz przydatność specjalistycznych urządzeń i narzędzi remontowych odpowiada Wykonawca.</w:t>
      </w:r>
    </w:p>
    <w:p w14:paraId="55195DD1" w14:textId="77777777" w:rsidR="000642C9" w:rsidRDefault="000642C9" w:rsidP="003262BF">
      <w:pPr>
        <w:spacing w:before="0" w:after="0"/>
        <w:jc w:val="both"/>
      </w:pPr>
    </w:p>
    <w:p w14:paraId="3FE62D9C" w14:textId="5B1D4CDF" w:rsidR="008248D3" w:rsidRPr="00D23C84" w:rsidRDefault="008248D3" w:rsidP="00BA435B">
      <w:pPr>
        <w:pStyle w:val="1nagwek1"/>
      </w:pPr>
      <w:bookmarkStart w:id="13" w:name="_Toc184808648"/>
      <w:r w:rsidRPr="00D23C84">
        <w:t xml:space="preserve">Zakres i </w:t>
      </w:r>
      <w:r w:rsidRPr="005534D9">
        <w:t>wymagania</w:t>
      </w:r>
      <w:r w:rsidRPr="00D23C84">
        <w:t xml:space="preserve"> techniczne dla eksploatacji</w:t>
      </w:r>
      <w:r w:rsidR="00E04BAB">
        <w:t xml:space="preserve"> w </w:t>
      </w:r>
      <w:r w:rsidR="00BA435B" w:rsidRPr="00BA435B">
        <w:t xml:space="preserve">Okresie Gwarancji Jakości </w:t>
      </w:r>
      <w:r w:rsidR="00A0240D">
        <w:t>i Rękojmi za Wady</w:t>
      </w:r>
      <w:bookmarkEnd w:id="13"/>
    </w:p>
    <w:p w14:paraId="4329E9BE" w14:textId="35DBCA8E" w:rsidR="006072FE" w:rsidRDefault="006072FE" w:rsidP="00BA435B">
      <w:pPr>
        <w:pStyle w:val="2nagwek2"/>
      </w:pPr>
      <w:bookmarkStart w:id="14" w:name="_Toc184808649"/>
      <w:r w:rsidRPr="005534D9">
        <w:t>Obowiązki</w:t>
      </w:r>
      <w:r>
        <w:t xml:space="preserve"> Wykonawcy </w:t>
      </w:r>
      <w:r w:rsidR="00A0240D">
        <w:t xml:space="preserve">w </w:t>
      </w:r>
      <w:r>
        <w:t xml:space="preserve">zakresie Eksploatacji w </w:t>
      </w:r>
      <w:r w:rsidR="00BA435B" w:rsidRPr="00BA435B">
        <w:t>Okresie Gwarancji Jakości</w:t>
      </w:r>
      <w:r w:rsidR="00A0240D">
        <w:t xml:space="preserve"> </w:t>
      </w:r>
      <w:bookmarkStart w:id="15" w:name="_Hlk162444090"/>
      <w:r w:rsidR="00A0240D">
        <w:t>i Rękojmi za Wady</w:t>
      </w:r>
      <w:bookmarkEnd w:id="15"/>
      <w:bookmarkEnd w:id="14"/>
    </w:p>
    <w:p w14:paraId="0720D681" w14:textId="0C10C984" w:rsidR="008248D3" w:rsidRPr="00731C1A" w:rsidRDefault="008248D3" w:rsidP="00725E88">
      <w:pPr>
        <w:spacing w:line="276" w:lineRule="auto"/>
        <w:jc w:val="both"/>
        <w:rPr>
          <w:rFonts w:asciiTheme="minorHAnsi" w:hAnsiTheme="minorHAnsi" w:cstheme="minorHAnsi"/>
          <w:sz w:val="22"/>
          <w:szCs w:val="22"/>
        </w:rPr>
      </w:pPr>
      <w:r w:rsidRPr="00731C1A">
        <w:rPr>
          <w:rFonts w:asciiTheme="minorHAnsi" w:hAnsiTheme="minorHAnsi" w:cstheme="minorHAnsi"/>
          <w:sz w:val="22"/>
          <w:szCs w:val="22"/>
        </w:rPr>
        <w:t xml:space="preserve">Do obowiązków </w:t>
      </w:r>
      <w:r w:rsidR="00DE0A58" w:rsidRPr="00731C1A">
        <w:rPr>
          <w:rFonts w:asciiTheme="minorHAnsi" w:hAnsiTheme="minorHAnsi" w:cstheme="minorHAnsi"/>
          <w:sz w:val="22"/>
          <w:szCs w:val="22"/>
        </w:rPr>
        <w:t>Wykonawcy</w:t>
      </w:r>
      <w:r w:rsidRPr="00731C1A">
        <w:rPr>
          <w:rFonts w:asciiTheme="minorHAnsi" w:hAnsiTheme="minorHAnsi" w:cstheme="minorHAnsi"/>
          <w:sz w:val="22"/>
          <w:szCs w:val="22"/>
        </w:rPr>
        <w:t xml:space="preserve"> w zakresie Eksploatacji</w:t>
      </w:r>
      <w:r w:rsidR="00DE0A58" w:rsidRPr="00731C1A">
        <w:rPr>
          <w:rFonts w:asciiTheme="minorHAnsi" w:hAnsiTheme="minorHAnsi" w:cstheme="minorHAnsi"/>
          <w:sz w:val="22"/>
          <w:szCs w:val="22"/>
        </w:rPr>
        <w:t xml:space="preserve"> w </w:t>
      </w:r>
      <w:r w:rsidR="00BA435B" w:rsidRPr="00BA435B">
        <w:rPr>
          <w:rFonts w:asciiTheme="minorHAnsi" w:hAnsiTheme="minorHAnsi" w:cstheme="minorHAnsi"/>
          <w:sz w:val="22"/>
          <w:szCs w:val="22"/>
        </w:rPr>
        <w:t>Okresie Gwarancji Jakości</w:t>
      </w:r>
      <w:r w:rsidR="00A0240D">
        <w:rPr>
          <w:rFonts w:asciiTheme="minorHAnsi" w:hAnsiTheme="minorHAnsi" w:cstheme="minorHAnsi"/>
          <w:sz w:val="22"/>
          <w:szCs w:val="22"/>
        </w:rPr>
        <w:t xml:space="preserve"> </w:t>
      </w:r>
      <w:r w:rsidR="00A0240D" w:rsidRPr="00A0240D">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Pr="00731C1A">
        <w:rPr>
          <w:rFonts w:asciiTheme="minorHAnsi" w:hAnsiTheme="minorHAnsi" w:cstheme="minorHAnsi"/>
          <w:sz w:val="22"/>
          <w:szCs w:val="22"/>
        </w:rPr>
        <w:t>należy w</w:t>
      </w:r>
      <w:r w:rsidR="00BA435B">
        <w:rPr>
          <w:rFonts w:asciiTheme="minorHAnsi" w:hAnsiTheme="minorHAnsi" w:cstheme="minorHAnsi"/>
          <w:sz w:val="22"/>
          <w:szCs w:val="22"/>
        </w:rPr>
        <w:t> </w:t>
      </w:r>
      <w:r w:rsidRPr="00731C1A">
        <w:rPr>
          <w:rFonts w:asciiTheme="minorHAnsi" w:hAnsiTheme="minorHAnsi" w:cstheme="minorHAnsi"/>
          <w:sz w:val="22"/>
          <w:szCs w:val="22"/>
        </w:rPr>
        <w:t>szczególności:</w:t>
      </w:r>
    </w:p>
    <w:p w14:paraId="046F3850" w14:textId="620032D4" w:rsidR="008248D3" w:rsidRPr="00D23C84" w:rsidRDefault="007F2C64"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w:t>
      </w:r>
      <w:r w:rsidR="008248D3" w:rsidRPr="00D23C84">
        <w:rPr>
          <w:rFonts w:asciiTheme="minorHAnsi" w:hAnsiTheme="minorHAnsi" w:cstheme="minorHAnsi"/>
          <w:sz w:val="22"/>
          <w:szCs w:val="22"/>
        </w:rPr>
        <w:t>okonywanie:</w:t>
      </w:r>
    </w:p>
    <w:p w14:paraId="6C58D095" w14:textId="5C6E3F17"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napraw,</w:t>
      </w:r>
    </w:p>
    <w:p w14:paraId="0C772EC0" w14:textId="7963DE50" w:rsidR="00626DE3" w:rsidRPr="00D23C84" w:rsidRDefault="005A091C" w:rsidP="001070E2">
      <w:pPr>
        <w:pStyle w:val="Akapitzlist"/>
        <w:numPr>
          <w:ilvl w:val="0"/>
          <w:numId w:val="28"/>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czynności regulacyjnych</w:t>
      </w:r>
      <w:r w:rsidR="00642A34">
        <w:rPr>
          <w:rFonts w:asciiTheme="minorHAnsi" w:hAnsiTheme="minorHAnsi" w:cstheme="minorHAnsi"/>
          <w:sz w:val="22"/>
          <w:szCs w:val="22"/>
        </w:rPr>
        <w:t xml:space="preserve"> i korekt nastaw</w:t>
      </w:r>
      <w:r w:rsidR="00170911">
        <w:rPr>
          <w:rFonts w:asciiTheme="minorHAnsi" w:hAnsiTheme="minorHAnsi" w:cstheme="minorHAnsi"/>
          <w:sz w:val="22"/>
          <w:szCs w:val="22"/>
        </w:rPr>
        <w:t xml:space="preserve"> po dokonanych naprawach i czynnościach serwisowanych prowadzonych w związku z wadami</w:t>
      </w:r>
      <w:r w:rsidR="00626DE3" w:rsidRPr="00D23C84">
        <w:rPr>
          <w:rFonts w:asciiTheme="minorHAnsi" w:hAnsiTheme="minorHAnsi" w:cstheme="minorHAnsi"/>
          <w:sz w:val="22"/>
          <w:szCs w:val="22"/>
        </w:rPr>
        <w:t>,</w:t>
      </w:r>
    </w:p>
    <w:p w14:paraId="57A3AA71" w14:textId="6EFDABCF"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czynności serwisowych</w:t>
      </w:r>
      <w:r w:rsidR="00693750">
        <w:rPr>
          <w:rFonts w:asciiTheme="minorHAnsi" w:hAnsiTheme="minorHAnsi" w:cstheme="minorHAnsi"/>
          <w:sz w:val="22"/>
          <w:szCs w:val="22"/>
        </w:rPr>
        <w:t xml:space="preserve"> w przypadku wystąpienia wad</w:t>
      </w:r>
      <w:r w:rsidRPr="00D23C84">
        <w:rPr>
          <w:rFonts w:asciiTheme="minorHAnsi" w:hAnsiTheme="minorHAnsi" w:cstheme="minorHAnsi"/>
          <w:sz w:val="22"/>
          <w:szCs w:val="22"/>
        </w:rPr>
        <w:t>,</w:t>
      </w:r>
    </w:p>
    <w:p w14:paraId="5953E3C0" w14:textId="3EAD365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testów</w:t>
      </w:r>
      <w:r w:rsidR="00170911">
        <w:rPr>
          <w:rFonts w:asciiTheme="minorHAnsi" w:hAnsiTheme="minorHAnsi" w:cstheme="minorHAnsi"/>
          <w:sz w:val="22"/>
          <w:szCs w:val="22"/>
        </w:rPr>
        <w:t xml:space="preserve"> po przeprowadzonych naprawach i czynnościach serwisowych</w:t>
      </w:r>
      <w:r w:rsidRPr="00D23C84">
        <w:rPr>
          <w:rFonts w:asciiTheme="minorHAnsi" w:hAnsiTheme="minorHAnsi" w:cstheme="minorHAnsi"/>
          <w:sz w:val="22"/>
          <w:szCs w:val="22"/>
        </w:rPr>
        <w:t xml:space="preserve">, </w:t>
      </w:r>
    </w:p>
    <w:p w14:paraId="55C8B380" w14:textId="07FFC632" w:rsidR="00D23C84" w:rsidRDefault="008248D3" w:rsidP="003262BF">
      <w:pPr>
        <w:spacing w:before="0" w:after="0"/>
        <w:jc w:val="both"/>
        <w:rPr>
          <w:rFonts w:asciiTheme="minorHAnsi" w:hAnsiTheme="minorHAnsi" w:cstheme="minorHAnsi"/>
          <w:sz w:val="22"/>
          <w:szCs w:val="22"/>
        </w:rPr>
      </w:pPr>
      <w:r w:rsidRPr="00D23C84">
        <w:rPr>
          <w:rFonts w:asciiTheme="minorHAnsi" w:hAnsiTheme="minorHAnsi" w:cstheme="minorHAnsi"/>
          <w:sz w:val="22"/>
          <w:szCs w:val="22"/>
        </w:rPr>
        <w:t xml:space="preserve">Program Przeglądów i Remontów zostanie opracowany przy założeniu pracy podstawowej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opalanego </w:t>
      </w:r>
      <w:r w:rsidR="009F1CBF" w:rsidRPr="00D23C84">
        <w:rPr>
          <w:rFonts w:asciiTheme="minorHAnsi" w:hAnsiTheme="minorHAnsi" w:cstheme="minorHAnsi"/>
          <w:sz w:val="22"/>
          <w:szCs w:val="22"/>
        </w:rPr>
        <w:t>o</w:t>
      </w:r>
      <w:r w:rsidRPr="00D23C84">
        <w:rPr>
          <w:rFonts w:asciiTheme="minorHAnsi" w:hAnsiTheme="minorHAnsi" w:cstheme="minorHAnsi"/>
          <w:sz w:val="22"/>
          <w:szCs w:val="22"/>
        </w:rPr>
        <w:t xml:space="preserve">dpadami, przez 24 godziny na dobę, 7 dni w tygodniu z gwarantowaną ilością godzin </w:t>
      </w:r>
      <w:r w:rsidR="009F1CBF" w:rsidRPr="00D23C84">
        <w:rPr>
          <w:rFonts w:asciiTheme="minorHAnsi" w:hAnsiTheme="minorHAnsi" w:cstheme="minorHAnsi"/>
          <w:sz w:val="22"/>
          <w:szCs w:val="22"/>
        </w:rPr>
        <w:t>d</w:t>
      </w:r>
      <w:r w:rsidRPr="00D23C84">
        <w:rPr>
          <w:rFonts w:asciiTheme="minorHAnsi" w:hAnsiTheme="minorHAnsi" w:cstheme="minorHAnsi"/>
          <w:sz w:val="22"/>
          <w:szCs w:val="22"/>
        </w:rPr>
        <w:t>yspozycyjności, co</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najmniej 80</w:t>
      </w:r>
      <w:r w:rsidR="00E449A2" w:rsidRPr="00D23C84">
        <w:rPr>
          <w:rFonts w:asciiTheme="minorHAnsi" w:hAnsiTheme="minorHAnsi" w:cstheme="minorHAnsi"/>
          <w:sz w:val="22"/>
          <w:szCs w:val="22"/>
        </w:rPr>
        <w:t>0</w:t>
      </w:r>
      <w:r w:rsidRPr="00D23C84">
        <w:rPr>
          <w:rFonts w:asciiTheme="minorHAnsi" w:hAnsiTheme="minorHAnsi" w:cstheme="minorHAnsi"/>
          <w:sz w:val="22"/>
          <w:szCs w:val="22"/>
        </w:rPr>
        <w:t>0 h/</w:t>
      </w:r>
      <w:r w:rsidR="00AE5900" w:rsidRPr="00D23C84">
        <w:rPr>
          <w:rFonts w:asciiTheme="minorHAnsi" w:hAnsiTheme="minorHAnsi" w:cstheme="minorHAnsi"/>
          <w:sz w:val="22"/>
          <w:szCs w:val="22"/>
        </w:rPr>
        <w:t>rok</w:t>
      </w:r>
      <w:r w:rsidRPr="00D23C84">
        <w:rPr>
          <w:rFonts w:asciiTheme="minorHAnsi" w:hAnsiTheme="minorHAnsi" w:cstheme="minorHAnsi"/>
          <w:sz w:val="22"/>
          <w:szCs w:val="22"/>
        </w:rPr>
        <w:t>.</w:t>
      </w:r>
    </w:p>
    <w:p w14:paraId="4B86E9D5" w14:textId="77777777" w:rsidR="003C672A" w:rsidRPr="00D23C84" w:rsidRDefault="003C672A" w:rsidP="003262BF">
      <w:pPr>
        <w:spacing w:before="0" w:after="0"/>
        <w:jc w:val="both"/>
        <w:rPr>
          <w:rFonts w:asciiTheme="minorHAnsi" w:hAnsiTheme="minorHAnsi" w:cstheme="minorHAnsi"/>
          <w:sz w:val="22"/>
          <w:szCs w:val="22"/>
        </w:rPr>
      </w:pPr>
    </w:p>
    <w:p w14:paraId="4DC863E0" w14:textId="76747537" w:rsidR="00626DE3" w:rsidRPr="00D23C84" w:rsidRDefault="008248D3" w:rsidP="005534D9">
      <w:pPr>
        <w:pStyle w:val="2nagwek2"/>
      </w:pPr>
      <w:bookmarkStart w:id="16" w:name="_Toc184808650"/>
      <w:r w:rsidRPr="00D23C84">
        <w:lastRenderedPageBreak/>
        <w:t xml:space="preserve">Doprecyzowanie zakresu </w:t>
      </w:r>
      <w:r w:rsidR="00D01E99" w:rsidRPr="00D23C84">
        <w:t>p</w:t>
      </w:r>
      <w:r w:rsidRPr="00D23C84">
        <w:t>rzeglądów</w:t>
      </w:r>
      <w:r w:rsidR="000173AD">
        <w:t xml:space="preserve"> i napraw</w:t>
      </w:r>
      <w:bookmarkEnd w:id="16"/>
    </w:p>
    <w:p w14:paraId="0EDBF18B" w14:textId="71D41B13" w:rsidR="00D50204" w:rsidRDefault="00DC6AF0" w:rsidP="001070E2">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Pr="00D23C84">
        <w:rPr>
          <w:rFonts w:asciiTheme="minorHAnsi" w:hAnsiTheme="minorHAnsi" w:cstheme="minorHAnsi"/>
          <w:sz w:val="22"/>
          <w:szCs w:val="22"/>
        </w:rPr>
        <w:t xml:space="preserve">o czasu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00D50204">
        <w:rPr>
          <w:rFonts w:asciiTheme="minorHAnsi" w:hAnsiTheme="minorHAnsi" w:cstheme="minorHAnsi"/>
          <w:sz w:val="22"/>
          <w:szCs w:val="22"/>
        </w:rPr>
        <w:t>wszystkie</w:t>
      </w:r>
      <w:r w:rsidRPr="00D23C84">
        <w:rPr>
          <w:rFonts w:asciiTheme="minorHAnsi" w:hAnsiTheme="minorHAnsi" w:cstheme="minorHAnsi"/>
          <w:sz w:val="22"/>
          <w:szCs w:val="22"/>
        </w:rPr>
        <w:t xml:space="preserve"> </w:t>
      </w:r>
      <w:r>
        <w:rPr>
          <w:rFonts w:asciiTheme="minorHAnsi" w:hAnsiTheme="minorHAnsi" w:cstheme="minorHAnsi"/>
          <w:sz w:val="22"/>
          <w:szCs w:val="22"/>
        </w:rPr>
        <w:t>n</w:t>
      </w:r>
      <w:r w:rsidR="00626DE3" w:rsidRPr="00D23C84">
        <w:rPr>
          <w:rFonts w:asciiTheme="minorHAnsi" w:hAnsiTheme="minorHAnsi" w:cstheme="minorHAnsi"/>
          <w:sz w:val="22"/>
          <w:szCs w:val="22"/>
        </w:rPr>
        <w:t xml:space="preserve">aprawy, korekty </w:t>
      </w:r>
      <w:r w:rsidR="00D50204">
        <w:rPr>
          <w:rFonts w:asciiTheme="minorHAnsi" w:hAnsiTheme="minorHAnsi" w:cstheme="minorHAnsi"/>
          <w:sz w:val="22"/>
          <w:szCs w:val="22"/>
        </w:rPr>
        <w:t xml:space="preserve">elementów Instalacji, które wynikają z ich nieprawidłowej pracy (tj. niezgodnej z DTR lub zapisami Umowy) będą prowadzone przez Wykonawcę, na jego koszt, który uwzględni w swojej ofercie. </w:t>
      </w:r>
      <w:r w:rsidR="00D50204" w:rsidRPr="00D50204">
        <w:rPr>
          <w:rFonts w:asciiTheme="minorHAnsi" w:hAnsiTheme="minorHAnsi" w:cstheme="minorHAnsi"/>
          <w:sz w:val="22"/>
          <w:szCs w:val="22"/>
        </w:rPr>
        <w:t>Naprawiony</w:t>
      </w:r>
      <w:r w:rsidR="00837AF4">
        <w:rPr>
          <w:rFonts w:asciiTheme="minorHAnsi" w:hAnsiTheme="minorHAnsi" w:cstheme="minorHAnsi"/>
          <w:sz w:val="22"/>
          <w:szCs w:val="22"/>
        </w:rPr>
        <w:t xml:space="preserve"> lub </w:t>
      </w:r>
      <w:r w:rsidR="00D50204" w:rsidRPr="00D50204">
        <w:rPr>
          <w:rFonts w:asciiTheme="minorHAnsi" w:hAnsiTheme="minorHAnsi" w:cstheme="minorHAnsi"/>
          <w:sz w:val="22"/>
          <w:szCs w:val="22"/>
        </w:rPr>
        <w:t xml:space="preserve">skorygowany przez Wykonawcę element Instalacji zostanie przekazany do użytku wraz z przedłożoną wydłużoną gwarancją na jego użytkowanie na okres nie krótszy niż 12 miesięcy od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D50204" w:rsidRPr="00D50204">
        <w:rPr>
          <w:rFonts w:asciiTheme="minorHAnsi" w:hAnsiTheme="minorHAnsi" w:cstheme="minorHAnsi"/>
          <w:sz w:val="22"/>
          <w:szCs w:val="22"/>
        </w:rPr>
        <w:t>.</w:t>
      </w:r>
      <w:r w:rsidR="00D50204">
        <w:rPr>
          <w:rFonts w:asciiTheme="minorHAnsi" w:hAnsiTheme="minorHAnsi" w:cstheme="minorHAnsi"/>
          <w:sz w:val="22"/>
          <w:szCs w:val="22"/>
        </w:rPr>
        <w:t xml:space="preserve"> </w:t>
      </w:r>
    </w:p>
    <w:p w14:paraId="0D30BDB6" w14:textId="24954151" w:rsidR="00626DE3" w:rsidRPr="00D23C84" w:rsidRDefault="00693750" w:rsidP="001070E2">
      <w:pPr>
        <w:spacing w:line="276" w:lineRule="auto"/>
        <w:jc w:val="both"/>
        <w:rPr>
          <w:rFonts w:asciiTheme="minorHAnsi" w:hAnsiTheme="minorHAnsi" w:cstheme="minorHAnsi"/>
          <w:sz w:val="22"/>
          <w:szCs w:val="22"/>
        </w:rPr>
      </w:pPr>
      <w:r w:rsidRPr="002F7F23">
        <w:rPr>
          <w:rFonts w:asciiTheme="minorHAnsi" w:hAnsiTheme="minorHAnsi" w:cstheme="minorHAnsi"/>
          <w:sz w:val="22"/>
          <w:szCs w:val="22"/>
        </w:rPr>
        <w:t>Czynności serwisowe planowane, przeglądy planowane i inspekcje planowane (na podstawie DTR lub Umowy) realizowane będą na koszt Zamawiającego</w:t>
      </w:r>
      <w:r w:rsidR="00626DE3" w:rsidRPr="002F7F23">
        <w:rPr>
          <w:rFonts w:asciiTheme="minorHAnsi" w:hAnsiTheme="minorHAnsi" w:cstheme="minorHAnsi"/>
          <w:sz w:val="22"/>
          <w:szCs w:val="22"/>
        </w:rPr>
        <w:t>.</w:t>
      </w:r>
    </w:p>
    <w:p w14:paraId="658938AB" w14:textId="30478068" w:rsid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ksploatacji </w:t>
      </w:r>
      <w:r w:rsidR="0049318C"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 xml:space="preserve">będzie odpowiedzialny za doprecyzowanie zakresu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oraz ich organizację z uwzględnieniem wymagań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yspozycyjności. </w:t>
      </w:r>
    </w:p>
    <w:p w14:paraId="4215DCF7" w14:textId="77777777" w:rsidR="005534D9" w:rsidRPr="00D23C84" w:rsidRDefault="005534D9" w:rsidP="001070E2">
      <w:pPr>
        <w:spacing w:line="276" w:lineRule="auto"/>
        <w:jc w:val="both"/>
        <w:rPr>
          <w:rFonts w:asciiTheme="minorHAnsi" w:hAnsiTheme="minorHAnsi" w:cstheme="minorHAnsi"/>
          <w:sz w:val="22"/>
          <w:szCs w:val="22"/>
        </w:rPr>
      </w:pPr>
    </w:p>
    <w:p w14:paraId="4EBBBF55" w14:textId="13A7F97F" w:rsidR="00D23C84" w:rsidRPr="00D23C84" w:rsidRDefault="004D6CBD" w:rsidP="005534D9">
      <w:pPr>
        <w:pStyle w:val="2nagwek2"/>
      </w:pPr>
      <w:bookmarkStart w:id="17" w:name="_Toc184808651"/>
      <w:r w:rsidRPr="00D23C84">
        <w:t>Pozostałe wymagania</w:t>
      </w:r>
      <w:bookmarkEnd w:id="17"/>
    </w:p>
    <w:p w14:paraId="383DB578" w14:textId="2858F125"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celu zapewnienia realizacji obowiązków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ksploatacyjnych, </w:t>
      </w:r>
      <w:r w:rsidR="00F96313"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zapewni w szczególności: </w:t>
      </w:r>
    </w:p>
    <w:p w14:paraId="48AFECC4" w14:textId="57F16DC6"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m</w:t>
      </w:r>
      <w:r w:rsidRPr="00D23C84">
        <w:rPr>
          <w:rFonts w:asciiTheme="minorHAnsi" w:hAnsiTheme="minorHAnsi" w:cstheme="minorHAnsi"/>
          <w:sz w:val="22"/>
          <w:szCs w:val="22"/>
        </w:rPr>
        <w:t xml:space="preserve">ateriałów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ksploatacyjnych, w tym sorbent</w:t>
      </w:r>
      <w:r w:rsidR="006336F0" w:rsidRPr="00D23C84">
        <w:rPr>
          <w:rFonts w:asciiTheme="minorHAnsi" w:hAnsiTheme="minorHAnsi" w:cstheme="minorHAnsi"/>
          <w:sz w:val="22"/>
          <w:szCs w:val="22"/>
        </w:rPr>
        <w:t xml:space="preserve"> (do czasu przekazania </w:t>
      </w:r>
      <w:r w:rsidR="00796875" w:rsidRPr="00D23C84">
        <w:rPr>
          <w:rFonts w:asciiTheme="minorHAnsi" w:hAnsiTheme="minorHAnsi" w:cstheme="minorHAnsi"/>
          <w:sz w:val="22"/>
          <w:szCs w:val="22"/>
        </w:rPr>
        <w:t>Instalacji do eksploatacji)</w:t>
      </w:r>
      <w:r w:rsidRPr="00D23C84">
        <w:rPr>
          <w:rFonts w:asciiTheme="minorHAnsi" w:hAnsiTheme="minorHAnsi" w:cstheme="minorHAnsi"/>
          <w:sz w:val="22"/>
          <w:szCs w:val="22"/>
        </w:rPr>
        <w:t>,</w:t>
      </w:r>
    </w:p>
    <w:p w14:paraId="201AFDA9" w14:textId="58157B13"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chemikalia potrzebne do uzdatnienia wody i obsługi Stacji Uzdatniania Wody</w:t>
      </w:r>
      <w:r w:rsidR="00796875" w:rsidRPr="00D23C84">
        <w:rPr>
          <w:rFonts w:asciiTheme="minorHAnsi" w:hAnsiTheme="minorHAnsi" w:cstheme="minorHAnsi"/>
          <w:sz w:val="22"/>
          <w:szCs w:val="22"/>
        </w:rPr>
        <w:t xml:space="preserve"> (do czasu przekazania Instalacji do eksploatacji)</w:t>
      </w:r>
      <w:r w:rsidRPr="00D23C84">
        <w:rPr>
          <w:rFonts w:asciiTheme="minorHAnsi" w:hAnsiTheme="minorHAnsi" w:cstheme="minorHAnsi"/>
          <w:sz w:val="22"/>
          <w:szCs w:val="22"/>
        </w:rPr>
        <w:t>.</w:t>
      </w:r>
    </w:p>
    <w:p w14:paraId="468209CC" w14:textId="75A996FB"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zapewni ochronę i bezpieczeństwo wszystkich osób będących pod jego nadzorem</w:t>
      </w:r>
      <w:r w:rsidR="00B74F54">
        <w:rPr>
          <w:rFonts w:asciiTheme="minorHAnsi" w:hAnsiTheme="minorHAnsi" w:cstheme="minorHAnsi"/>
          <w:sz w:val="22"/>
          <w:szCs w:val="22"/>
        </w:rPr>
        <w:t xml:space="preserve"> oraz </w:t>
      </w:r>
      <w:r w:rsidR="008248D3" w:rsidRPr="00D23C84">
        <w:rPr>
          <w:rFonts w:asciiTheme="minorHAnsi" w:hAnsiTheme="minorHAnsi" w:cstheme="minorHAnsi"/>
          <w:sz w:val="22"/>
          <w:szCs w:val="22"/>
        </w:rPr>
        <w:t xml:space="preserve">znajdujących się na terenie prac za zgodą </w:t>
      </w:r>
      <w:r w:rsidRPr="00D23C84">
        <w:rPr>
          <w:rFonts w:asciiTheme="minorHAnsi" w:hAnsiTheme="minorHAnsi" w:cstheme="minorHAnsi"/>
          <w:sz w:val="22"/>
          <w:szCs w:val="22"/>
        </w:rPr>
        <w:t>Wykonawcy</w:t>
      </w:r>
      <w:r w:rsidR="008248D3" w:rsidRPr="00D23C84">
        <w:rPr>
          <w:rFonts w:asciiTheme="minorHAnsi" w:hAnsiTheme="minorHAnsi" w:cstheme="minorHAnsi"/>
          <w:sz w:val="22"/>
          <w:szCs w:val="22"/>
        </w:rPr>
        <w:t xml:space="preserve">. </w:t>
      </w: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stosował się do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rzepisów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rawa dotyczących bezpieczeństwa i higieny pracy oraz ochrony przeciwpożarowej i ochrony środowiska.</w:t>
      </w:r>
    </w:p>
    <w:p w14:paraId="05BEA2F1" w14:textId="410352C2"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odpowiedzialny za zabezpieczenie </w:t>
      </w:r>
      <w:r w:rsidR="00B74F54">
        <w:rPr>
          <w:rFonts w:asciiTheme="minorHAnsi" w:hAnsiTheme="minorHAnsi" w:cstheme="minorHAnsi"/>
          <w:sz w:val="22"/>
          <w:szCs w:val="22"/>
        </w:rPr>
        <w:t>Terenu budowy</w:t>
      </w:r>
      <w:r w:rsidR="008248D3" w:rsidRPr="00D23C84">
        <w:rPr>
          <w:rFonts w:asciiTheme="minorHAnsi" w:hAnsiTheme="minorHAnsi" w:cstheme="minorHAnsi"/>
          <w:sz w:val="22"/>
          <w:szCs w:val="22"/>
        </w:rPr>
        <w:t>.</w:t>
      </w:r>
    </w:p>
    <w:p w14:paraId="7D7DA421" w14:textId="2FFCE6CA" w:rsidR="008248D3" w:rsidRPr="00D23C84" w:rsidRDefault="007D5891"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Zamawiający</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będzie odpowiedzialny za usunięcie odpadów, olejów, smarów i zużytych części z</w:t>
      </w:r>
      <w:r w:rsidR="005534D9">
        <w:rPr>
          <w:rFonts w:asciiTheme="minorHAnsi" w:hAnsiTheme="minorHAnsi" w:cstheme="minorHAnsi"/>
          <w:sz w:val="22"/>
          <w:szCs w:val="22"/>
        </w:rPr>
        <w:t> </w:t>
      </w:r>
      <w:r w:rsidR="00B74F54">
        <w:rPr>
          <w:rFonts w:asciiTheme="minorHAnsi" w:hAnsiTheme="minorHAnsi" w:cstheme="minorHAnsi"/>
          <w:sz w:val="22"/>
          <w:szCs w:val="22"/>
        </w:rPr>
        <w:t>T</w:t>
      </w:r>
      <w:r w:rsidR="008248D3" w:rsidRPr="00D23C84">
        <w:rPr>
          <w:rFonts w:asciiTheme="minorHAnsi" w:hAnsiTheme="minorHAnsi" w:cstheme="minorHAnsi"/>
          <w:sz w:val="22"/>
          <w:szCs w:val="22"/>
        </w:rPr>
        <w:t xml:space="preserve">erenu </w:t>
      </w:r>
      <w:r w:rsidR="00B74F54">
        <w:rPr>
          <w:rFonts w:asciiTheme="minorHAnsi" w:hAnsiTheme="minorHAnsi" w:cstheme="minorHAnsi"/>
          <w:sz w:val="22"/>
          <w:szCs w:val="22"/>
        </w:rPr>
        <w:t>budowy</w:t>
      </w:r>
      <w:r w:rsidR="008248D3" w:rsidRPr="00D23C84">
        <w:rPr>
          <w:rFonts w:asciiTheme="minorHAnsi" w:hAnsiTheme="minorHAnsi" w:cstheme="minorHAnsi"/>
          <w:sz w:val="22"/>
          <w:szCs w:val="22"/>
        </w:rPr>
        <w:t>.</w:t>
      </w:r>
    </w:p>
    <w:p w14:paraId="7FA67236" w14:textId="0A7FCF5D" w:rsidR="00DC54E9" w:rsidRDefault="008248D3" w:rsidP="00297A20">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970082" w:rsidRPr="00D23C84">
        <w:rPr>
          <w:rFonts w:asciiTheme="minorHAnsi" w:hAnsiTheme="minorHAnsi" w:cstheme="minorHAnsi"/>
          <w:sz w:val="22"/>
          <w:szCs w:val="22"/>
        </w:rPr>
        <w:t>e</w:t>
      </w:r>
      <w:r w:rsidRPr="00D23C84">
        <w:rPr>
          <w:rFonts w:asciiTheme="minorHAnsi" w:hAnsiTheme="minorHAnsi" w:cstheme="minorHAnsi"/>
          <w:sz w:val="22"/>
          <w:szCs w:val="22"/>
        </w:rPr>
        <w:t>ksploatacji stosowany będzie Program Zapewnienia i Kontroli Jakości, opracowany przez</w:t>
      </w:r>
      <w:r w:rsidR="005534D9">
        <w:rPr>
          <w:rFonts w:asciiTheme="minorHAnsi" w:hAnsiTheme="minorHAnsi" w:cstheme="minorHAnsi"/>
          <w:sz w:val="22"/>
          <w:szCs w:val="22"/>
        </w:rPr>
        <w:t xml:space="preserve"> </w:t>
      </w:r>
      <w:r w:rsidR="004D6CBD" w:rsidRPr="00D23C84">
        <w:rPr>
          <w:rFonts w:asciiTheme="minorHAnsi" w:hAnsiTheme="minorHAnsi" w:cstheme="minorHAnsi"/>
          <w:sz w:val="22"/>
          <w:szCs w:val="22"/>
        </w:rPr>
        <w:t>Wykonawcę</w:t>
      </w:r>
      <w:r w:rsidRPr="00D23C84">
        <w:rPr>
          <w:rFonts w:asciiTheme="minorHAnsi" w:hAnsiTheme="minorHAnsi" w:cstheme="minorHAnsi"/>
          <w:sz w:val="22"/>
          <w:szCs w:val="22"/>
        </w:rPr>
        <w:t>, zgodnie z wymaganiami norm serii ISO 9001 lub normy równoważnej</w:t>
      </w:r>
      <w:r w:rsidR="00693750">
        <w:rPr>
          <w:rFonts w:asciiTheme="minorHAnsi" w:hAnsiTheme="minorHAnsi" w:cstheme="minorHAnsi"/>
          <w:sz w:val="22"/>
          <w:szCs w:val="22"/>
        </w:rPr>
        <w:t xml:space="preserve"> oraz ISO 14001 lub normy równoważnej</w:t>
      </w:r>
      <w:r w:rsidR="004D6CBD" w:rsidRPr="00D23C84">
        <w:rPr>
          <w:rFonts w:asciiTheme="minorHAnsi" w:hAnsiTheme="minorHAnsi" w:cstheme="minorHAnsi"/>
          <w:sz w:val="22"/>
          <w:szCs w:val="22"/>
        </w:rPr>
        <w:t>.</w:t>
      </w:r>
    </w:p>
    <w:p w14:paraId="75F43754" w14:textId="77777777" w:rsidR="000642C9" w:rsidRDefault="000642C9" w:rsidP="003262BF">
      <w:pPr>
        <w:spacing w:line="276" w:lineRule="auto"/>
        <w:jc w:val="both"/>
      </w:pPr>
    </w:p>
    <w:p w14:paraId="129CF7D4" w14:textId="4930F357" w:rsidR="008248D3" w:rsidRPr="00D23C84" w:rsidRDefault="008248D3" w:rsidP="005534D9">
      <w:pPr>
        <w:pStyle w:val="2nagwek2"/>
      </w:pPr>
      <w:bookmarkStart w:id="18" w:name="_Toc184808652"/>
      <w:r w:rsidRPr="00D23C84">
        <w:t xml:space="preserve">Usuwanie </w:t>
      </w:r>
      <w:r w:rsidR="00F03427" w:rsidRPr="00D23C84">
        <w:t>a</w:t>
      </w:r>
      <w:r w:rsidRPr="00D23C84">
        <w:t>warii</w:t>
      </w:r>
      <w:bookmarkEnd w:id="18"/>
    </w:p>
    <w:p w14:paraId="2ADC2E3F" w14:textId="0A5D6184" w:rsidR="008248D3" w:rsidRPr="00D23C84" w:rsidRDefault="009D4CB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do czasu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Pr="00D23C84">
        <w:rPr>
          <w:rFonts w:asciiTheme="minorHAnsi" w:hAnsiTheme="minorHAnsi" w:cstheme="minorHAnsi"/>
          <w:sz w:val="22"/>
          <w:szCs w:val="22"/>
        </w:rPr>
        <w:t>,</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zobowiązany jest do usuwania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Instalacji, a</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także naprawy uszkodzeń wynikających z propagacji </w:t>
      </w:r>
      <w:r w:rsidR="00F03427" w:rsidRPr="00D23C84">
        <w:rPr>
          <w:rFonts w:asciiTheme="minorHAnsi" w:hAnsiTheme="minorHAnsi" w:cstheme="minorHAnsi"/>
          <w:sz w:val="22"/>
          <w:szCs w:val="22"/>
        </w:rPr>
        <w:t>a</w:t>
      </w:r>
      <w:r w:rsidR="008248D3" w:rsidRPr="00D23C84">
        <w:rPr>
          <w:rFonts w:asciiTheme="minorHAnsi" w:hAnsiTheme="minorHAnsi" w:cstheme="minorHAnsi"/>
          <w:sz w:val="22"/>
          <w:szCs w:val="22"/>
        </w:rPr>
        <w:t>warii jednego z</w:t>
      </w:r>
      <w:r w:rsidR="007C355C">
        <w:rPr>
          <w:rFonts w:asciiTheme="minorHAnsi" w:hAnsiTheme="minorHAnsi" w:cstheme="minorHAnsi"/>
          <w:sz w:val="22"/>
          <w:szCs w:val="22"/>
        </w:rPr>
        <w:t> </w:t>
      </w:r>
      <w:r w:rsidR="008248D3" w:rsidRPr="00D23C84">
        <w:rPr>
          <w:rFonts w:asciiTheme="minorHAnsi" w:hAnsiTheme="minorHAnsi" w:cstheme="minorHAnsi"/>
          <w:sz w:val="22"/>
          <w:szCs w:val="22"/>
        </w:rPr>
        <w:t xml:space="preserve">komponentów na inne komponenty, bez względu na przyczynę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w:t>
      </w:r>
    </w:p>
    <w:p w14:paraId="5BE7037F" w14:textId="0C116880" w:rsidR="008248D3" w:rsidRPr="00D23C84"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ustala przyczynę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określa sposób jej usunięcia w możliwie najkrótszym czasie od jej wystąpienia. Usuwanie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rozpoczyna się w najkrótszym możliwym czasie, nie później niż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48 (czterdziestu ośmiu) godzin od wystąpienia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 powinna być zakończona w</w:t>
      </w:r>
      <w:r w:rsidR="005534D9">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72 (siedemdziesięciu dwóch) godzin od wystąpienia tej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487E0C75" w14:textId="41D3822A"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której przewidywana naprawa wynosi więcej niż 72 (siedemdziesiąt dwie) godziny od jej wystąpienia, </w:t>
      </w:r>
      <w:r w:rsidR="00970082"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w ciągu 48 (czterdziestu ośmiu) godzin od wystąpienia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przekaże </w:t>
      </w:r>
      <w:r w:rsidR="004D6CBD" w:rsidRPr="00D23C84">
        <w:rPr>
          <w:rFonts w:asciiTheme="minorHAnsi" w:hAnsiTheme="minorHAnsi" w:cstheme="minorHAnsi"/>
          <w:sz w:val="22"/>
          <w:szCs w:val="22"/>
        </w:rPr>
        <w:t>Zamawiającemu</w:t>
      </w:r>
      <w:r w:rsidRPr="00D23C84">
        <w:rPr>
          <w:rFonts w:asciiTheme="minorHAnsi" w:hAnsiTheme="minorHAnsi" w:cstheme="minorHAnsi"/>
          <w:sz w:val="22"/>
          <w:szCs w:val="22"/>
        </w:rPr>
        <w:t xml:space="preserve"> plan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zawierający informacje o:</w:t>
      </w:r>
    </w:p>
    <w:p w14:paraId="26B0BEDF" w14:textId="7A12864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przewidywanym czasie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659726BC" w14:textId="374087AE"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zakresie koniecznych prac i planowanych do zastosowania środkach i materiałach w celu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72B5DD33" w14:textId="38BE4640"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przewidywanych skutkach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xml:space="preserve">, w szczególności dotyczących wstrzymania lub ograniczenia pracy Instalacji,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yspozycyjności Instalacji lub zmniejszenia jej sprawności lub wydajności.</w:t>
      </w:r>
    </w:p>
    <w:p w14:paraId="4E09D090" w14:textId="7651EA52" w:rsidR="0004034F"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powiadomi </w:t>
      </w:r>
      <w:r w:rsidR="004D6CBD" w:rsidRPr="00D23C84">
        <w:rPr>
          <w:rFonts w:asciiTheme="minorHAnsi" w:hAnsiTheme="minorHAnsi" w:cstheme="minorHAnsi"/>
          <w:sz w:val="22"/>
          <w:szCs w:val="22"/>
        </w:rPr>
        <w:t>Zamawiającego</w:t>
      </w:r>
      <w:r w:rsidR="008248D3" w:rsidRPr="00D23C84">
        <w:rPr>
          <w:rFonts w:asciiTheme="minorHAnsi" w:hAnsiTheme="minorHAnsi" w:cstheme="minorHAnsi"/>
          <w:sz w:val="22"/>
          <w:szCs w:val="22"/>
        </w:rPr>
        <w:t xml:space="preserve"> o środkach, jakie zostały lub zostaną przez niego podjęte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celu usunięcia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harmonogramie usunięcia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54F43467" w14:textId="77777777" w:rsidR="003C672A" w:rsidRPr="006072FE" w:rsidRDefault="003C672A" w:rsidP="001070E2">
      <w:pPr>
        <w:spacing w:line="276" w:lineRule="auto"/>
        <w:jc w:val="both"/>
        <w:rPr>
          <w:rFonts w:asciiTheme="minorHAnsi" w:hAnsiTheme="minorHAnsi" w:cstheme="minorHAnsi"/>
          <w:sz w:val="22"/>
          <w:szCs w:val="22"/>
        </w:rPr>
      </w:pPr>
    </w:p>
    <w:p w14:paraId="389B0033" w14:textId="32F076C9" w:rsidR="008248D3" w:rsidRPr="00D23C84" w:rsidRDefault="008248D3" w:rsidP="005534D9">
      <w:pPr>
        <w:pStyle w:val="2nagwek2"/>
      </w:pPr>
      <w:bookmarkStart w:id="19" w:name="_Toc184808653"/>
      <w:r w:rsidRPr="00D23C84">
        <w:t>Modyfikacje i ulepszenia</w:t>
      </w:r>
      <w:bookmarkEnd w:id="19"/>
    </w:p>
    <w:p w14:paraId="2D6380B1" w14:textId="1D0F6DF0"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może wprowadzać nowe rozwiązanie techniczne w zakresie elementów, części dla Instalacji, których zastosowanie wydłuży żywotność części lub wydłuży okresy pracy pomiędzy </w:t>
      </w:r>
      <w:r w:rsidR="00970082" w:rsidRPr="00D23C84">
        <w:rPr>
          <w:rFonts w:asciiTheme="minorHAnsi" w:hAnsiTheme="minorHAnsi" w:cstheme="minorHAnsi"/>
          <w:sz w:val="22"/>
          <w:szCs w:val="22"/>
        </w:rPr>
        <w:t>r</w:t>
      </w:r>
      <w:r w:rsidR="008248D3" w:rsidRPr="00D23C84">
        <w:rPr>
          <w:rFonts w:asciiTheme="minorHAnsi" w:hAnsiTheme="minorHAnsi" w:cstheme="minorHAnsi"/>
          <w:sz w:val="22"/>
          <w:szCs w:val="22"/>
        </w:rPr>
        <w:t xml:space="preserve">emontami. </w:t>
      </w:r>
    </w:p>
    <w:p w14:paraId="5D4CC9CF" w14:textId="4B376733"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będzie monitorował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rzepisy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rawa i proponował nowe rozwiązania techniczne dla Instalacji umożliwiające jej </w:t>
      </w:r>
      <w:r w:rsidR="00970082" w:rsidRPr="00D23C84">
        <w:rPr>
          <w:rFonts w:asciiTheme="minorHAnsi" w:hAnsiTheme="minorHAnsi" w:cstheme="minorHAnsi"/>
          <w:sz w:val="22"/>
          <w:szCs w:val="22"/>
        </w:rPr>
        <w:t>e</w:t>
      </w:r>
      <w:r w:rsidR="008248D3" w:rsidRPr="00D23C84">
        <w:rPr>
          <w:rFonts w:asciiTheme="minorHAnsi" w:hAnsiTheme="minorHAnsi" w:cstheme="minorHAnsi"/>
          <w:sz w:val="22"/>
          <w:szCs w:val="22"/>
        </w:rPr>
        <w:t>ksploatację.</w:t>
      </w:r>
    </w:p>
    <w:p w14:paraId="65E6FD49" w14:textId="335EAB69"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Wdrożenie nowego rozwiązania wymaga</w:t>
      </w:r>
      <w:r w:rsidR="00021194" w:rsidRPr="00D23C84">
        <w:rPr>
          <w:rFonts w:asciiTheme="minorHAnsi" w:hAnsiTheme="minorHAnsi" w:cstheme="minorHAnsi"/>
          <w:sz w:val="22"/>
          <w:szCs w:val="22"/>
        </w:rPr>
        <w:t xml:space="preserve"> każdorazowo</w:t>
      </w:r>
      <w:r w:rsidRPr="00D23C84">
        <w:rPr>
          <w:rFonts w:asciiTheme="minorHAnsi" w:hAnsiTheme="minorHAnsi" w:cstheme="minorHAnsi"/>
          <w:sz w:val="22"/>
          <w:szCs w:val="22"/>
        </w:rPr>
        <w:t xml:space="preserve"> zgody </w:t>
      </w:r>
      <w:r w:rsidR="004D6CBD" w:rsidRPr="00D23C84">
        <w:rPr>
          <w:rFonts w:asciiTheme="minorHAnsi" w:hAnsiTheme="minorHAnsi" w:cstheme="minorHAnsi"/>
          <w:sz w:val="22"/>
          <w:szCs w:val="22"/>
        </w:rPr>
        <w:t>Zamawiającego</w:t>
      </w:r>
      <w:r w:rsidRPr="00D23C84">
        <w:rPr>
          <w:rFonts w:asciiTheme="minorHAnsi" w:hAnsiTheme="minorHAnsi" w:cstheme="minorHAnsi"/>
          <w:sz w:val="22"/>
          <w:szCs w:val="22"/>
        </w:rPr>
        <w:t>.</w:t>
      </w:r>
    </w:p>
    <w:p w14:paraId="0E45409B" w14:textId="77777777" w:rsidR="00C43AE5" w:rsidRPr="00725E88" w:rsidRDefault="00C43AE5" w:rsidP="00725E88">
      <w:pPr>
        <w:spacing w:line="276" w:lineRule="auto"/>
        <w:jc w:val="both"/>
        <w:rPr>
          <w:rFonts w:asciiTheme="minorHAnsi" w:hAnsiTheme="minorHAnsi" w:cstheme="minorHAnsi"/>
          <w:b/>
          <w:bCs/>
          <w:sz w:val="20"/>
          <w:szCs w:val="20"/>
        </w:rPr>
      </w:pPr>
    </w:p>
    <w:sectPr w:rsidR="00C43AE5" w:rsidRPr="00725E88" w:rsidSect="007C355C">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D10A" w14:textId="77777777" w:rsidR="00BE1243" w:rsidRDefault="00BE1243" w:rsidP="00E44EDE">
      <w:pPr>
        <w:spacing w:before="0" w:after="0"/>
      </w:pPr>
      <w:r>
        <w:separator/>
      </w:r>
    </w:p>
  </w:endnote>
  <w:endnote w:type="continuationSeparator" w:id="0">
    <w:p w14:paraId="55D8087B" w14:textId="77777777" w:rsidR="00BE1243" w:rsidRDefault="00BE1243" w:rsidP="00E44ED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E52B8" w14:textId="77777777" w:rsidR="007C355C" w:rsidRPr="0030563C" w:rsidRDefault="007C355C" w:rsidP="007C355C">
    <w:pPr>
      <w:pStyle w:val="Stopka"/>
      <w:rPr>
        <w:rFonts w:asciiTheme="minorHAnsi" w:hAnsiTheme="minorHAnsi" w:cstheme="minorHAnsi"/>
        <w:sz w:val="22"/>
        <w:szCs w:val="22"/>
      </w:rPr>
    </w:pPr>
    <w:bookmarkStart w:id="20" w:name="_Hlk136857559"/>
    <w:bookmarkStart w:id="21" w:name="_Hlk156977988"/>
    <w:bookmarkStart w:id="22" w:name="_Hlk156977989"/>
  </w:p>
  <w:p w14:paraId="1F086178" w14:textId="77777777" w:rsidR="007C355C" w:rsidRPr="0030563C" w:rsidRDefault="007C355C" w:rsidP="007C355C">
    <w:pPr>
      <w:pStyle w:val="Stopka"/>
      <w:pBdr>
        <w:top w:val="single" w:sz="4" w:space="1" w:color="auto"/>
      </w:pBdr>
      <w:jc w:val="center"/>
      <w:rPr>
        <w:rFonts w:asciiTheme="minorHAnsi" w:hAnsiTheme="minorHAnsi" w:cstheme="minorHAnsi"/>
        <w:sz w:val="8"/>
        <w:szCs w:val="8"/>
      </w:rPr>
    </w:pPr>
  </w:p>
  <w:p w14:paraId="1F8FFF8E" w14:textId="77777777" w:rsidR="007C355C" w:rsidRPr="0030563C" w:rsidRDefault="007C355C" w:rsidP="007C355C">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7FFF3601" w14:textId="233BFBC8" w:rsidR="00DB097D" w:rsidRPr="007C355C" w:rsidRDefault="007C355C" w:rsidP="007C355C">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20"/>
    <w:bookmarkEnd w:id="21"/>
    <w:bookmarkEnd w:id="22"/>
    <w:r>
      <w:rPr>
        <w:rFonts w:asciiTheme="minorHAnsi" w:hAnsiTheme="minorHAnsi" w:cstheme="minorHAnsi"/>
        <w:sz w:val="22"/>
        <w:szCs w:val="22"/>
      </w:rPr>
      <w:t>1</w:t>
    </w:r>
    <w:r w:rsidR="00C879A8">
      <w:rPr>
        <w:rFonts w:asciiTheme="minorHAnsi" w:hAnsiTheme="minorHAnsi" w:cstheme="minorHAnsi"/>
        <w:sz w:val="22"/>
        <w:szCs w:val="22"/>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E5496" w14:textId="77777777" w:rsidR="00BE1243" w:rsidRDefault="00BE1243" w:rsidP="00E44EDE">
      <w:pPr>
        <w:spacing w:before="0" w:after="0"/>
      </w:pPr>
      <w:r>
        <w:separator/>
      </w:r>
    </w:p>
  </w:footnote>
  <w:footnote w:type="continuationSeparator" w:id="0">
    <w:p w14:paraId="35654CF6" w14:textId="77777777" w:rsidR="00BE1243" w:rsidRDefault="00BE1243" w:rsidP="00E44ED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590190"/>
      <w:docPartObj>
        <w:docPartGallery w:val="Page Numbers (Top of Page)"/>
        <w:docPartUnique/>
      </w:docPartObj>
    </w:sdtPr>
    <w:sdtEndPr/>
    <w:sdtContent>
      <w:p w14:paraId="012350E0" w14:textId="745EA4EC" w:rsidR="00DB097D" w:rsidRDefault="003E3698" w:rsidP="006403DC">
        <w:pPr>
          <w:pStyle w:val="Nagwek"/>
          <w:jc w:val="center"/>
        </w:pPr>
        <w:r>
          <w:fldChar w:fldCharType="begin"/>
        </w:r>
        <w:r w:rsidR="00932FDF">
          <w:instrText xml:space="preserve"> PAGE   \* MERGEFORMAT </w:instrText>
        </w:r>
        <w:r>
          <w:fldChar w:fldCharType="separate"/>
        </w:r>
        <w:r w:rsidR="003F77C4">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2CC7A12"/>
    <w:multiLevelType w:val="hybridMultilevel"/>
    <w:tmpl w:val="BC4A04B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4207AF7"/>
    <w:multiLevelType w:val="hybridMultilevel"/>
    <w:tmpl w:val="3182B6E0"/>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 w15:restartNumberingAfterBreak="0">
    <w:nsid w:val="07092512"/>
    <w:multiLevelType w:val="hybridMultilevel"/>
    <w:tmpl w:val="A3580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3472C7"/>
    <w:multiLevelType w:val="hybridMultilevel"/>
    <w:tmpl w:val="06683D4A"/>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AC55877"/>
    <w:multiLevelType w:val="multilevel"/>
    <w:tmpl w:val="86341FE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858" w:hanging="432"/>
      </w:pPr>
      <w:rPr>
        <w:rFonts w:asciiTheme="minorHAnsi" w:hAnsiTheme="minorHAnsi" w:cstheme="minorHAnsi" w:hint="default"/>
        <w:b/>
        <w:sz w:val="22"/>
        <w:szCs w:val="22"/>
      </w:r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5A057E"/>
    <w:multiLevelType w:val="hybridMultilevel"/>
    <w:tmpl w:val="B6FEA152"/>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 w15:restartNumberingAfterBreak="0">
    <w:nsid w:val="11726303"/>
    <w:multiLevelType w:val="hybridMultilevel"/>
    <w:tmpl w:val="007CDE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B891259"/>
    <w:multiLevelType w:val="hybridMultilevel"/>
    <w:tmpl w:val="D45C4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DD41556"/>
    <w:multiLevelType w:val="hybridMultilevel"/>
    <w:tmpl w:val="5E0A24A4"/>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105E9"/>
    <w:multiLevelType w:val="hybridMultilevel"/>
    <w:tmpl w:val="4E188464"/>
    <w:lvl w:ilvl="0" w:tplc="4CB6427A">
      <w:start w:val="1"/>
      <w:numFmt w:val="decimal"/>
      <w:lvlText w:val="%1)"/>
      <w:lvlJc w:val="left"/>
      <w:pPr>
        <w:ind w:left="1458" w:hanging="360"/>
      </w:pPr>
      <w:rPr>
        <w:rFonts w:cs="Times New Roman" w:hint="default"/>
      </w:rPr>
    </w:lvl>
    <w:lvl w:ilvl="1" w:tplc="94C48E5A" w:tentative="1">
      <w:start w:val="1"/>
      <w:numFmt w:val="lowerLetter"/>
      <w:lvlText w:val="%2."/>
      <w:lvlJc w:val="left"/>
      <w:pPr>
        <w:ind w:left="2178" w:hanging="360"/>
      </w:pPr>
      <w:rPr>
        <w:rFonts w:cs="Times New Roman"/>
      </w:rPr>
    </w:lvl>
    <w:lvl w:ilvl="2" w:tplc="A956E2AC" w:tentative="1">
      <w:start w:val="1"/>
      <w:numFmt w:val="lowerRoman"/>
      <w:lvlText w:val="%3."/>
      <w:lvlJc w:val="right"/>
      <w:pPr>
        <w:ind w:left="2898" w:hanging="180"/>
      </w:pPr>
      <w:rPr>
        <w:rFonts w:cs="Times New Roman"/>
      </w:rPr>
    </w:lvl>
    <w:lvl w:ilvl="3" w:tplc="9B6E757A" w:tentative="1">
      <w:start w:val="1"/>
      <w:numFmt w:val="decimal"/>
      <w:lvlText w:val="%4."/>
      <w:lvlJc w:val="left"/>
      <w:pPr>
        <w:ind w:left="3618" w:hanging="360"/>
      </w:pPr>
      <w:rPr>
        <w:rFonts w:cs="Times New Roman"/>
      </w:rPr>
    </w:lvl>
    <w:lvl w:ilvl="4" w:tplc="6C5A307A" w:tentative="1">
      <w:start w:val="1"/>
      <w:numFmt w:val="lowerLetter"/>
      <w:lvlText w:val="%5."/>
      <w:lvlJc w:val="left"/>
      <w:pPr>
        <w:ind w:left="4338" w:hanging="360"/>
      </w:pPr>
      <w:rPr>
        <w:rFonts w:cs="Times New Roman"/>
      </w:rPr>
    </w:lvl>
    <w:lvl w:ilvl="5" w:tplc="37E25D46" w:tentative="1">
      <w:start w:val="1"/>
      <w:numFmt w:val="lowerRoman"/>
      <w:lvlText w:val="%6."/>
      <w:lvlJc w:val="right"/>
      <w:pPr>
        <w:ind w:left="5058" w:hanging="180"/>
      </w:pPr>
      <w:rPr>
        <w:rFonts w:cs="Times New Roman"/>
      </w:rPr>
    </w:lvl>
    <w:lvl w:ilvl="6" w:tplc="9EDE3E48" w:tentative="1">
      <w:start w:val="1"/>
      <w:numFmt w:val="decimal"/>
      <w:lvlText w:val="%7."/>
      <w:lvlJc w:val="left"/>
      <w:pPr>
        <w:ind w:left="5778" w:hanging="360"/>
      </w:pPr>
      <w:rPr>
        <w:rFonts w:cs="Times New Roman"/>
      </w:rPr>
    </w:lvl>
    <w:lvl w:ilvl="7" w:tplc="B6ECF70A" w:tentative="1">
      <w:start w:val="1"/>
      <w:numFmt w:val="lowerLetter"/>
      <w:lvlText w:val="%8."/>
      <w:lvlJc w:val="left"/>
      <w:pPr>
        <w:ind w:left="6498" w:hanging="360"/>
      </w:pPr>
      <w:rPr>
        <w:rFonts w:cs="Times New Roman"/>
      </w:rPr>
    </w:lvl>
    <w:lvl w:ilvl="8" w:tplc="E072F6F2" w:tentative="1">
      <w:start w:val="1"/>
      <w:numFmt w:val="lowerRoman"/>
      <w:lvlText w:val="%9."/>
      <w:lvlJc w:val="right"/>
      <w:pPr>
        <w:ind w:left="7218" w:hanging="180"/>
      </w:pPr>
      <w:rPr>
        <w:rFonts w:cs="Times New Roman"/>
      </w:rPr>
    </w:lvl>
  </w:abstractNum>
  <w:abstractNum w:abstractNumId="21" w15:restartNumberingAfterBreak="0">
    <w:nsid w:val="43B40D0D"/>
    <w:multiLevelType w:val="hybridMultilevel"/>
    <w:tmpl w:val="CB52B2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CC1CFD"/>
    <w:multiLevelType w:val="hybridMultilevel"/>
    <w:tmpl w:val="EEE08D16"/>
    <w:lvl w:ilvl="0" w:tplc="0FEE77C2">
      <w:start w:val="2"/>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5AD31FA"/>
    <w:multiLevelType w:val="hybridMultilevel"/>
    <w:tmpl w:val="182A6696"/>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F25BB0"/>
    <w:multiLevelType w:val="hybridMultilevel"/>
    <w:tmpl w:val="66D45326"/>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9" w15:restartNumberingAfterBreak="0">
    <w:nsid w:val="5AE41F65"/>
    <w:multiLevelType w:val="hybridMultilevel"/>
    <w:tmpl w:val="62721FE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750CA1"/>
    <w:multiLevelType w:val="multilevel"/>
    <w:tmpl w:val="1C5C6594"/>
    <w:lvl w:ilvl="0">
      <w:start w:val="1"/>
      <w:numFmt w:val="decimal"/>
      <w:lvlText w:val="%1."/>
      <w:lvlJc w:val="left"/>
      <w:pPr>
        <w:ind w:left="720" w:hanging="360"/>
      </w:pPr>
      <w:rPr>
        <w:i w:val="0"/>
      </w:rPr>
    </w:lvl>
    <w:lvl w:ilvl="1">
      <w:start w:val="3"/>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1652116"/>
    <w:multiLevelType w:val="hybridMultilevel"/>
    <w:tmpl w:val="A1C2011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263F91"/>
    <w:multiLevelType w:val="hybridMultilevel"/>
    <w:tmpl w:val="AC12C614"/>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3" w15:restartNumberingAfterBreak="0">
    <w:nsid w:val="77AB3392"/>
    <w:multiLevelType w:val="hybridMultilevel"/>
    <w:tmpl w:val="E1A4DFC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AE62353"/>
    <w:multiLevelType w:val="hybridMultilevel"/>
    <w:tmpl w:val="F452AE06"/>
    <w:lvl w:ilvl="0" w:tplc="3496B882">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1840644">
    <w:abstractNumId w:val="13"/>
  </w:num>
  <w:num w:numId="2" w16cid:durableId="1922981040">
    <w:abstractNumId w:val="27"/>
  </w:num>
  <w:num w:numId="3" w16cid:durableId="1168138315">
    <w:abstractNumId w:val="2"/>
  </w:num>
  <w:num w:numId="4" w16cid:durableId="64572459">
    <w:abstractNumId w:val="8"/>
  </w:num>
  <w:num w:numId="5" w16cid:durableId="145174898">
    <w:abstractNumId w:val="3"/>
  </w:num>
  <w:num w:numId="6" w16cid:durableId="843326624">
    <w:abstractNumId w:val="1"/>
  </w:num>
  <w:num w:numId="7" w16cid:durableId="1466661523">
    <w:abstractNumId w:val="0"/>
  </w:num>
  <w:num w:numId="8" w16cid:durableId="91897844">
    <w:abstractNumId w:val="7"/>
  </w:num>
  <w:num w:numId="9" w16cid:durableId="1348874050">
    <w:abstractNumId w:val="6"/>
  </w:num>
  <w:num w:numId="10" w16cid:durableId="495731985">
    <w:abstractNumId w:val="5"/>
  </w:num>
  <w:num w:numId="11" w16cid:durableId="820998483">
    <w:abstractNumId w:val="4"/>
  </w:num>
  <w:num w:numId="12" w16cid:durableId="1816296059">
    <w:abstractNumId w:val="28"/>
  </w:num>
  <w:num w:numId="13" w16cid:durableId="744644794">
    <w:abstractNumId w:val="18"/>
  </w:num>
  <w:num w:numId="14" w16cid:durableId="930239624">
    <w:abstractNumId w:val="19"/>
  </w:num>
  <w:num w:numId="15" w16cid:durableId="1818952463">
    <w:abstractNumId w:val="24"/>
  </w:num>
  <w:num w:numId="16" w16cid:durableId="414516739">
    <w:abstractNumId w:val="25"/>
  </w:num>
  <w:num w:numId="17" w16cid:durableId="1099836020">
    <w:abstractNumId w:val="32"/>
  </w:num>
  <w:num w:numId="18" w16cid:durableId="1899247366">
    <w:abstractNumId w:val="14"/>
  </w:num>
  <w:num w:numId="19" w16cid:durableId="1791582369">
    <w:abstractNumId w:val="23"/>
  </w:num>
  <w:num w:numId="20" w16cid:durableId="716509635">
    <w:abstractNumId w:val="10"/>
  </w:num>
  <w:num w:numId="21" w16cid:durableId="1911621943">
    <w:abstractNumId w:val="15"/>
  </w:num>
  <w:num w:numId="22" w16cid:durableId="1980187512">
    <w:abstractNumId w:val="16"/>
  </w:num>
  <w:num w:numId="23" w16cid:durableId="1770344300">
    <w:abstractNumId w:val="13"/>
  </w:num>
  <w:num w:numId="24" w16cid:durableId="515005487">
    <w:abstractNumId w:val="21"/>
  </w:num>
  <w:num w:numId="25" w16cid:durableId="979312729">
    <w:abstractNumId w:val="13"/>
  </w:num>
  <w:num w:numId="26" w16cid:durableId="1649551344">
    <w:abstractNumId w:val="17"/>
  </w:num>
  <w:num w:numId="27" w16cid:durableId="1572082548">
    <w:abstractNumId w:val="30"/>
  </w:num>
  <w:num w:numId="28" w16cid:durableId="1875385958">
    <w:abstractNumId w:val="12"/>
  </w:num>
  <w:num w:numId="29" w16cid:durableId="756637275">
    <w:abstractNumId w:val="26"/>
  </w:num>
  <w:num w:numId="30" w16cid:durableId="277104734">
    <w:abstractNumId w:val="22"/>
  </w:num>
  <w:num w:numId="31" w16cid:durableId="613632223">
    <w:abstractNumId w:val="29"/>
  </w:num>
  <w:num w:numId="32" w16cid:durableId="1321614121">
    <w:abstractNumId w:val="9"/>
  </w:num>
  <w:num w:numId="33" w16cid:durableId="1300262907">
    <w:abstractNumId w:val="33"/>
  </w:num>
  <w:num w:numId="34" w16cid:durableId="1719158184">
    <w:abstractNumId w:val="31"/>
  </w:num>
  <w:num w:numId="35" w16cid:durableId="160395533">
    <w:abstractNumId w:val="20"/>
  </w:num>
  <w:num w:numId="36" w16cid:durableId="425349909">
    <w:abstractNumId w:val="11"/>
  </w:num>
  <w:num w:numId="37" w16cid:durableId="383064295">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73C"/>
    <w:rsid w:val="00005B1A"/>
    <w:rsid w:val="00007479"/>
    <w:rsid w:val="00012D5A"/>
    <w:rsid w:val="000142FC"/>
    <w:rsid w:val="000173AD"/>
    <w:rsid w:val="00021194"/>
    <w:rsid w:val="000277FE"/>
    <w:rsid w:val="000278F6"/>
    <w:rsid w:val="000312F4"/>
    <w:rsid w:val="000333A3"/>
    <w:rsid w:val="00034732"/>
    <w:rsid w:val="0004034F"/>
    <w:rsid w:val="000413ED"/>
    <w:rsid w:val="000642C9"/>
    <w:rsid w:val="00085FB4"/>
    <w:rsid w:val="000A33DE"/>
    <w:rsid w:val="000A643F"/>
    <w:rsid w:val="000A6B16"/>
    <w:rsid w:val="000B3467"/>
    <w:rsid w:val="000B38B7"/>
    <w:rsid w:val="000E7020"/>
    <w:rsid w:val="000F1600"/>
    <w:rsid w:val="001070E2"/>
    <w:rsid w:val="001106FC"/>
    <w:rsid w:val="00114522"/>
    <w:rsid w:val="00122CDB"/>
    <w:rsid w:val="00125BB7"/>
    <w:rsid w:val="001354C8"/>
    <w:rsid w:val="001438B8"/>
    <w:rsid w:val="00143F3B"/>
    <w:rsid w:val="00145AB4"/>
    <w:rsid w:val="001523EA"/>
    <w:rsid w:val="00153D00"/>
    <w:rsid w:val="00157BB0"/>
    <w:rsid w:val="00161619"/>
    <w:rsid w:val="00162A6E"/>
    <w:rsid w:val="00163356"/>
    <w:rsid w:val="00170911"/>
    <w:rsid w:val="00175955"/>
    <w:rsid w:val="001836FC"/>
    <w:rsid w:val="001869D0"/>
    <w:rsid w:val="001A264B"/>
    <w:rsid w:val="001A2A0E"/>
    <w:rsid w:val="001A7F74"/>
    <w:rsid w:val="001C10B0"/>
    <w:rsid w:val="001C4C81"/>
    <w:rsid w:val="001C5393"/>
    <w:rsid w:val="001C5882"/>
    <w:rsid w:val="001D09A4"/>
    <w:rsid w:val="001D72F0"/>
    <w:rsid w:val="001E03FE"/>
    <w:rsid w:val="001E0B53"/>
    <w:rsid w:val="001E2374"/>
    <w:rsid w:val="001E62F5"/>
    <w:rsid w:val="0020473C"/>
    <w:rsid w:val="0020482D"/>
    <w:rsid w:val="0020705D"/>
    <w:rsid w:val="002078DC"/>
    <w:rsid w:val="00212851"/>
    <w:rsid w:val="002175B8"/>
    <w:rsid w:val="00220134"/>
    <w:rsid w:val="0022507C"/>
    <w:rsid w:val="0023074C"/>
    <w:rsid w:val="0023253B"/>
    <w:rsid w:val="0023552F"/>
    <w:rsid w:val="00241D91"/>
    <w:rsid w:val="00242D15"/>
    <w:rsid w:val="00246409"/>
    <w:rsid w:val="00246DF2"/>
    <w:rsid w:val="00252C28"/>
    <w:rsid w:val="00255809"/>
    <w:rsid w:val="002561C1"/>
    <w:rsid w:val="0026151F"/>
    <w:rsid w:val="002618C0"/>
    <w:rsid w:val="002642DF"/>
    <w:rsid w:val="00265271"/>
    <w:rsid w:val="002659A7"/>
    <w:rsid w:val="00267BAA"/>
    <w:rsid w:val="00267ED4"/>
    <w:rsid w:val="00272CCF"/>
    <w:rsid w:val="00276085"/>
    <w:rsid w:val="00281E38"/>
    <w:rsid w:val="00282E31"/>
    <w:rsid w:val="00294991"/>
    <w:rsid w:val="00297A20"/>
    <w:rsid w:val="002B2FAC"/>
    <w:rsid w:val="002B636E"/>
    <w:rsid w:val="002C3C6F"/>
    <w:rsid w:val="002E6938"/>
    <w:rsid w:val="002F28AB"/>
    <w:rsid w:val="002F2F47"/>
    <w:rsid w:val="002F7F23"/>
    <w:rsid w:val="00301E6A"/>
    <w:rsid w:val="00306072"/>
    <w:rsid w:val="00311728"/>
    <w:rsid w:val="00312284"/>
    <w:rsid w:val="00320889"/>
    <w:rsid w:val="0032181C"/>
    <w:rsid w:val="003225BF"/>
    <w:rsid w:val="003248D5"/>
    <w:rsid w:val="003262BF"/>
    <w:rsid w:val="00331EB6"/>
    <w:rsid w:val="00334E64"/>
    <w:rsid w:val="003354CB"/>
    <w:rsid w:val="003376D4"/>
    <w:rsid w:val="00340AE9"/>
    <w:rsid w:val="003410CC"/>
    <w:rsid w:val="00344628"/>
    <w:rsid w:val="00344C49"/>
    <w:rsid w:val="00347F5D"/>
    <w:rsid w:val="00350671"/>
    <w:rsid w:val="003647A6"/>
    <w:rsid w:val="003702EB"/>
    <w:rsid w:val="0037366C"/>
    <w:rsid w:val="00373A0E"/>
    <w:rsid w:val="00377D4B"/>
    <w:rsid w:val="00384201"/>
    <w:rsid w:val="003845A4"/>
    <w:rsid w:val="0038477E"/>
    <w:rsid w:val="003860E4"/>
    <w:rsid w:val="00396B52"/>
    <w:rsid w:val="003A5155"/>
    <w:rsid w:val="003A51AE"/>
    <w:rsid w:val="003B44F8"/>
    <w:rsid w:val="003C0454"/>
    <w:rsid w:val="003C0E67"/>
    <w:rsid w:val="003C2414"/>
    <w:rsid w:val="003C3C04"/>
    <w:rsid w:val="003C6291"/>
    <w:rsid w:val="003C672A"/>
    <w:rsid w:val="003D5675"/>
    <w:rsid w:val="003D6B17"/>
    <w:rsid w:val="003E3698"/>
    <w:rsid w:val="003E5D66"/>
    <w:rsid w:val="003F061E"/>
    <w:rsid w:val="003F3ED3"/>
    <w:rsid w:val="003F44CC"/>
    <w:rsid w:val="003F77C4"/>
    <w:rsid w:val="00414B27"/>
    <w:rsid w:val="00416906"/>
    <w:rsid w:val="0043475D"/>
    <w:rsid w:val="004509B6"/>
    <w:rsid w:val="004517FC"/>
    <w:rsid w:val="00452F4F"/>
    <w:rsid w:val="00460DD1"/>
    <w:rsid w:val="00464C3E"/>
    <w:rsid w:val="00466147"/>
    <w:rsid w:val="00470183"/>
    <w:rsid w:val="004709FA"/>
    <w:rsid w:val="004748D0"/>
    <w:rsid w:val="00481526"/>
    <w:rsid w:val="00482384"/>
    <w:rsid w:val="004872C0"/>
    <w:rsid w:val="0049318C"/>
    <w:rsid w:val="004A2A41"/>
    <w:rsid w:val="004A6592"/>
    <w:rsid w:val="004B3B2C"/>
    <w:rsid w:val="004B468A"/>
    <w:rsid w:val="004B593E"/>
    <w:rsid w:val="004B7620"/>
    <w:rsid w:val="004B78DE"/>
    <w:rsid w:val="004C2DFB"/>
    <w:rsid w:val="004D3FA0"/>
    <w:rsid w:val="004D6CBD"/>
    <w:rsid w:val="004D7C0D"/>
    <w:rsid w:val="004E7C2C"/>
    <w:rsid w:val="004F6933"/>
    <w:rsid w:val="00501188"/>
    <w:rsid w:val="0050771F"/>
    <w:rsid w:val="0051228F"/>
    <w:rsid w:val="00514D50"/>
    <w:rsid w:val="00526855"/>
    <w:rsid w:val="00533A90"/>
    <w:rsid w:val="00533AA8"/>
    <w:rsid w:val="005345F5"/>
    <w:rsid w:val="005534D9"/>
    <w:rsid w:val="00566C67"/>
    <w:rsid w:val="00566E65"/>
    <w:rsid w:val="005733C9"/>
    <w:rsid w:val="00573F57"/>
    <w:rsid w:val="00595D20"/>
    <w:rsid w:val="005A091C"/>
    <w:rsid w:val="005A73CF"/>
    <w:rsid w:val="005B0D8D"/>
    <w:rsid w:val="005B35FF"/>
    <w:rsid w:val="005B5693"/>
    <w:rsid w:val="005B5E66"/>
    <w:rsid w:val="005B6112"/>
    <w:rsid w:val="005C4DCE"/>
    <w:rsid w:val="005C59B6"/>
    <w:rsid w:val="005D148C"/>
    <w:rsid w:val="005D1513"/>
    <w:rsid w:val="005D6C76"/>
    <w:rsid w:val="005E5CD3"/>
    <w:rsid w:val="0060089A"/>
    <w:rsid w:val="0060540A"/>
    <w:rsid w:val="00605A56"/>
    <w:rsid w:val="006070F8"/>
    <w:rsid w:val="006072FE"/>
    <w:rsid w:val="00610DED"/>
    <w:rsid w:val="006136A5"/>
    <w:rsid w:val="00614E15"/>
    <w:rsid w:val="006162B4"/>
    <w:rsid w:val="00617A1B"/>
    <w:rsid w:val="006209BB"/>
    <w:rsid w:val="00622E72"/>
    <w:rsid w:val="00625253"/>
    <w:rsid w:val="00626DE3"/>
    <w:rsid w:val="00632689"/>
    <w:rsid w:val="006336F0"/>
    <w:rsid w:val="006369E2"/>
    <w:rsid w:val="00637A5A"/>
    <w:rsid w:val="006403DC"/>
    <w:rsid w:val="00640E51"/>
    <w:rsid w:val="00642A34"/>
    <w:rsid w:val="006439FC"/>
    <w:rsid w:val="00650A7F"/>
    <w:rsid w:val="00660813"/>
    <w:rsid w:val="00671BFB"/>
    <w:rsid w:val="00671FF2"/>
    <w:rsid w:val="006722EB"/>
    <w:rsid w:val="00681ADF"/>
    <w:rsid w:val="00681F42"/>
    <w:rsid w:val="00686D18"/>
    <w:rsid w:val="00690720"/>
    <w:rsid w:val="00693750"/>
    <w:rsid w:val="00694BF7"/>
    <w:rsid w:val="00696E80"/>
    <w:rsid w:val="006A0B3F"/>
    <w:rsid w:val="006B2B68"/>
    <w:rsid w:val="006B3EE2"/>
    <w:rsid w:val="006C55B6"/>
    <w:rsid w:val="006D0354"/>
    <w:rsid w:val="006D7B9B"/>
    <w:rsid w:val="006E0200"/>
    <w:rsid w:val="006E1A91"/>
    <w:rsid w:val="006E2847"/>
    <w:rsid w:val="006F58A5"/>
    <w:rsid w:val="00701A0B"/>
    <w:rsid w:val="00703260"/>
    <w:rsid w:val="007067AF"/>
    <w:rsid w:val="00706C88"/>
    <w:rsid w:val="00710923"/>
    <w:rsid w:val="00711E3B"/>
    <w:rsid w:val="00716781"/>
    <w:rsid w:val="00725E88"/>
    <w:rsid w:val="00731C1A"/>
    <w:rsid w:val="00732C83"/>
    <w:rsid w:val="00736BA1"/>
    <w:rsid w:val="0075154C"/>
    <w:rsid w:val="00754578"/>
    <w:rsid w:val="00763981"/>
    <w:rsid w:val="00763D3B"/>
    <w:rsid w:val="00774724"/>
    <w:rsid w:val="00776983"/>
    <w:rsid w:val="007778C0"/>
    <w:rsid w:val="007803B6"/>
    <w:rsid w:val="00783884"/>
    <w:rsid w:val="007872DB"/>
    <w:rsid w:val="00790EC3"/>
    <w:rsid w:val="00794A65"/>
    <w:rsid w:val="00795C96"/>
    <w:rsid w:val="00796875"/>
    <w:rsid w:val="0079751C"/>
    <w:rsid w:val="007A0B73"/>
    <w:rsid w:val="007A172B"/>
    <w:rsid w:val="007A7A17"/>
    <w:rsid w:val="007B058B"/>
    <w:rsid w:val="007B6A4E"/>
    <w:rsid w:val="007B6C95"/>
    <w:rsid w:val="007C355C"/>
    <w:rsid w:val="007C41A5"/>
    <w:rsid w:val="007D4DDA"/>
    <w:rsid w:val="007D5891"/>
    <w:rsid w:val="007E0B6D"/>
    <w:rsid w:val="007E113E"/>
    <w:rsid w:val="007E2DF1"/>
    <w:rsid w:val="007E307D"/>
    <w:rsid w:val="007E4E6A"/>
    <w:rsid w:val="007E7664"/>
    <w:rsid w:val="007E77A6"/>
    <w:rsid w:val="007E7C47"/>
    <w:rsid w:val="007F2C64"/>
    <w:rsid w:val="007F6FE0"/>
    <w:rsid w:val="007F7D20"/>
    <w:rsid w:val="00805644"/>
    <w:rsid w:val="00810B64"/>
    <w:rsid w:val="0081377B"/>
    <w:rsid w:val="00823E17"/>
    <w:rsid w:val="008248D3"/>
    <w:rsid w:val="008309CD"/>
    <w:rsid w:val="008316CE"/>
    <w:rsid w:val="00831D0D"/>
    <w:rsid w:val="00837AF4"/>
    <w:rsid w:val="0084558B"/>
    <w:rsid w:val="00850051"/>
    <w:rsid w:val="00867F0C"/>
    <w:rsid w:val="00871E34"/>
    <w:rsid w:val="00873569"/>
    <w:rsid w:val="00877E15"/>
    <w:rsid w:val="00893071"/>
    <w:rsid w:val="008A2B4B"/>
    <w:rsid w:val="008A4A3F"/>
    <w:rsid w:val="008B3D7F"/>
    <w:rsid w:val="008B50D2"/>
    <w:rsid w:val="008C4D93"/>
    <w:rsid w:val="008C784E"/>
    <w:rsid w:val="008D24B9"/>
    <w:rsid w:val="008D3FCF"/>
    <w:rsid w:val="008E1F84"/>
    <w:rsid w:val="008E3780"/>
    <w:rsid w:val="008E4FA3"/>
    <w:rsid w:val="008F4B05"/>
    <w:rsid w:val="008F5BA3"/>
    <w:rsid w:val="008F6095"/>
    <w:rsid w:val="008F65D8"/>
    <w:rsid w:val="008F691F"/>
    <w:rsid w:val="008F6F6A"/>
    <w:rsid w:val="00901B2F"/>
    <w:rsid w:val="00903377"/>
    <w:rsid w:val="00903565"/>
    <w:rsid w:val="00907B60"/>
    <w:rsid w:val="00907CBC"/>
    <w:rsid w:val="009100AC"/>
    <w:rsid w:val="00910D29"/>
    <w:rsid w:val="00920985"/>
    <w:rsid w:val="00924743"/>
    <w:rsid w:val="00924CB4"/>
    <w:rsid w:val="009257B8"/>
    <w:rsid w:val="00927792"/>
    <w:rsid w:val="00932FDF"/>
    <w:rsid w:val="00933D01"/>
    <w:rsid w:val="00934E4C"/>
    <w:rsid w:val="009405EC"/>
    <w:rsid w:val="00941838"/>
    <w:rsid w:val="00951848"/>
    <w:rsid w:val="00955124"/>
    <w:rsid w:val="009562A8"/>
    <w:rsid w:val="009614E6"/>
    <w:rsid w:val="0096552C"/>
    <w:rsid w:val="00966488"/>
    <w:rsid w:val="00967598"/>
    <w:rsid w:val="00970082"/>
    <w:rsid w:val="00976594"/>
    <w:rsid w:val="00976A82"/>
    <w:rsid w:val="00986AE5"/>
    <w:rsid w:val="00990CBB"/>
    <w:rsid w:val="00991E4D"/>
    <w:rsid w:val="00993ED2"/>
    <w:rsid w:val="009A3C70"/>
    <w:rsid w:val="009A5AAC"/>
    <w:rsid w:val="009A66BB"/>
    <w:rsid w:val="009B2F62"/>
    <w:rsid w:val="009B4461"/>
    <w:rsid w:val="009C591E"/>
    <w:rsid w:val="009C6FD8"/>
    <w:rsid w:val="009D0192"/>
    <w:rsid w:val="009D0E64"/>
    <w:rsid w:val="009D0E8A"/>
    <w:rsid w:val="009D4CB3"/>
    <w:rsid w:val="009D52E9"/>
    <w:rsid w:val="009E1A2A"/>
    <w:rsid w:val="009E632A"/>
    <w:rsid w:val="009F1CBF"/>
    <w:rsid w:val="00A00B60"/>
    <w:rsid w:val="00A01F2F"/>
    <w:rsid w:val="00A0240D"/>
    <w:rsid w:val="00A11361"/>
    <w:rsid w:val="00A1185B"/>
    <w:rsid w:val="00A1331B"/>
    <w:rsid w:val="00A167EC"/>
    <w:rsid w:val="00A2276A"/>
    <w:rsid w:val="00A27DC1"/>
    <w:rsid w:val="00A32D2B"/>
    <w:rsid w:val="00A330BF"/>
    <w:rsid w:val="00A33160"/>
    <w:rsid w:val="00A36250"/>
    <w:rsid w:val="00A36559"/>
    <w:rsid w:val="00A37621"/>
    <w:rsid w:val="00A52660"/>
    <w:rsid w:val="00A60A6A"/>
    <w:rsid w:val="00A67EB6"/>
    <w:rsid w:val="00A73A7F"/>
    <w:rsid w:val="00A74BAD"/>
    <w:rsid w:val="00A77FF0"/>
    <w:rsid w:val="00A921A0"/>
    <w:rsid w:val="00AA0DF5"/>
    <w:rsid w:val="00AA2F7A"/>
    <w:rsid w:val="00AA5D15"/>
    <w:rsid w:val="00AB38F4"/>
    <w:rsid w:val="00AB4720"/>
    <w:rsid w:val="00AB75CA"/>
    <w:rsid w:val="00AC389C"/>
    <w:rsid w:val="00AC6C7C"/>
    <w:rsid w:val="00AD64EF"/>
    <w:rsid w:val="00AE12C2"/>
    <w:rsid w:val="00AE1F5F"/>
    <w:rsid w:val="00AE346F"/>
    <w:rsid w:val="00AE5900"/>
    <w:rsid w:val="00AE6392"/>
    <w:rsid w:val="00AF00B6"/>
    <w:rsid w:val="00AF5297"/>
    <w:rsid w:val="00B047FE"/>
    <w:rsid w:val="00B05A78"/>
    <w:rsid w:val="00B21EF6"/>
    <w:rsid w:val="00B236B3"/>
    <w:rsid w:val="00B2764A"/>
    <w:rsid w:val="00B3104D"/>
    <w:rsid w:val="00B326C9"/>
    <w:rsid w:val="00B47482"/>
    <w:rsid w:val="00B47E55"/>
    <w:rsid w:val="00B53510"/>
    <w:rsid w:val="00B641D8"/>
    <w:rsid w:val="00B73256"/>
    <w:rsid w:val="00B74F54"/>
    <w:rsid w:val="00B8318E"/>
    <w:rsid w:val="00B9587D"/>
    <w:rsid w:val="00B97A08"/>
    <w:rsid w:val="00BA435B"/>
    <w:rsid w:val="00BA5227"/>
    <w:rsid w:val="00BA5248"/>
    <w:rsid w:val="00BB1574"/>
    <w:rsid w:val="00BB47E5"/>
    <w:rsid w:val="00BB6CA2"/>
    <w:rsid w:val="00BC0333"/>
    <w:rsid w:val="00BC1C42"/>
    <w:rsid w:val="00BC2481"/>
    <w:rsid w:val="00BD1949"/>
    <w:rsid w:val="00BD6A54"/>
    <w:rsid w:val="00BE1243"/>
    <w:rsid w:val="00BE170A"/>
    <w:rsid w:val="00BE2B1A"/>
    <w:rsid w:val="00BE685E"/>
    <w:rsid w:val="00BF5A49"/>
    <w:rsid w:val="00BF6E63"/>
    <w:rsid w:val="00C015E5"/>
    <w:rsid w:val="00C02297"/>
    <w:rsid w:val="00C042A6"/>
    <w:rsid w:val="00C052C4"/>
    <w:rsid w:val="00C1343B"/>
    <w:rsid w:val="00C2011F"/>
    <w:rsid w:val="00C22C5D"/>
    <w:rsid w:val="00C26918"/>
    <w:rsid w:val="00C3075F"/>
    <w:rsid w:val="00C322BD"/>
    <w:rsid w:val="00C33761"/>
    <w:rsid w:val="00C34A9D"/>
    <w:rsid w:val="00C34B9A"/>
    <w:rsid w:val="00C43AE5"/>
    <w:rsid w:val="00C457D8"/>
    <w:rsid w:val="00C47F94"/>
    <w:rsid w:val="00C56DE9"/>
    <w:rsid w:val="00C57571"/>
    <w:rsid w:val="00C57A97"/>
    <w:rsid w:val="00C61481"/>
    <w:rsid w:val="00C7104E"/>
    <w:rsid w:val="00C7559C"/>
    <w:rsid w:val="00C76F0B"/>
    <w:rsid w:val="00C8054F"/>
    <w:rsid w:val="00C82C27"/>
    <w:rsid w:val="00C839D7"/>
    <w:rsid w:val="00C879A8"/>
    <w:rsid w:val="00C9285F"/>
    <w:rsid w:val="00C92C47"/>
    <w:rsid w:val="00C93EB8"/>
    <w:rsid w:val="00C94B09"/>
    <w:rsid w:val="00CA740A"/>
    <w:rsid w:val="00CB4047"/>
    <w:rsid w:val="00CB4AC7"/>
    <w:rsid w:val="00CD1A65"/>
    <w:rsid w:val="00CD1F9D"/>
    <w:rsid w:val="00CF310D"/>
    <w:rsid w:val="00CF3697"/>
    <w:rsid w:val="00CF61DD"/>
    <w:rsid w:val="00CF64DA"/>
    <w:rsid w:val="00D01E99"/>
    <w:rsid w:val="00D02049"/>
    <w:rsid w:val="00D023A8"/>
    <w:rsid w:val="00D0416E"/>
    <w:rsid w:val="00D141D1"/>
    <w:rsid w:val="00D16129"/>
    <w:rsid w:val="00D161BA"/>
    <w:rsid w:val="00D164F3"/>
    <w:rsid w:val="00D23940"/>
    <w:rsid w:val="00D23C84"/>
    <w:rsid w:val="00D23EB5"/>
    <w:rsid w:val="00D2443F"/>
    <w:rsid w:val="00D27454"/>
    <w:rsid w:val="00D4458A"/>
    <w:rsid w:val="00D50204"/>
    <w:rsid w:val="00D55616"/>
    <w:rsid w:val="00D61704"/>
    <w:rsid w:val="00D6582E"/>
    <w:rsid w:val="00D705F8"/>
    <w:rsid w:val="00D72CA4"/>
    <w:rsid w:val="00D776C0"/>
    <w:rsid w:val="00D81E82"/>
    <w:rsid w:val="00D8372E"/>
    <w:rsid w:val="00D84330"/>
    <w:rsid w:val="00D91211"/>
    <w:rsid w:val="00D93E03"/>
    <w:rsid w:val="00D97CE6"/>
    <w:rsid w:val="00DA0073"/>
    <w:rsid w:val="00DA0E64"/>
    <w:rsid w:val="00DB097D"/>
    <w:rsid w:val="00DC54E9"/>
    <w:rsid w:val="00DC6AF0"/>
    <w:rsid w:val="00DD24C9"/>
    <w:rsid w:val="00DE0A58"/>
    <w:rsid w:val="00DE1874"/>
    <w:rsid w:val="00DE4798"/>
    <w:rsid w:val="00DE5B8D"/>
    <w:rsid w:val="00DF2155"/>
    <w:rsid w:val="00DF5AC8"/>
    <w:rsid w:val="00E029A0"/>
    <w:rsid w:val="00E0422D"/>
    <w:rsid w:val="00E04BAB"/>
    <w:rsid w:val="00E05FE0"/>
    <w:rsid w:val="00E1049E"/>
    <w:rsid w:val="00E12832"/>
    <w:rsid w:val="00E161B4"/>
    <w:rsid w:val="00E22812"/>
    <w:rsid w:val="00E25A2E"/>
    <w:rsid w:val="00E305F1"/>
    <w:rsid w:val="00E30D49"/>
    <w:rsid w:val="00E3156A"/>
    <w:rsid w:val="00E347E4"/>
    <w:rsid w:val="00E34CA8"/>
    <w:rsid w:val="00E37282"/>
    <w:rsid w:val="00E40260"/>
    <w:rsid w:val="00E42359"/>
    <w:rsid w:val="00E44383"/>
    <w:rsid w:val="00E449A2"/>
    <w:rsid w:val="00E44EDE"/>
    <w:rsid w:val="00E46EDC"/>
    <w:rsid w:val="00E53DD4"/>
    <w:rsid w:val="00E558C5"/>
    <w:rsid w:val="00E56847"/>
    <w:rsid w:val="00E57CF1"/>
    <w:rsid w:val="00E66AFD"/>
    <w:rsid w:val="00E74AD2"/>
    <w:rsid w:val="00E821BC"/>
    <w:rsid w:val="00E83BE4"/>
    <w:rsid w:val="00E85A0D"/>
    <w:rsid w:val="00E92490"/>
    <w:rsid w:val="00E92792"/>
    <w:rsid w:val="00E9481A"/>
    <w:rsid w:val="00EB5BAD"/>
    <w:rsid w:val="00EB6F08"/>
    <w:rsid w:val="00EC31B2"/>
    <w:rsid w:val="00ED4F3A"/>
    <w:rsid w:val="00EE2F42"/>
    <w:rsid w:val="00EE5416"/>
    <w:rsid w:val="00EE6360"/>
    <w:rsid w:val="00EF0A5E"/>
    <w:rsid w:val="00EF62AE"/>
    <w:rsid w:val="00EF7F6A"/>
    <w:rsid w:val="00F007A7"/>
    <w:rsid w:val="00F03427"/>
    <w:rsid w:val="00F14325"/>
    <w:rsid w:val="00F206DD"/>
    <w:rsid w:val="00F21870"/>
    <w:rsid w:val="00F25B39"/>
    <w:rsid w:val="00F266C9"/>
    <w:rsid w:val="00F326FA"/>
    <w:rsid w:val="00F46B9F"/>
    <w:rsid w:val="00F57597"/>
    <w:rsid w:val="00F61D36"/>
    <w:rsid w:val="00F65038"/>
    <w:rsid w:val="00F734FA"/>
    <w:rsid w:val="00F83216"/>
    <w:rsid w:val="00F84377"/>
    <w:rsid w:val="00F96313"/>
    <w:rsid w:val="00F96C61"/>
    <w:rsid w:val="00FA5FC3"/>
    <w:rsid w:val="00FB4106"/>
    <w:rsid w:val="00FB6ECF"/>
    <w:rsid w:val="00FD0479"/>
    <w:rsid w:val="00FD1C6E"/>
    <w:rsid w:val="00FD2500"/>
    <w:rsid w:val="00FD3292"/>
    <w:rsid w:val="00FE5DF2"/>
    <w:rsid w:val="00FF3EBF"/>
    <w:rsid w:val="00FF75D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1E01A"/>
  <w15:docId w15:val="{40291277-D6C8-40E2-A5AA-A41D4A63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6409"/>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ind w:left="792"/>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5534D9"/>
    <w:pPr>
      <w:keepNext/>
      <w:spacing w:before="120" w:after="120"/>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5534D9"/>
    <w:rPr>
      <w:rFonts w:eastAsia="Times New Roman" w:cs="Arial"/>
      <w:b/>
      <w:sz w:val="23"/>
      <w:szCs w:val="24"/>
      <w:shd w:val="clear" w:color="auto" w:fill="FFFFFF"/>
      <w:lang w:eastAsia="pl-PL"/>
    </w:rPr>
  </w:style>
  <w:style w:type="paragraph" w:customStyle="1" w:styleId="2nagwek2">
    <w:name w:val="2_nagłówek_2"/>
    <w:basedOn w:val="Nagwek2"/>
    <w:link w:val="2nagwek2Znak"/>
    <w:qFormat/>
    <w:rsid w:val="005534D9"/>
    <w:pPr>
      <w:keepNext/>
      <w:tabs>
        <w:tab w:val="clear" w:pos="552"/>
      </w:tabs>
      <w:spacing w:before="240"/>
      <w:ind w:left="851" w:hanging="567"/>
      <w:contextualSpacing w:val="0"/>
    </w:pPr>
    <w:rPr>
      <w:rFonts w:asciiTheme="minorHAnsi" w:hAnsiTheme="minorHAnsi"/>
      <w:color w:val="auto"/>
      <w:sz w:val="22"/>
      <w:szCs w:val="20"/>
    </w:rPr>
  </w:style>
  <w:style w:type="character" w:customStyle="1" w:styleId="2nagwek2Znak">
    <w:name w:val="2_nagłówek_2 Znak"/>
    <w:link w:val="2nagwek2"/>
    <w:rsid w:val="005534D9"/>
    <w:rPr>
      <w:rFonts w:eastAsia="Times New Roman" w:cs="Arial"/>
      <w:b/>
      <w:bCs/>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879A8"/>
    <w:pPr>
      <w:tabs>
        <w:tab w:val="right" w:pos="9062"/>
      </w:tabs>
      <w:spacing w:after="100"/>
      <w:ind w:left="142" w:hanging="142"/>
    </w:pPr>
    <w:rPr>
      <w:rFonts w:asciiTheme="minorHAnsi" w:hAnsiTheme="minorHAnsi"/>
      <w:sz w:val="20"/>
    </w:rPr>
  </w:style>
  <w:style w:type="paragraph" w:styleId="Spistreci2">
    <w:name w:val="toc 2"/>
    <w:basedOn w:val="Normalny"/>
    <w:next w:val="Normalny"/>
    <w:autoRedefine/>
    <w:uiPriority w:val="39"/>
    <w:unhideWhenUsed/>
    <w:rsid w:val="00C879A8"/>
    <w:pPr>
      <w:tabs>
        <w:tab w:val="left" w:pos="96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unhideWhenUsed/>
    <w:rsid w:val="006E1A91"/>
    <w:rPr>
      <w:sz w:val="16"/>
      <w:szCs w:val="16"/>
    </w:rPr>
  </w:style>
  <w:style w:type="paragraph" w:styleId="Poprawka">
    <w:name w:val="Revision"/>
    <w:hidden/>
    <w:semiHidden/>
    <w:rsid w:val="00763D3B"/>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9E98C-329F-4B70-B529-432C8F93B933}">
  <ds:schemaRefs>
    <ds:schemaRef ds:uri="http://purl.org/dc/elements/1.1/"/>
    <ds:schemaRef ds:uri="bcdd753a-9bf8-4611-84b8-f771f7694fca"/>
    <ds:schemaRef ds:uri="7c44dd01-8f34-491d-a77b-38ff9a064e09"/>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F3139AB-C996-4919-9C0B-49FF0C55C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9AF23B-0D07-492C-9859-DB979C2DCBE7}">
  <ds:schemaRefs>
    <ds:schemaRef ds:uri="http://schemas.microsoft.com/sharepoint/v3/contenttype/forms"/>
  </ds:schemaRefs>
</ds:datastoreItem>
</file>

<file path=customXml/itemProps5.xml><?xml version="1.0" encoding="utf-8"?>
<ds:datastoreItem xmlns:ds="http://schemas.openxmlformats.org/officeDocument/2006/customXml" ds:itemID="{2311FE4A-DB83-4CC4-A03C-9759E44FB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2991</Words>
  <Characters>17946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dc:description/>
  <cp:lastModifiedBy>Michałek, Przemysław</cp:lastModifiedBy>
  <cp:revision>5</cp:revision>
  <cp:lastPrinted>2024-12-11T10:23:00Z</cp:lastPrinted>
  <dcterms:created xsi:type="dcterms:W3CDTF">2024-11-20T10:36:00Z</dcterms:created>
  <dcterms:modified xsi:type="dcterms:W3CDTF">2024-12-11T10:24:00Z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2022-12-30T09:50:31Z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9e49ccde-b16d-4f18-ae76-01fb880bad2a</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