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B4D" w14:textId="4104DD55" w:rsidR="00A317EC" w:rsidRDefault="00A317EC" w:rsidP="00DF3937">
      <w:pPr>
        <w:spacing w:line="276" w:lineRule="auto"/>
      </w:pPr>
    </w:p>
    <w:p w14:paraId="72ABD90C" w14:textId="5D943FE0" w:rsidR="00255A33" w:rsidRDefault="00255A33" w:rsidP="00DF3937">
      <w:pPr>
        <w:spacing w:line="276" w:lineRule="auto"/>
      </w:pPr>
    </w:p>
    <w:p w14:paraId="1B636AD7" w14:textId="4EB59842" w:rsidR="00255A33" w:rsidRDefault="00255A33" w:rsidP="00DF3937">
      <w:pPr>
        <w:spacing w:line="276" w:lineRule="auto"/>
      </w:pPr>
    </w:p>
    <w:p w14:paraId="279EF67E" w14:textId="78B15DA6" w:rsidR="00255A33" w:rsidRDefault="00255A33" w:rsidP="00DF3937">
      <w:pPr>
        <w:spacing w:line="276" w:lineRule="auto"/>
      </w:pPr>
    </w:p>
    <w:p w14:paraId="47629B0C" w14:textId="18B39827" w:rsidR="00255A33" w:rsidRDefault="00255A33" w:rsidP="00DF3937">
      <w:pPr>
        <w:spacing w:line="276" w:lineRule="auto"/>
      </w:pPr>
    </w:p>
    <w:p w14:paraId="3CE0DDF2" w14:textId="6C7CDCCA" w:rsidR="00255A33" w:rsidRDefault="00255A33" w:rsidP="00DF3937">
      <w:pPr>
        <w:spacing w:line="276" w:lineRule="auto"/>
      </w:pPr>
    </w:p>
    <w:p w14:paraId="0D2F1378" w14:textId="5A76CBDA" w:rsidR="00255A33" w:rsidRDefault="00255A33" w:rsidP="00DF3937">
      <w:pPr>
        <w:spacing w:line="276" w:lineRule="auto"/>
      </w:pPr>
    </w:p>
    <w:p w14:paraId="1A7744B6" w14:textId="63029B25" w:rsidR="00255A33" w:rsidRDefault="00255A33" w:rsidP="00DF3937">
      <w:pPr>
        <w:spacing w:line="276" w:lineRule="auto"/>
      </w:pPr>
    </w:p>
    <w:p w14:paraId="7606C8CF" w14:textId="4A9FC1EA" w:rsidR="00255A33" w:rsidRDefault="00255A33" w:rsidP="00DF3937">
      <w:pPr>
        <w:spacing w:line="276" w:lineRule="auto"/>
      </w:pPr>
    </w:p>
    <w:p w14:paraId="6DDF1DCC" w14:textId="2D6E78B1" w:rsidR="00255A33" w:rsidRDefault="00255A33" w:rsidP="00DF3937">
      <w:pPr>
        <w:spacing w:line="276" w:lineRule="auto"/>
      </w:pPr>
    </w:p>
    <w:p w14:paraId="0218E111" w14:textId="14949B96" w:rsidR="00255A33" w:rsidRDefault="00255A33" w:rsidP="00DF3937">
      <w:pPr>
        <w:spacing w:line="276" w:lineRule="auto"/>
      </w:pPr>
    </w:p>
    <w:p w14:paraId="24218271" w14:textId="75DEBAA3" w:rsidR="00255A33" w:rsidRDefault="00255A33" w:rsidP="00DF3937">
      <w:pPr>
        <w:spacing w:line="276" w:lineRule="auto"/>
      </w:pPr>
    </w:p>
    <w:p w14:paraId="7CAAF1A1" w14:textId="21640FED" w:rsidR="00255A33" w:rsidRDefault="00255A33" w:rsidP="00DF3937">
      <w:pPr>
        <w:spacing w:line="276" w:lineRule="auto"/>
      </w:pPr>
    </w:p>
    <w:p w14:paraId="16C3C76C" w14:textId="230645DC" w:rsidR="00255A33" w:rsidRDefault="00255A33" w:rsidP="00DF3937">
      <w:pPr>
        <w:spacing w:line="276" w:lineRule="auto"/>
      </w:pPr>
    </w:p>
    <w:tbl>
      <w:tblPr>
        <w:tblpPr w:leftFromText="187" w:rightFromText="187" w:vertAnchor="page" w:horzAnchor="margin" w:tblpXSpec="center" w:tblpY="5173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372"/>
      </w:tblGrid>
      <w:tr w:rsidR="00255A33" w:rsidRPr="00A20156" w14:paraId="02D92262" w14:textId="77777777" w:rsidTr="00255A33">
        <w:tc>
          <w:tcPr>
            <w:tcW w:w="73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E558B99" w14:textId="77777777" w:rsidR="00255A33" w:rsidRPr="00A20156" w:rsidRDefault="00255A33" w:rsidP="00DF3937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255A33" w:rsidRPr="00A20156" w14:paraId="6FB19E43" w14:textId="77777777" w:rsidTr="00255A33">
        <w:tc>
          <w:tcPr>
            <w:tcW w:w="7372" w:type="dxa"/>
            <w:tcBorders>
              <w:left w:val="nil"/>
              <w:bottom w:val="nil"/>
            </w:tcBorders>
          </w:tcPr>
          <w:p w14:paraId="5F08CD1C" w14:textId="77777777" w:rsidR="00255A33" w:rsidRPr="00A20156" w:rsidRDefault="00255A33" w:rsidP="00DF3937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255A33" w:rsidRPr="00A20156" w14:paraId="11CA10D5" w14:textId="77777777" w:rsidTr="00255A33">
        <w:trPr>
          <w:trHeight w:val="926"/>
        </w:trPr>
        <w:tc>
          <w:tcPr>
            <w:tcW w:w="73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C11612F" w14:textId="5083AE7C" w:rsidR="00255A33" w:rsidRPr="00A20156" w:rsidRDefault="00E93DF5" w:rsidP="00DF3937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="00255A33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2.</w:t>
            </w:r>
            <w:r w:rsidR="00255A33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17 – Drogi, place, chodniki</w:t>
            </w:r>
          </w:p>
        </w:tc>
      </w:tr>
    </w:tbl>
    <w:p w14:paraId="42B2BC79" w14:textId="1AE98A58" w:rsidR="00255A33" w:rsidRDefault="00255A33" w:rsidP="00DF3937">
      <w:pPr>
        <w:spacing w:line="276" w:lineRule="auto"/>
      </w:pPr>
    </w:p>
    <w:p w14:paraId="0C6D0E5D" w14:textId="3B4ED169" w:rsidR="00255A33" w:rsidRDefault="00255A33" w:rsidP="00DF3937">
      <w:pPr>
        <w:spacing w:line="276" w:lineRule="auto"/>
      </w:pPr>
    </w:p>
    <w:p w14:paraId="59C482C2" w14:textId="728F7F94" w:rsidR="00255A33" w:rsidRDefault="00255A33" w:rsidP="00DF3937">
      <w:pPr>
        <w:spacing w:line="276" w:lineRule="auto"/>
      </w:pPr>
    </w:p>
    <w:p w14:paraId="061E5265" w14:textId="384E906E" w:rsidR="00255A33" w:rsidRDefault="00255A33" w:rsidP="00DF3937">
      <w:pPr>
        <w:spacing w:line="276" w:lineRule="auto"/>
      </w:pPr>
    </w:p>
    <w:p w14:paraId="3907A31A" w14:textId="4570E0EB" w:rsidR="00255A33" w:rsidRDefault="00255A33" w:rsidP="00DF3937">
      <w:pPr>
        <w:spacing w:line="276" w:lineRule="auto"/>
      </w:pPr>
    </w:p>
    <w:p w14:paraId="16717DCD" w14:textId="1F555448" w:rsidR="00255A33" w:rsidRDefault="00255A33" w:rsidP="00DF3937">
      <w:pPr>
        <w:spacing w:line="276" w:lineRule="auto"/>
      </w:pPr>
    </w:p>
    <w:p w14:paraId="278F1078" w14:textId="3F272F75" w:rsidR="00255A33" w:rsidRDefault="00255A33" w:rsidP="00DF3937">
      <w:pPr>
        <w:spacing w:line="276" w:lineRule="auto"/>
      </w:pPr>
    </w:p>
    <w:p w14:paraId="5D546FA6" w14:textId="662D5A95" w:rsidR="00255A33" w:rsidRDefault="00255A33" w:rsidP="00DF3937">
      <w:pPr>
        <w:spacing w:line="276" w:lineRule="auto"/>
      </w:pPr>
    </w:p>
    <w:p w14:paraId="74F8FDA3" w14:textId="239B4CB3" w:rsidR="00255A33" w:rsidRDefault="00255A33" w:rsidP="00DF3937">
      <w:pPr>
        <w:spacing w:line="276" w:lineRule="auto"/>
      </w:pPr>
    </w:p>
    <w:p w14:paraId="17DA2727" w14:textId="6116D6A1" w:rsidR="00255A33" w:rsidRDefault="00255A33" w:rsidP="00DF3937">
      <w:pPr>
        <w:spacing w:line="276" w:lineRule="auto"/>
      </w:pPr>
    </w:p>
    <w:p w14:paraId="4434CBEC" w14:textId="4E660E7D" w:rsidR="00255A33" w:rsidRDefault="00255A33" w:rsidP="00DF3937">
      <w:pPr>
        <w:spacing w:line="276" w:lineRule="auto"/>
      </w:pPr>
    </w:p>
    <w:p w14:paraId="3C46B24B" w14:textId="39DE7A5A" w:rsidR="00255A33" w:rsidRDefault="00255A33" w:rsidP="00DF3937">
      <w:pPr>
        <w:spacing w:line="276" w:lineRule="auto"/>
      </w:pPr>
    </w:p>
    <w:p w14:paraId="2708A038" w14:textId="4DEE7518" w:rsidR="00255A33" w:rsidRDefault="00255A33" w:rsidP="00DF3937">
      <w:pPr>
        <w:spacing w:line="276" w:lineRule="auto"/>
      </w:pPr>
    </w:p>
    <w:p w14:paraId="500EE65F" w14:textId="09F474DD" w:rsidR="00255A33" w:rsidRDefault="00255A33" w:rsidP="00DF3937">
      <w:pPr>
        <w:spacing w:line="276" w:lineRule="auto"/>
      </w:pPr>
    </w:p>
    <w:p w14:paraId="0233E608" w14:textId="7809C89C" w:rsidR="00255A33" w:rsidRDefault="00255A33" w:rsidP="00DF3937">
      <w:pPr>
        <w:spacing w:line="276" w:lineRule="auto"/>
      </w:pPr>
    </w:p>
    <w:p w14:paraId="2A62061A" w14:textId="175CAF95" w:rsidR="00255A33" w:rsidRDefault="00255A33" w:rsidP="00DF3937">
      <w:pPr>
        <w:spacing w:line="276" w:lineRule="auto"/>
      </w:pPr>
    </w:p>
    <w:p w14:paraId="59C8A638" w14:textId="159AA927" w:rsidR="00255A33" w:rsidRDefault="00255A33" w:rsidP="00DF3937">
      <w:pPr>
        <w:spacing w:line="276" w:lineRule="auto"/>
      </w:pPr>
    </w:p>
    <w:p w14:paraId="6957F30A" w14:textId="68B3B0A7" w:rsidR="00255A33" w:rsidRDefault="00255A33" w:rsidP="00DF3937">
      <w:pPr>
        <w:spacing w:line="276" w:lineRule="auto"/>
      </w:pPr>
    </w:p>
    <w:p w14:paraId="508CED81" w14:textId="05CB9A27" w:rsidR="00255A33" w:rsidRDefault="00255A33" w:rsidP="00DF3937">
      <w:pPr>
        <w:spacing w:line="276" w:lineRule="auto"/>
      </w:pPr>
    </w:p>
    <w:p w14:paraId="6EE580B7" w14:textId="6532C3E3" w:rsidR="00255A33" w:rsidRDefault="00255A33" w:rsidP="00DF3937">
      <w:pPr>
        <w:spacing w:line="276" w:lineRule="auto"/>
      </w:pPr>
    </w:p>
    <w:p w14:paraId="6791B54D" w14:textId="496A1637" w:rsidR="00255A33" w:rsidRDefault="00255A33" w:rsidP="00DF3937">
      <w:pPr>
        <w:spacing w:line="276" w:lineRule="auto"/>
      </w:pPr>
    </w:p>
    <w:p w14:paraId="05E31D04" w14:textId="4FF8E154" w:rsidR="00255A33" w:rsidRDefault="00255A33" w:rsidP="00DF3937">
      <w:pPr>
        <w:spacing w:line="276" w:lineRule="auto"/>
      </w:pPr>
    </w:p>
    <w:p w14:paraId="19E928C9" w14:textId="4605D4F5" w:rsidR="00255A33" w:rsidRDefault="00255A33" w:rsidP="00DF3937">
      <w:pPr>
        <w:spacing w:line="276" w:lineRule="auto"/>
      </w:pPr>
    </w:p>
    <w:p w14:paraId="68C79CB5" w14:textId="2433B219" w:rsidR="00255A33" w:rsidRDefault="00255A33" w:rsidP="00DF3937">
      <w:pPr>
        <w:spacing w:line="276" w:lineRule="auto"/>
      </w:pPr>
    </w:p>
    <w:p w14:paraId="6E442B64" w14:textId="2EAD28F1" w:rsidR="00255A33" w:rsidRDefault="00255A33" w:rsidP="00DF3937">
      <w:pPr>
        <w:spacing w:line="276" w:lineRule="auto"/>
      </w:pPr>
    </w:p>
    <w:p w14:paraId="440880BD" w14:textId="27F008E7" w:rsidR="00255A33" w:rsidRDefault="00255A33" w:rsidP="00DF3937">
      <w:pPr>
        <w:spacing w:line="276" w:lineRule="auto"/>
      </w:pPr>
    </w:p>
    <w:p w14:paraId="3E923BCB" w14:textId="614FA083" w:rsidR="00255A33" w:rsidRDefault="00255A33" w:rsidP="00DF3937">
      <w:pPr>
        <w:spacing w:line="276" w:lineRule="auto"/>
      </w:pPr>
    </w:p>
    <w:p w14:paraId="46CDB80D" w14:textId="0335781B" w:rsidR="00255A33" w:rsidRDefault="00255A33" w:rsidP="00DF3937">
      <w:pPr>
        <w:spacing w:line="276" w:lineRule="auto"/>
      </w:pPr>
    </w:p>
    <w:p w14:paraId="354D50FE" w14:textId="5D5CF70D" w:rsidR="00255A33" w:rsidRDefault="00255A33" w:rsidP="00DF3937">
      <w:pPr>
        <w:spacing w:line="276" w:lineRule="auto"/>
      </w:pPr>
    </w:p>
    <w:p w14:paraId="527EA4EF" w14:textId="5F8A3E49" w:rsidR="00255A33" w:rsidRDefault="00255A33" w:rsidP="00DF3937">
      <w:pPr>
        <w:spacing w:line="276" w:lineRule="auto"/>
      </w:pPr>
    </w:p>
    <w:p w14:paraId="55847213" w14:textId="551930E5" w:rsidR="00255A33" w:rsidRDefault="00255A33" w:rsidP="00DF3937">
      <w:pPr>
        <w:spacing w:line="276" w:lineRule="auto"/>
      </w:pPr>
    </w:p>
    <w:p w14:paraId="4275B3E8" w14:textId="3883A8A5" w:rsidR="00255A33" w:rsidRDefault="00255A33" w:rsidP="00DF3937">
      <w:pPr>
        <w:spacing w:line="276" w:lineRule="auto"/>
      </w:pPr>
    </w:p>
    <w:p w14:paraId="2DE981DB" w14:textId="72278612" w:rsidR="00255A33" w:rsidRDefault="00255A33" w:rsidP="00DF3937">
      <w:pPr>
        <w:spacing w:line="276" w:lineRule="auto"/>
      </w:pPr>
    </w:p>
    <w:p w14:paraId="714F66BC" w14:textId="0E25206D" w:rsidR="00255A33" w:rsidRDefault="00255A33" w:rsidP="00DF3937">
      <w:pPr>
        <w:spacing w:line="276" w:lineRule="auto"/>
      </w:pPr>
    </w:p>
    <w:p w14:paraId="5CA4C36D" w14:textId="77777777" w:rsidR="00255A33" w:rsidRDefault="00255A33" w:rsidP="00DF3937">
      <w:pPr>
        <w:spacing w:line="276" w:lineRule="auto"/>
      </w:pPr>
    </w:p>
    <w:p w14:paraId="117ED170" w14:textId="3F04FB8C" w:rsidR="00255A33" w:rsidRDefault="00255A33" w:rsidP="00DF3937">
      <w:pPr>
        <w:spacing w:line="276" w:lineRule="auto"/>
      </w:pPr>
    </w:p>
    <w:bookmarkStart w:id="0" w:name="_Toc415645022" w:displacedByCustomXml="next"/>
    <w:bookmarkStart w:id="1" w:name="_Toc414523854" w:displacedByCustomXml="next"/>
    <w:bookmarkStart w:id="2" w:name="_Toc414525061" w:displacedByCustomXml="next"/>
    <w:sdt>
      <w:sdtPr>
        <w:rPr>
          <w:rFonts w:ascii="Arial" w:eastAsia="Times New Roman" w:hAnsi="Arial" w:cs="Times New Roman"/>
          <w:b w:val="0"/>
          <w:bCs w:val="0"/>
          <w:color w:val="auto"/>
          <w:sz w:val="18"/>
          <w:szCs w:val="18"/>
          <w:lang w:eastAsia="pl-PL"/>
        </w:rPr>
        <w:id w:val="-1909910926"/>
        <w:docPartObj>
          <w:docPartGallery w:val="Table of Contents"/>
          <w:docPartUnique/>
        </w:docPartObj>
      </w:sdtPr>
      <w:sdtEndPr/>
      <w:sdtContent>
        <w:p w14:paraId="6613B2FE" w14:textId="7543DA27" w:rsidR="00E255C6" w:rsidRPr="006978F8" w:rsidRDefault="00E255C6" w:rsidP="00DF3937">
          <w:pPr>
            <w:pStyle w:val="Nagwekspisutreci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6978F8">
            <w:rPr>
              <w:rFonts w:asciiTheme="minorHAnsi" w:hAnsiTheme="minorHAnsi" w:cstheme="minorHAnsi"/>
              <w:color w:val="auto"/>
              <w:sz w:val="24"/>
              <w:szCs w:val="24"/>
            </w:rPr>
            <w:t>Spis treści</w:t>
          </w:r>
        </w:p>
        <w:p w14:paraId="7617614F" w14:textId="4DE1A57E" w:rsidR="00E372BF" w:rsidRDefault="00122508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>
            <w:rPr>
              <w:rFonts w:cstheme="minorHAnsi"/>
              <w:sz w:val="22"/>
              <w:szCs w:val="22"/>
            </w:rPr>
            <w:fldChar w:fldCharType="begin"/>
          </w:r>
          <w:r>
            <w:rPr>
              <w:rFonts w:cstheme="minorHAnsi"/>
              <w:sz w:val="22"/>
              <w:szCs w:val="22"/>
            </w:rPr>
            <w:instrText xml:space="preserve"> TOC \o "1-3" \h \z \u </w:instrText>
          </w:r>
          <w:r>
            <w:rPr>
              <w:rFonts w:cstheme="minorHAnsi"/>
              <w:sz w:val="22"/>
              <w:szCs w:val="22"/>
            </w:rPr>
            <w:fldChar w:fldCharType="separate"/>
          </w:r>
          <w:hyperlink w:anchor="_Toc184809209" w:history="1">
            <w:r w:rsidR="00E372BF" w:rsidRPr="00EC22BC">
              <w:rPr>
                <w:rStyle w:val="Hipercze"/>
                <w:noProof/>
              </w:rPr>
              <w:t>1.</w:t>
            </w:r>
            <w:r w:rsidR="00E372BF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E372BF" w:rsidRPr="00EC22BC">
              <w:rPr>
                <w:rStyle w:val="Hipercze"/>
                <w:noProof/>
              </w:rPr>
              <w:t>Wymagania Zamawiającego dla robót drogowych</w:t>
            </w:r>
            <w:r w:rsidR="00E372BF">
              <w:rPr>
                <w:noProof/>
                <w:webHidden/>
              </w:rPr>
              <w:tab/>
            </w:r>
            <w:r w:rsidR="00E372BF">
              <w:rPr>
                <w:noProof/>
                <w:webHidden/>
              </w:rPr>
              <w:fldChar w:fldCharType="begin"/>
            </w:r>
            <w:r w:rsidR="00E372BF">
              <w:rPr>
                <w:noProof/>
                <w:webHidden/>
              </w:rPr>
              <w:instrText xml:space="preserve"> PAGEREF _Toc184809209 \h </w:instrText>
            </w:r>
            <w:r w:rsidR="00E372BF">
              <w:rPr>
                <w:noProof/>
                <w:webHidden/>
              </w:rPr>
            </w:r>
            <w:r w:rsidR="00E372BF">
              <w:rPr>
                <w:noProof/>
                <w:webHidden/>
              </w:rPr>
              <w:fldChar w:fldCharType="separate"/>
            </w:r>
            <w:r w:rsidR="00E372BF">
              <w:rPr>
                <w:noProof/>
                <w:webHidden/>
              </w:rPr>
              <w:t>3</w:t>
            </w:r>
            <w:r w:rsidR="00E372BF">
              <w:rPr>
                <w:noProof/>
                <w:webHidden/>
              </w:rPr>
              <w:fldChar w:fldCharType="end"/>
            </w:r>
          </w:hyperlink>
        </w:p>
        <w:p w14:paraId="79FCFCBF" w14:textId="7A54F75D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0" w:history="1">
            <w:r w:rsidRPr="00EC22BC">
              <w:rPr>
                <w:rStyle w:val="Hipercze"/>
                <w:noProof/>
              </w:rPr>
              <w:t>1.1.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Zakres robót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791EB3" w14:textId="03A05C6C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1" w:history="1">
            <w:r w:rsidRPr="00EC22BC">
              <w:rPr>
                <w:rStyle w:val="Hipercze"/>
                <w:noProof/>
              </w:rPr>
              <w:t>1.2.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Materiały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9BA7D9" w14:textId="1F260C5E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2" w:history="1">
            <w:r w:rsidRPr="00EC22BC">
              <w:rPr>
                <w:rStyle w:val="Hipercze"/>
                <w:noProof/>
              </w:rPr>
              <w:t>1.3.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Sprzęt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82FC30" w14:textId="72146762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3" w:history="1">
            <w:r w:rsidRPr="00EC22BC">
              <w:rPr>
                <w:rStyle w:val="Hipercze"/>
                <w:noProof/>
              </w:rPr>
              <w:t>1.4.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Transport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17470" w14:textId="09195B9F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4" w:history="1">
            <w:r w:rsidRPr="00EC22BC">
              <w:rPr>
                <w:rStyle w:val="Hipercze"/>
                <w:noProof/>
              </w:rPr>
              <w:t>1.5.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Wykonanie Robót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CAC99" w14:textId="25F80E46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5" w:history="1">
            <w:r w:rsidRPr="00EC22BC">
              <w:rPr>
                <w:rStyle w:val="Hipercze"/>
                <w:noProof/>
              </w:rPr>
              <w:t>1.6.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Kontrola jakości Robót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66777" w14:textId="49F44B83" w:rsidR="00E372BF" w:rsidRDefault="00E372B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6" w:history="1">
            <w:r w:rsidRPr="00EC22BC">
              <w:rPr>
                <w:rStyle w:val="Hipercze"/>
                <w:noProof/>
              </w:rPr>
              <w:t>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rFonts w:cstheme="minorHAnsi"/>
                <w:bCs/>
                <w:noProof/>
              </w:rPr>
              <w:t xml:space="preserve">Wymagania </w:t>
            </w:r>
            <w:r w:rsidRPr="00EC22BC">
              <w:rPr>
                <w:rStyle w:val="Hipercze"/>
                <w:bCs/>
                <w:noProof/>
              </w:rPr>
              <w:t>Zamawiającego</w:t>
            </w:r>
            <w:r w:rsidRPr="00EC22BC">
              <w:rPr>
                <w:rStyle w:val="Hipercze"/>
                <w:noProof/>
              </w:rPr>
              <w:t xml:space="preserve"> do dokumentacji dróg, placów, chodników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BF9B4" w14:textId="278B1475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7" w:history="1">
            <w:r w:rsidRPr="00EC22BC">
              <w:rPr>
                <w:rStyle w:val="Hipercze"/>
                <w:noProof/>
              </w:rPr>
              <w:t>2.1.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Warunki gruntowo-wodne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C72E15" w14:textId="19875F1B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8" w:history="1">
            <w:r w:rsidRPr="00EC22BC">
              <w:rPr>
                <w:rStyle w:val="Hipercze"/>
                <w:noProof/>
              </w:rPr>
              <w:t>2.2.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Rozwiązania projektowe w planie sytuacyjnym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F9E3D" w14:textId="4C5240E7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19" w:history="1">
            <w:r w:rsidRPr="00EC22BC">
              <w:rPr>
                <w:rStyle w:val="Hipercze"/>
                <w:noProof/>
              </w:rPr>
              <w:t>2.3.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Rozwiązania projektowe w przekroju podłużnym i poprzecznym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A6765B" w14:textId="6EC389AE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0" w:history="1">
            <w:r w:rsidRPr="00EC22BC">
              <w:rPr>
                <w:rStyle w:val="Hipercze"/>
                <w:noProof/>
              </w:rPr>
              <w:t>2.4.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Konstrukcje nawierzchni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765FC" w14:textId="4AF2641F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1" w:history="1">
            <w:r w:rsidRPr="00EC22BC">
              <w:rPr>
                <w:rStyle w:val="Hipercze"/>
                <w:noProof/>
              </w:rPr>
              <w:t>2.5.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Krawężniki, oporniki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06829" w14:textId="74BA57F7" w:rsidR="00E372BF" w:rsidRDefault="00E372BF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2" w:history="1">
            <w:r w:rsidRPr="00EC22BC">
              <w:rPr>
                <w:rStyle w:val="Hipercze"/>
                <w:noProof/>
              </w:rPr>
              <w:t>2.6.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Oznakowanie poziome i pionowe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8D13A" w14:textId="064F16EE" w:rsidR="00E372BF" w:rsidRDefault="00E372B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3" w:history="1">
            <w:r w:rsidRPr="00EC22BC">
              <w:rPr>
                <w:rStyle w:val="Hipercze"/>
                <w:noProof/>
              </w:rPr>
              <w:t>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Roboty przygotowawcze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9F59DD" w14:textId="68549579" w:rsidR="00E372BF" w:rsidRDefault="00E372B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4" w:history="1">
            <w:r w:rsidRPr="00EC22BC">
              <w:rPr>
                <w:rStyle w:val="Hipercze"/>
                <w:noProof/>
              </w:rPr>
              <w:t>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Roboty ziemne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74B2D" w14:textId="1979C8DB" w:rsidR="00E372BF" w:rsidRDefault="00E372B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5" w:history="1">
            <w:r w:rsidRPr="00EC22BC">
              <w:rPr>
                <w:rStyle w:val="Hipercze"/>
                <w:noProof/>
              </w:rPr>
              <w:t>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Zieleń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BF0AA" w14:textId="615E789E" w:rsidR="00E372BF" w:rsidRDefault="00E372B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9226" w:history="1">
            <w:r w:rsidRPr="00EC22BC">
              <w:rPr>
                <w:rStyle w:val="Hipercze"/>
                <w:noProof/>
              </w:rPr>
              <w:t>6.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EC22BC">
              <w:rPr>
                <w:rStyle w:val="Hipercze"/>
                <w:noProof/>
              </w:rPr>
              <w:t>Wykaz przepisów i aktów prawnych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F9AA1" w14:textId="2FEC7237" w:rsidR="00261D35" w:rsidRPr="0087441F" w:rsidRDefault="00122508" w:rsidP="00DF3937">
          <w:pPr>
            <w:spacing w:line="276" w:lineRule="auto"/>
          </w:pPr>
          <w:r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p>
      </w:sdtContent>
    </w:sdt>
    <w:p w14:paraId="4EAF9AA7" w14:textId="639E942B" w:rsidR="00B641D8" w:rsidRPr="003025D4" w:rsidRDefault="0087441F" w:rsidP="001B4123">
      <w:pPr>
        <w:pStyle w:val="1nagwek1"/>
      </w:pPr>
      <w:r>
        <w:br w:type="column"/>
      </w:r>
      <w:bookmarkStart w:id="3" w:name="_Toc184809209"/>
      <w:r w:rsidR="00EB3467" w:rsidRPr="003025D4">
        <w:lastRenderedPageBreak/>
        <w:t>Wymagania</w:t>
      </w:r>
      <w:r w:rsidR="002C7A7D" w:rsidRPr="003025D4">
        <w:t xml:space="preserve"> </w:t>
      </w:r>
      <w:r w:rsidR="002C7A7D" w:rsidRPr="001B4123">
        <w:t>Zamawiającego</w:t>
      </w:r>
      <w:r w:rsidR="00EB3467" w:rsidRPr="003025D4">
        <w:t xml:space="preserve"> dla robót drogowych</w:t>
      </w:r>
      <w:bookmarkEnd w:id="3"/>
    </w:p>
    <w:p w14:paraId="4EAF9AA8" w14:textId="6E7FDFC2" w:rsidR="00B641D8" w:rsidRPr="003025D4" w:rsidRDefault="00826F99" w:rsidP="00E1728C">
      <w:pPr>
        <w:pStyle w:val="2nagwek2"/>
      </w:pPr>
      <w:bookmarkStart w:id="4" w:name="_Toc184809210"/>
      <w:r w:rsidRPr="003025D4">
        <w:t>Zakres robót</w:t>
      </w:r>
      <w:bookmarkEnd w:id="4"/>
    </w:p>
    <w:p w14:paraId="60305100" w14:textId="1D6B1C07" w:rsidR="005C2EFB" w:rsidRPr="003025D4" w:rsidRDefault="002D638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Z</w:t>
      </w:r>
      <w:r w:rsidR="00A87ADA" w:rsidRPr="003025D4">
        <w:rPr>
          <w:rFonts w:asciiTheme="minorHAnsi" w:hAnsiTheme="minorHAnsi" w:cstheme="minorHAnsi"/>
          <w:sz w:val="22"/>
          <w:szCs w:val="22"/>
        </w:rPr>
        <w:t xml:space="preserve">akres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="00A87ADA" w:rsidRPr="003025D4">
        <w:rPr>
          <w:rFonts w:asciiTheme="minorHAnsi" w:hAnsiTheme="minorHAnsi" w:cstheme="minorHAnsi"/>
          <w:sz w:val="22"/>
          <w:szCs w:val="22"/>
        </w:rPr>
        <w:t xml:space="preserve">obót </w:t>
      </w:r>
      <w:r w:rsidR="009479CA" w:rsidRPr="003025D4">
        <w:rPr>
          <w:rFonts w:asciiTheme="minorHAnsi" w:hAnsiTheme="minorHAnsi" w:cstheme="minorHAnsi"/>
          <w:sz w:val="22"/>
          <w:szCs w:val="22"/>
        </w:rPr>
        <w:t xml:space="preserve">związanych z budową dróg, placów, dojazdów, </w:t>
      </w:r>
      <w:r w:rsidR="003A7C59" w:rsidRPr="003025D4">
        <w:rPr>
          <w:rFonts w:asciiTheme="minorHAnsi" w:hAnsiTheme="minorHAnsi" w:cstheme="minorHAnsi"/>
          <w:sz w:val="22"/>
          <w:szCs w:val="22"/>
        </w:rPr>
        <w:t>chodnik</w:t>
      </w:r>
      <w:r w:rsidR="003A7C59">
        <w:rPr>
          <w:rFonts w:asciiTheme="minorHAnsi" w:hAnsiTheme="minorHAnsi" w:cstheme="minorHAnsi"/>
          <w:sz w:val="22"/>
          <w:szCs w:val="22"/>
        </w:rPr>
        <w:t>ów</w:t>
      </w:r>
      <w:r w:rsidR="003A7C59" w:rsidRPr="003025D4">
        <w:rPr>
          <w:rFonts w:asciiTheme="minorHAnsi" w:hAnsiTheme="minorHAnsi" w:cstheme="minorHAnsi"/>
          <w:sz w:val="22"/>
          <w:szCs w:val="22"/>
        </w:rPr>
        <w:t xml:space="preserve"> i dojś</w:t>
      </w:r>
      <w:r w:rsidR="003A7C59">
        <w:rPr>
          <w:rFonts w:asciiTheme="minorHAnsi" w:hAnsiTheme="minorHAnsi" w:cstheme="minorHAnsi"/>
          <w:sz w:val="22"/>
          <w:szCs w:val="22"/>
        </w:rPr>
        <w:t>ć</w:t>
      </w:r>
      <w:r w:rsidR="003A7C59" w:rsidRPr="003025D4">
        <w:rPr>
          <w:rFonts w:asciiTheme="minorHAnsi" w:hAnsiTheme="minorHAnsi" w:cstheme="minorHAnsi"/>
          <w:sz w:val="22"/>
          <w:szCs w:val="22"/>
        </w:rPr>
        <w:t xml:space="preserve"> do budynków</w:t>
      </w:r>
      <w:r w:rsidR="003A7C59">
        <w:rPr>
          <w:rFonts w:asciiTheme="minorHAnsi" w:hAnsiTheme="minorHAnsi" w:cstheme="minorHAnsi"/>
          <w:sz w:val="22"/>
          <w:szCs w:val="22"/>
        </w:rPr>
        <w:t>,</w:t>
      </w:r>
      <w:r w:rsidR="003A7C59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479CA" w:rsidRPr="003025D4">
        <w:rPr>
          <w:rFonts w:asciiTheme="minorHAnsi" w:hAnsiTheme="minorHAnsi" w:cstheme="minorHAnsi"/>
          <w:sz w:val="22"/>
          <w:szCs w:val="22"/>
        </w:rPr>
        <w:t>miejsc parkingowych</w:t>
      </w:r>
      <w:r w:rsidR="003A7C59">
        <w:rPr>
          <w:rFonts w:asciiTheme="minorHAnsi" w:hAnsiTheme="minorHAnsi" w:cstheme="minorHAnsi"/>
          <w:sz w:val="22"/>
          <w:szCs w:val="22"/>
        </w:rPr>
        <w:t xml:space="preserve">, </w:t>
      </w:r>
      <w:r w:rsidR="009479CA" w:rsidRPr="003025D4">
        <w:rPr>
          <w:rFonts w:asciiTheme="minorHAnsi" w:hAnsiTheme="minorHAnsi" w:cstheme="minorHAnsi"/>
          <w:sz w:val="22"/>
          <w:szCs w:val="22"/>
        </w:rPr>
        <w:t>zjazdów</w:t>
      </w:r>
      <w:r w:rsidR="003A7C59">
        <w:rPr>
          <w:rFonts w:asciiTheme="minorHAnsi" w:hAnsiTheme="minorHAnsi" w:cstheme="minorHAnsi"/>
          <w:sz w:val="22"/>
          <w:szCs w:val="22"/>
        </w:rPr>
        <w:t>, trawników</w:t>
      </w:r>
      <w:r w:rsidR="009479CA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5C2EFB" w:rsidRPr="003025D4">
        <w:rPr>
          <w:rFonts w:asciiTheme="minorHAnsi" w:hAnsiTheme="minorHAnsi" w:cstheme="minorHAnsi"/>
          <w:sz w:val="22"/>
          <w:szCs w:val="22"/>
        </w:rPr>
        <w:t>dla</w:t>
      </w:r>
      <w:r w:rsidR="007E1436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5C2EFB" w:rsidRPr="003025D4">
        <w:rPr>
          <w:rFonts w:asciiTheme="minorHAnsi" w:hAnsiTheme="minorHAnsi" w:cstheme="minorHAnsi"/>
          <w:sz w:val="22"/>
          <w:szCs w:val="22"/>
        </w:rPr>
        <w:t>inwestycji pn. „</w:t>
      </w:r>
      <w:r w:rsidR="00044387" w:rsidRPr="003025D4">
        <w:rPr>
          <w:rFonts w:asciiTheme="minorHAnsi" w:hAnsiTheme="minorHAnsi" w:cstheme="minorHAnsi"/>
          <w:sz w:val="22"/>
          <w:szCs w:val="22"/>
        </w:rPr>
        <w:t>Budowa instalacji termicznego przekształcania odpadów komunalnych w Koszalinie</w:t>
      </w:r>
      <w:r w:rsidR="005C2EFB" w:rsidRPr="003025D4">
        <w:rPr>
          <w:rFonts w:asciiTheme="minorHAnsi" w:hAnsiTheme="minorHAnsi" w:cstheme="minorHAnsi"/>
          <w:sz w:val="22"/>
          <w:szCs w:val="22"/>
        </w:rPr>
        <w:t xml:space="preserve">” </w:t>
      </w:r>
      <w:r w:rsidR="00B132E5" w:rsidRPr="003025D4">
        <w:rPr>
          <w:rFonts w:asciiTheme="minorHAnsi" w:hAnsiTheme="minorHAnsi" w:cstheme="minorHAnsi"/>
          <w:sz w:val="22"/>
          <w:szCs w:val="22"/>
        </w:rPr>
        <w:t xml:space="preserve">będzie zgodny z wykonanym przez Wykonawcę Projektem </w:t>
      </w:r>
      <w:r w:rsidR="00401910">
        <w:rPr>
          <w:rFonts w:asciiTheme="minorHAnsi" w:hAnsiTheme="minorHAnsi" w:cstheme="minorHAnsi"/>
          <w:sz w:val="22"/>
          <w:szCs w:val="22"/>
        </w:rPr>
        <w:t>p</w:t>
      </w:r>
      <w:r w:rsidR="0087441F" w:rsidRPr="003025D4">
        <w:rPr>
          <w:rFonts w:asciiTheme="minorHAnsi" w:hAnsiTheme="minorHAnsi" w:cstheme="minorHAnsi"/>
          <w:sz w:val="22"/>
          <w:szCs w:val="22"/>
        </w:rPr>
        <w:t xml:space="preserve">odstawowym, Projektem </w:t>
      </w:r>
      <w:r w:rsidR="00401910">
        <w:rPr>
          <w:rFonts w:asciiTheme="minorHAnsi" w:hAnsiTheme="minorHAnsi" w:cstheme="minorHAnsi"/>
          <w:sz w:val="22"/>
          <w:szCs w:val="22"/>
        </w:rPr>
        <w:t>b</w:t>
      </w:r>
      <w:r w:rsidR="00B132E5" w:rsidRPr="003025D4">
        <w:rPr>
          <w:rFonts w:asciiTheme="minorHAnsi" w:hAnsiTheme="minorHAnsi" w:cstheme="minorHAnsi"/>
          <w:sz w:val="22"/>
          <w:szCs w:val="22"/>
        </w:rPr>
        <w:t xml:space="preserve">udowlanym </w:t>
      </w:r>
      <w:r w:rsidR="00401910">
        <w:rPr>
          <w:rFonts w:asciiTheme="minorHAnsi" w:hAnsiTheme="minorHAnsi" w:cstheme="minorHAnsi"/>
          <w:sz w:val="22"/>
          <w:szCs w:val="22"/>
        </w:rPr>
        <w:t xml:space="preserve">oraz </w:t>
      </w:r>
      <w:r w:rsidR="007932BD" w:rsidRPr="003025D4">
        <w:rPr>
          <w:rFonts w:asciiTheme="minorHAnsi" w:hAnsiTheme="minorHAnsi" w:cstheme="minorHAnsi"/>
          <w:sz w:val="22"/>
          <w:szCs w:val="22"/>
        </w:rPr>
        <w:t>Projekt</w:t>
      </w:r>
      <w:r w:rsidR="00401910">
        <w:rPr>
          <w:rFonts w:asciiTheme="minorHAnsi" w:hAnsiTheme="minorHAnsi" w:cstheme="minorHAnsi"/>
          <w:sz w:val="22"/>
          <w:szCs w:val="22"/>
        </w:rPr>
        <w:t>ami</w:t>
      </w:r>
      <w:r w:rsidR="007932BD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950E9">
        <w:rPr>
          <w:rFonts w:asciiTheme="minorHAnsi" w:hAnsiTheme="minorHAnsi" w:cstheme="minorHAnsi"/>
          <w:sz w:val="22"/>
          <w:szCs w:val="22"/>
        </w:rPr>
        <w:t>w</w:t>
      </w:r>
      <w:r w:rsidR="00B132E5" w:rsidRPr="003025D4">
        <w:rPr>
          <w:rFonts w:asciiTheme="minorHAnsi" w:hAnsiTheme="minorHAnsi" w:cstheme="minorHAnsi"/>
          <w:sz w:val="22"/>
          <w:szCs w:val="22"/>
        </w:rPr>
        <w:t>ykonawczym</w:t>
      </w:r>
      <w:r w:rsidR="00401910">
        <w:rPr>
          <w:rFonts w:asciiTheme="minorHAnsi" w:hAnsiTheme="minorHAnsi" w:cstheme="minorHAnsi"/>
          <w:sz w:val="22"/>
          <w:szCs w:val="22"/>
        </w:rPr>
        <w:t>i</w:t>
      </w:r>
      <w:r w:rsidR="009479CA" w:rsidRPr="003025D4">
        <w:rPr>
          <w:rFonts w:asciiTheme="minorHAnsi" w:hAnsiTheme="minorHAnsi" w:cstheme="minorHAnsi"/>
          <w:sz w:val="22"/>
          <w:szCs w:val="22"/>
        </w:rPr>
        <w:t>.</w:t>
      </w:r>
      <w:r w:rsidR="001F65A8" w:rsidRPr="003025D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236C8A" w14:textId="66C99A05" w:rsidR="007E1436" w:rsidRPr="003025D4" w:rsidRDefault="007E1436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Orientacyjna powierzchnia dróg, parkingów, placów utwardzonych, chodników i trawników wynika ze wstępnego </w:t>
      </w:r>
      <w:r w:rsidR="009C14F5">
        <w:rPr>
          <w:rFonts w:asciiTheme="minorHAnsi" w:hAnsiTheme="minorHAnsi" w:cstheme="minorHAnsi"/>
          <w:sz w:val="22"/>
          <w:szCs w:val="22"/>
        </w:rPr>
        <w:t>Planu Zagospodarowania Terenu (stanowiącego Załącznik 1.3 do PFU)</w:t>
      </w:r>
      <w:r w:rsidRPr="003025D4">
        <w:rPr>
          <w:rFonts w:asciiTheme="minorHAnsi" w:hAnsiTheme="minorHAnsi" w:cstheme="minorHAnsi"/>
          <w:sz w:val="22"/>
          <w:szCs w:val="22"/>
        </w:rPr>
        <w:t>, który to powinien zostać zweryfikowany przez Wykonawcę na etapie przygotowania oferty.</w:t>
      </w:r>
    </w:p>
    <w:p w14:paraId="2A8AE3B9" w14:textId="1029B8B8" w:rsidR="0003404D" w:rsidRDefault="0003404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Ostateczna powierzchnia dróg, parkingów, placów utwardzonych</w:t>
      </w:r>
      <w:r w:rsidR="007E1436" w:rsidRPr="003025D4">
        <w:rPr>
          <w:rFonts w:asciiTheme="minorHAnsi" w:hAnsiTheme="minorHAnsi" w:cstheme="minorHAnsi"/>
          <w:sz w:val="22"/>
          <w:szCs w:val="22"/>
        </w:rPr>
        <w:t>,</w:t>
      </w:r>
      <w:r w:rsidRPr="003025D4">
        <w:rPr>
          <w:rFonts w:asciiTheme="minorHAnsi" w:hAnsiTheme="minorHAnsi" w:cstheme="minorHAnsi"/>
          <w:sz w:val="22"/>
          <w:szCs w:val="22"/>
        </w:rPr>
        <w:t xml:space="preserve"> chodników</w:t>
      </w:r>
      <w:r w:rsidR="007E1436" w:rsidRPr="003025D4">
        <w:rPr>
          <w:rFonts w:asciiTheme="minorHAnsi" w:hAnsiTheme="minorHAnsi" w:cstheme="minorHAnsi"/>
          <w:sz w:val="22"/>
          <w:szCs w:val="22"/>
        </w:rPr>
        <w:t xml:space="preserve"> i trawników</w:t>
      </w:r>
      <w:r w:rsidRPr="003025D4">
        <w:rPr>
          <w:rFonts w:asciiTheme="minorHAnsi" w:hAnsiTheme="minorHAnsi" w:cstheme="minorHAnsi"/>
          <w:sz w:val="22"/>
          <w:szCs w:val="22"/>
        </w:rPr>
        <w:t xml:space="preserve"> zostanie ustalona przez Wykonawcę na etapie </w:t>
      </w:r>
      <w:r w:rsidR="009950E9">
        <w:rPr>
          <w:rFonts w:asciiTheme="minorHAnsi" w:hAnsiTheme="minorHAnsi" w:cstheme="minorHAnsi"/>
          <w:sz w:val="22"/>
          <w:szCs w:val="22"/>
        </w:rPr>
        <w:t>P</w:t>
      </w:r>
      <w:r w:rsidRPr="003025D4">
        <w:rPr>
          <w:rFonts w:asciiTheme="minorHAnsi" w:hAnsiTheme="minorHAnsi" w:cstheme="minorHAnsi"/>
          <w:sz w:val="22"/>
          <w:szCs w:val="22"/>
        </w:rPr>
        <w:t xml:space="preserve">rojektu </w:t>
      </w:r>
      <w:r w:rsidR="00E9179D">
        <w:rPr>
          <w:rFonts w:asciiTheme="minorHAnsi" w:hAnsiTheme="minorHAnsi" w:cstheme="minorHAnsi"/>
          <w:sz w:val="22"/>
          <w:szCs w:val="22"/>
        </w:rPr>
        <w:t>b</w:t>
      </w:r>
      <w:r w:rsidRPr="003025D4">
        <w:rPr>
          <w:rFonts w:asciiTheme="minorHAnsi" w:hAnsiTheme="minorHAnsi" w:cstheme="minorHAnsi"/>
          <w:sz w:val="22"/>
          <w:szCs w:val="22"/>
        </w:rPr>
        <w:t>udowlanego.</w:t>
      </w:r>
    </w:p>
    <w:p w14:paraId="0372D0CB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A49E6B" w14:textId="2568545D" w:rsidR="00946CA1" w:rsidRPr="00400749" w:rsidRDefault="007544A6" w:rsidP="00E1728C">
      <w:pPr>
        <w:pStyle w:val="2nagwek2"/>
      </w:pPr>
      <w:bookmarkStart w:id="5" w:name="_Toc184809211"/>
      <w:r w:rsidRPr="00400749">
        <w:t>Materiały</w:t>
      </w:r>
      <w:bookmarkEnd w:id="5"/>
    </w:p>
    <w:p w14:paraId="1070E222" w14:textId="7D400ED2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Źródła uzyskania materiałów</w:t>
      </w:r>
    </w:p>
    <w:p w14:paraId="7695F88E" w14:textId="3C86BDE7" w:rsidR="001B25F9" w:rsidRPr="003025D4" w:rsidRDefault="00B4002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M</w:t>
      </w:r>
      <w:r w:rsidR="001B25F9" w:rsidRPr="003025D4">
        <w:rPr>
          <w:rFonts w:asciiTheme="minorHAnsi" w:hAnsiTheme="minorHAnsi" w:cstheme="minorHAnsi"/>
          <w:sz w:val="22"/>
          <w:szCs w:val="22"/>
        </w:rPr>
        <w:t>ateriały budowlane powinny spełniać wymagania jakościowe określone Normami</w:t>
      </w:r>
      <w:r w:rsidR="006559CC">
        <w:rPr>
          <w:rFonts w:asciiTheme="minorHAnsi" w:hAnsiTheme="minorHAnsi" w:cstheme="minorHAnsi"/>
          <w:sz w:val="22"/>
          <w:szCs w:val="22"/>
        </w:rPr>
        <w:t xml:space="preserve"> oraz</w:t>
      </w:r>
      <w:r w:rsidR="00762D4B">
        <w:rPr>
          <w:rFonts w:asciiTheme="minorHAnsi" w:hAnsiTheme="minorHAnsi" w:cstheme="minorHAnsi"/>
          <w:sz w:val="22"/>
          <w:szCs w:val="22"/>
        </w:rPr>
        <w:t xml:space="preserve"> </w:t>
      </w:r>
      <w:r w:rsidR="0032039E" w:rsidRPr="0032039E">
        <w:rPr>
          <w:rFonts w:asciiTheme="minorHAnsi" w:hAnsiTheme="minorHAnsi" w:cstheme="minorHAnsi"/>
          <w:sz w:val="22"/>
          <w:szCs w:val="22"/>
        </w:rPr>
        <w:t>e</w:t>
      </w:r>
      <w:r w:rsidR="00762D4B" w:rsidRPr="0032039E">
        <w:rPr>
          <w:rFonts w:asciiTheme="minorHAnsi" w:hAnsiTheme="minorHAnsi" w:cstheme="minorHAnsi"/>
          <w:sz w:val="22"/>
          <w:szCs w:val="22"/>
        </w:rPr>
        <w:t xml:space="preserve">uropejskimi </w:t>
      </w:r>
      <w:r w:rsidR="009471FA">
        <w:rPr>
          <w:rFonts w:asciiTheme="minorHAnsi" w:hAnsiTheme="minorHAnsi" w:cstheme="minorHAnsi"/>
          <w:sz w:val="22"/>
          <w:szCs w:val="22"/>
        </w:rPr>
        <w:t>lub</w:t>
      </w:r>
      <w:r w:rsidR="0032039E">
        <w:rPr>
          <w:rFonts w:asciiTheme="minorHAnsi" w:hAnsiTheme="minorHAnsi" w:cstheme="minorHAnsi"/>
          <w:sz w:val="22"/>
          <w:szCs w:val="22"/>
        </w:rPr>
        <w:t> </w:t>
      </w:r>
      <w:r w:rsidR="0032039E" w:rsidRPr="0032039E">
        <w:rPr>
          <w:rFonts w:asciiTheme="minorHAnsi" w:hAnsiTheme="minorHAnsi" w:cstheme="minorHAnsi"/>
          <w:sz w:val="22"/>
          <w:szCs w:val="22"/>
        </w:rPr>
        <w:t>k</w:t>
      </w:r>
      <w:r w:rsidR="00762D4B" w:rsidRPr="0032039E">
        <w:rPr>
          <w:rFonts w:asciiTheme="minorHAnsi" w:hAnsiTheme="minorHAnsi" w:cstheme="minorHAnsi"/>
          <w:sz w:val="22"/>
          <w:szCs w:val="22"/>
        </w:rPr>
        <w:t>rajowymi ocenami technicznymi</w:t>
      </w:r>
      <w:r w:rsidR="0032039E" w:rsidRPr="0032039E">
        <w:rPr>
          <w:rFonts w:asciiTheme="minorHAnsi" w:hAnsiTheme="minorHAnsi" w:cstheme="minorHAnsi"/>
          <w:sz w:val="22"/>
          <w:szCs w:val="22"/>
        </w:rPr>
        <w:t>.</w:t>
      </w:r>
    </w:p>
    <w:p w14:paraId="68F51AA5" w14:textId="47BC06A5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Pozyskiwanie materiałów miejscowych</w:t>
      </w:r>
    </w:p>
    <w:p w14:paraId="51BBF37F" w14:textId="49D60D1E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odpowiada za uzyskanie pozwoleń od właścicieli i odnośnych władz na pozyskanie materiałów 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jakichkolwiek źródeł miejscowych włączając w to źródła wskazane przez Zamawiającego i</w:t>
      </w:r>
      <w:r w:rsidR="008406A3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jest zobowiązany dostarczyć </w:t>
      </w:r>
      <w:r w:rsidR="003A7C59">
        <w:rPr>
          <w:rFonts w:asciiTheme="minorHAnsi" w:hAnsiTheme="minorHAnsi" w:cstheme="minorHAnsi"/>
          <w:sz w:val="22"/>
          <w:szCs w:val="22"/>
        </w:rPr>
        <w:t>Zamawiającemu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wymagane dokumenty przed rozpoczęciem eksploatacji źródła.</w:t>
      </w:r>
    </w:p>
    <w:p w14:paraId="3279253B" w14:textId="2CC7A80D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przedstawi dokumentację zawierającą raporty z badań terenowych i laboratoryjnych oraz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proponowaną przez siebie metodę wydobycia i selekcji do zatwierdzenia </w:t>
      </w:r>
      <w:r w:rsidR="003A7C59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6C9616F5" w14:textId="0FE23457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ponosi odpowiedzialność za spełnienie wymagań ilościowych i jakościowych materiałów 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jakiegokolwiek źródła.</w:t>
      </w:r>
    </w:p>
    <w:p w14:paraId="54FB9CA1" w14:textId="595AFB56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poniesie wszystkie koszty</w:t>
      </w:r>
      <w:r w:rsidR="003A7C59">
        <w:rPr>
          <w:rFonts w:asciiTheme="minorHAnsi" w:hAnsiTheme="minorHAnsi" w:cstheme="minorHAnsi"/>
          <w:sz w:val="22"/>
          <w:szCs w:val="22"/>
        </w:rPr>
        <w:t>,</w:t>
      </w:r>
      <w:r w:rsidRPr="003025D4">
        <w:rPr>
          <w:rFonts w:asciiTheme="minorHAnsi" w:hAnsiTheme="minorHAnsi" w:cstheme="minorHAnsi"/>
          <w:sz w:val="22"/>
          <w:szCs w:val="22"/>
        </w:rPr>
        <w:t xml:space="preserve"> a w tym: opłaty, wynagrodzenia i jakiekolwiek inne koszty związane 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dostarczeniem materiałów do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53B4AE6B" w14:textId="38F4BD77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Humus i nadkład czasowo zdjęty z terenu wykopów, ukopów i miejsc pozyskania piasku i żwiru będą formowane w hałdy i wykorzystane przy zasypce i rekultywacji terenu po ukończeniu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55942838" w14:textId="2E376C54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Wszystkie odpowiednie materiały pozyskane z wykopów na </w:t>
      </w:r>
      <w:r w:rsidR="003A7C59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erenie budowy będą wykorzystane do </w:t>
      </w:r>
      <w:r w:rsidR="009C14F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lub odwiezione na odkład</w:t>
      </w:r>
      <w:r w:rsidR="00DF3937">
        <w:rPr>
          <w:rFonts w:asciiTheme="minorHAnsi" w:hAnsiTheme="minorHAnsi" w:cstheme="minorHAnsi"/>
          <w:sz w:val="22"/>
          <w:szCs w:val="22"/>
        </w:rPr>
        <w:t xml:space="preserve"> lub </w:t>
      </w:r>
      <w:r w:rsidR="002D6388" w:rsidRPr="003025D4">
        <w:rPr>
          <w:rFonts w:asciiTheme="minorHAnsi" w:hAnsiTheme="minorHAnsi" w:cstheme="minorHAnsi"/>
          <w:sz w:val="22"/>
          <w:szCs w:val="22"/>
        </w:rPr>
        <w:t xml:space="preserve">do </w:t>
      </w:r>
      <w:r w:rsidR="00D74263">
        <w:rPr>
          <w:rFonts w:asciiTheme="minorHAnsi" w:hAnsiTheme="minorHAnsi" w:cstheme="minorHAnsi"/>
          <w:sz w:val="22"/>
          <w:szCs w:val="22"/>
        </w:rPr>
        <w:t>zagospodarowania</w:t>
      </w:r>
      <w:r w:rsidRPr="003025D4">
        <w:rPr>
          <w:rFonts w:asciiTheme="minorHAnsi" w:hAnsiTheme="minorHAnsi" w:cstheme="minorHAnsi"/>
          <w:sz w:val="22"/>
          <w:szCs w:val="22"/>
        </w:rPr>
        <w:t xml:space="preserve"> odpowiednio do wymagań </w:t>
      </w:r>
      <w:r w:rsidR="003A7C59">
        <w:rPr>
          <w:rFonts w:asciiTheme="minorHAnsi" w:hAnsiTheme="minorHAnsi" w:cstheme="minorHAnsi"/>
          <w:sz w:val="22"/>
          <w:szCs w:val="22"/>
        </w:rPr>
        <w:t>U</w:t>
      </w:r>
      <w:r w:rsidRPr="003025D4">
        <w:rPr>
          <w:rFonts w:asciiTheme="minorHAnsi" w:hAnsiTheme="minorHAnsi" w:cstheme="minorHAnsi"/>
          <w:sz w:val="22"/>
          <w:szCs w:val="22"/>
        </w:rPr>
        <w:t xml:space="preserve">mowy lub wskazań </w:t>
      </w:r>
      <w:r w:rsidR="003A7C59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4616C121" w14:textId="7FA4C019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Materiały nie odpowiadające wymaganiom jakościowym</w:t>
      </w:r>
    </w:p>
    <w:p w14:paraId="66009721" w14:textId="025D4F0E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Materiały nieodpowiadające wymaganiom jakościowym zostaną przez Wykonawcę wywiezione z</w:t>
      </w:r>
      <w:r w:rsidR="008406A3">
        <w:rPr>
          <w:rFonts w:asciiTheme="minorHAnsi" w:hAnsiTheme="minorHAnsi" w:cstheme="minorHAnsi"/>
          <w:sz w:val="22"/>
          <w:szCs w:val="22"/>
        </w:rPr>
        <w:t> </w:t>
      </w:r>
      <w:r w:rsidR="003A7C59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erenu </w:t>
      </w:r>
      <w:r w:rsidR="006F4389" w:rsidRPr="003025D4">
        <w:rPr>
          <w:rFonts w:asciiTheme="minorHAnsi" w:hAnsiTheme="minorHAnsi" w:cstheme="minorHAnsi"/>
          <w:sz w:val="22"/>
          <w:szCs w:val="22"/>
        </w:rPr>
        <w:t>budowy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C14F5">
        <w:rPr>
          <w:rFonts w:asciiTheme="minorHAnsi" w:hAnsiTheme="minorHAnsi" w:cstheme="minorHAnsi"/>
          <w:sz w:val="22"/>
          <w:szCs w:val="22"/>
        </w:rPr>
        <w:t>lub</w:t>
      </w:r>
      <w:r w:rsidR="009C14F5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złożone w miejscu wskazanym przez </w:t>
      </w:r>
      <w:r w:rsidR="003A7C59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66114A" w14:textId="4D4F8AA8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Każdy rodzaj </w:t>
      </w:r>
      <w:r w:rsidR="009C14F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obót, w którym znajdują się niezbadane i </w:t>
      </w:r>
      <w:r w:rsidR="006F4389" w:rsidRPr="003025D4">
        <w:rPr>
          <w:rFonts w:asciiTheme="minorHAnsi" w:hAnsiTheme="minorHAnsi" w:cstheme="minorHAnsi"/>
          <w:sz w:val="22"/>
          <w:szCs w:val="22"/>
        </w:rPr>
        <w:t>niezaakceptowane</w:t>
      </w:r>
      <w:r w:rsidRPr="003025D4">
        <w:rPr>
          <w:rFonts w:asciiTheme="minorHAnsi" w:hAnsiTheme="minorHAnsi" w:cstheme="minorHAnsi"/>
          <w:sz w:val="22"/>
          <w:szCs w:val="22"/>
        </w:rPr>
        <w:t xml:space="preserve"> materiały, Wykonawca wykonuje na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własne ryzyko, licząc się z jego nieprzyjęciem i niezapłaceniem.</w:t>
      </w:r>
    </w:p>
    <w:p w14:paraId="77B218EC" w14:textId="285504C8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bookmarkStart w:id="6" w:name="_Hlk156316710"/>
      <w:r w:rsidRPr="003025D4">
        <w:rPr>
          <w:rFonts w:asciiTheme="minorHAnsi" w:hAnsiTheme="minorHAnsi" w:cstheme="minorHAnsi"/>
          <w:sz w:val="22"/>
          <w:szCs w:val="22"/>
          <w:u w:val="single"/>
        </w:rPr>
        <w:t>Przechowywanie i składowanie materiałów</w:t>
      </w:r>
    </w:p>
    <w:p w14:paraId="090BFF47" w14:textId="02B78440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Wykonawca, zapewni, aby tymczasowo składowane materiały, do czasu, gdy będą one potrzebne do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obót, były zabezpieczone przed zanieczyszczeniem, zachowały swoją jakość i właściwość do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i</w:t>
      </w:r>
      <w:r w:rsidR="00C90AD8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były dostępne do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kontroli przez </w:t>
      </w:r>
      <w:r w:rsidR="00381D9A">
        <w:rPr>
          <w:rFonts w:asciiTheme="minorHAnsi" w:hAnsiTheme="minorHAnsi" w:cstheme="minorHAnsi"/>
          <w:sz w:val="22"/>
          <w:szCs w:val="22"/>
        </w:rPr>
        <w:t>Zamawiającego.</w:t>
      </w:r>
    </w:p>
    <w:p w14:paraId="3CC0264E" w14:textId="0D0644B6" w:rsidR="00D74263" w:rsidRPr="00D74263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7" w:name="_Hlk156316691"/>
      <w:bookmarkEnd w:id="6"/>
      <w:r w:rsidRPr="003025D4">
        <w:rPr>
          <w:rFonts w:asciiTheme="minorHAnsi" w:hAnsiTheme="minorHAnsi" w:cstheme="minorHAnsi"/>
          <w:sz w:val="22"/>
          <w:szCs w:val="22"/>
        </w:rPr>
        <w:lastRenderedPageBreak/>
        <w:t xml:space="preserve">Miejsca czasowego składowania będą zlokalizowane w obrębie </w:t>
      </w:r>
      <w:r w:rsidR="003A7C59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erenu budowy. 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W przypadku </w:t>
      </w:r>
      <w:r w:rsidR="00D74263">
        <w:rPr>
          <w:rFonts w:asciiTheme="minorHAnsi" w:hAnsiTheme="minorHAnsi" w:cstheme="minorHAnsi"/>
          <w:sz w:val="22"/>
          <w:szCs w:val="22"/>
        </w:rPr>
        <w:t>braku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 na </w:t>
      </w:r>
      <w:r w:rsidR="00D74263">
        <w:rPr>
          <w:rFonts w:asciiTheme="minorHAnsi" w:hAnsiTheme="minorHAnsi" w:cstheme="minorHAnsi"/>
          <w:sz w:val="22"/>
          <w:szCs w:val="22"/>
        </w:rPr>
        <w:t>T</w:t>
      </w:r>
      <w:r w:rsidR="00D74263" w:rsidRPr="00D74263">
        <w:rPr>
          <w:rFonts w:asciiTheme="minorHAnsi" w:hAnsiTheme="minorHAnsi" w:cstheme="minorHAnsi"/>
          <w:sz w:val="22"/>
          <w:szCs w:val="22"/>
        </w:rPr>
        <w:t>erenie budowy odpowiedniego zapasu powierzchni</w:t>
      </w:r>
      <w:r w:rsidR="00D74263">
        <w:rPr>
          <w:rFonts w:asciiTheme="minorHAnsi" w:hAnsiTheme="minorHAnsi" w:cstheme="minorHAnsi"/>
          <w:sz w:val="22"/>
          <w:szCs w:val="22"/>
        </w:rPr>
        <w:t xml:space="preserve"> na przechowywanie i składowanie materiałów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 Wykonawca wynaj</w:t>
      </w:r>
      <w:r w:rsidR="00D74263">
        <w:rPr>
          <w:rFonts w:asciiTheme="minorHAnsi" w:hAnsiTheme="minorHAnsi" w:cstheme="minorHAnsi"/>
          <w:sz w:val="22"/>
          <w:szCs w:val="22"/>
        </w:rPr>
        <w:t>mie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 swoim staraniem </w:t>
      </w:r>
      <w:r w:rsidR="00D74263">
        <w:rPr>
          <w:rFonts w:asciiTheme="minorHAnsi" w:hAnsiTheme="minorHAnsi" w:cstheme="minorHAnsi"/>
          <w:sz w:val="22"/>
          <w:szCs w:val="22"/>
        </w:rPr>
        <w:t xml:space="preserve">i </w:t>
      </w:r>
      <w:r w:rsidR="00D74263" w:rsidRPr="00D74263">
        <w:rPr>
          <w:rFonts w:asciiTheme="minorHAnsi" w:hAnsiTheme="minorHAnsi" w:cstheme="minorHAnsi"/>
          <w:sz w:val="22"/>
          <w:szCs w:val="22"/>
        </w:rPr>
        <w:t>na swój koszt odpowiednie zaplecza magazynowe</w:t>
      </w:r>
      <w:r w:rsidR="00D74263">
        <w:rPr>
          <w:rFonts w:asciiTheme="minorHAnsi" w:hAnsiTheme="minorHAnsi" w:cstheme="minorHAnsi"/>
          <w:sz w:val="22"/>
          <w:szCs w:val="22"/>
        </w:rPr>
        <w:t>.</w:t>
      </w:r>
    </w:p>
    <w:bookmarkEnd w:id="7"/>
    <w:p w14:paraId="0B2B5712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D64E85" w14:textId="6AF83E53" w:rsidR="00DF5AC3" w:rsidRPr="00400749" w:rsidRDefault="007544A6" w:rsidP="00E1728C">
      <w:pPr>
        <w:pStyle w:val="2nagwek2"/>
      </w:pPr>
      <w:bookmarkStart w:id="8" w:name="_Toc184809212"/>
      <w:r w:rsidRPr="00400749">
        <w:t>Sprzęt</w:t>
      </w:r>
      <w:bookmarkEnd w:id="8"/>
    </w:p>
    <w:p w14:paraId="31B504AA" w14:textId="21AE5EF4" w:rsidR="000960F5" w:rsidRPr="003025D4" w:rsidRDefault="00DF5AC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stosować się będzie do ustawowych ograniczeń obciążenia na oś przy transporcie gruntu, materiałów </w:t>
      </w:r>
      <w:r w:rsidR="009C14F5">
        <w:rPr>
          <w:rFonts w:asciiTheme="minorHAnsi" w:hAnsiTheme="minorHAnsi" w:cstheme="minorHAnsi"/>
          <w:sz w:val="22"/>
          <w:szCs w:val="22"/>
        </w:rPr>
        <w:t xml:space="preserve">lub </w:t>
      </w:r>
      <w:r w:rsidRPr="003025D4">
        <w:rPr>
          <w:rFonts w:asciiTheme="minorHAnsi" w:hAnsiTheme="minorHAnsi" w:cstheme="minorHAnsi"/>
          <w:sz w:val="22"/>
          <w:szCs w:val="22"/>
        </w:rPr>
        <w:t xml:space="preserve">wyposażenia na </w:t>
      </w:r>
      <w:r w:rsidR="009C14F5">
        <w:rPr>
          <w:rFonts w:asciiTheme="minorHAnsi" w:hAnsiTheme="minorHAnsi" w:cstheme="minorHAnsi"/>
          <w:sz w:val="22"/>
          <w:szCs w:val="22"/>
        </w:rPr>
        <w:t>lub</w:t>
      </w:r>
      <w:r w:rsidRPr="003025D4">
        <w:rPr>
          <w:rFonts w:asciiTheme="minorHAnsi" w:hAnsiTheme="minorHAnsi" w:cstheme="minorHAnsi"/>
          <w:sz w:val="22"/>
          <w:szCs w:val="22"/>
        </w:rPr>
        <w:t xml:space="preserve"> z </w:t>
      </w:r>
      <w:r w:rsidR="00381D9A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erenu </w:t>
      </w:r>
      <w:r w:rsidR="00381D9A">
        <w:rPr>
          <w:rFonts w:asciiTheme="minorHAnsi" w:hAnsiTheme="minorHAnsi" w:cstheme="minorHAnsi"/>
          <w:sz w:val="22"/>
          <w:szCs w:val="22"/>
        </w:rPr>
        <w:t>budowy</w:t>
      </w:r>
      <w:r w:rsidRPr="003025D4">
        <w:rPr>
          <w:rFonts w:asciiTheme="minorHAnsi" w:hAnsiTheme="minorHAnsi" w:cstheme="minorHAnsi"/>
          <w:sz w:val="22"/>
          <w:szCs w:val="22"/>
        </w:rPr>
        <w:t xml:space="preserve">. Uzyska on wszelkie niezbędne zezwolenia od władz co do przewozu nietypowych wagowo </w:t>
      </w:r>
      <w:r w:rsidR="006F4389" w:rsidRPr="003025D4">
        <w:rPr>
          <w:rFonts w:asciiTheme="minorHAnsi" w:hAnsiTheme="minorHAnsi" w:cstheme="minorHAnsi"/>
          <w:sz w:val="22"/>
          <w:szCs w:val="22"/>
        </w:rPr>
        <w:t>ładunków i</w:t>
      </w:r>
      <w:r w:rsidRPr="003025D4">
        <w:rPr>
          <w:rFonts w:asciiTheme="minorHAnsi" w:hAnsiTheme="minorHAnsi" w:cstheme="minorHAnsi"/>
          <w:sz w:val="22"/>
          <w:szCs w:val="22"/>
        </w:rPr>
        <w:t xml:space="preserve"> w sposób ciągły będzie o każdym takim </w:t>
      </w:r>
      <w:r w:rsidR="0063747B" w:rsidRPr="003025D4">
        <w:rPr>
          <w:rFonts w:asciiTheme="minorHAnsi" w:hAnsiTheme="minorHAnsi" w:cstheme="minorHAnsi"/>
          <w:sz w:val="22"/>
          <w:szCs w:val="22"/>
        </w:rPr>
        <w:t>przewozie powiadamiał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Pojazdy lub ładunki powodujące nadmierne obciążenie osiowe nie będą dopuszczone na świeżo ukończone fragmenty budowy i Wykonawca będzie odpowiedzialny za naprawę wszelkich </w:t>
      </w:r>
      <w:r w:rsidR="009C14F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w ten sposób uszkodzonych, zgodnie z poleceniami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4160D699" w14:textId="6412A1D8" w:rsidR="000960F5" w:rsidRPr="003025D4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zobowiązany do używania jedynie takiego sprzętu, który nie spowoduje niekorzystnego wpływu na jakość wykonywanych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</w:t>
      </w:r>
      <w:r w:rsidR="00D74263">
        <w:rPr>
          <w:rFonts w:asciiTheme="minorHAnsi" w:hAnsiTheme="minorHAnsi" w:cstheme="minorHAnsi"/>
          <w:sz w:val="22"/>
          <w:szCs w:val="22"/>
        </w:rPr>
        <w:t xml:space="preserve"> i nie będzie stanowił zagrożeń środowiskowych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1FAF55D" w14:textId="006F7F8B" w:rsidR="0063747B" w:rsidRPr="003025D4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Liczba i wydajność sprzętu będzie gwarantować przeprowadzenie </w:t>
      </w:r>
      <w:r w:rsidR="009471FA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zgodnie z zasadami określonymi w</w:t>
      </w:r>
      <w:r w:rsidR="00412569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dokumentacji </w:t>
      </w:r>
      <w:r w:rsidR="006F4389" w:rsidRPr="003025D4">
        <w:rPr>
          <w:rFonts w:asciiTheme="minorHAnsi" w:hAnsiTheme="minorHAnsi" w:cstheme="minorHAnsi"/>
          <w:sz w:val="22"/>
          <w:szCs w:val="22"/>
        </w:rPr>
        <w:t>projektowej i</w:t>
      </w:r>
      <w:r w:rsidRPr="003025D4">
        <w:rPr>
          <w:rFonts w:asciiTheme="minorHAnsi" w:hAnsiTheme="minorHAnsi" w:cstheme="minorHAnsi"/>
          <w:sz w:val="22"/>
          <w:szCs w:val="22"/>
        </w:rPr>
        <w:t xml:space="preserve"> wskazaniach </w:t>
      </w:r>
      <w:r w:rsidR="0088551C">
        <w:rPr>
          <w:rFonts w:asciiTheme="minorHAnsi" w:hAnsiTheme="minorHAnsi" w:cstheme="minorHAnsi"/>
          <w:sz w:val="22"/>
          <w:szCs w:val="22"/>
        </w:rPr>
        <w:t>Inżyniera</w:t>
      </w:r>
      <w:r w:rsidRPr="003025D4">
        <w:rPr>
          <w:rFonts w:asciiTheme="minorHAnsi" w:hAnsiTheme="minorHAnsi" w:cstheme="minorHAnsi"/>
          <w:sz w:val="22"/>
          <w:szCs w:val="22"/>
        </w:rPr>
        <w:t xml:space="preserve"> w terminie </w:t>
      </w:r>
      <w:r w:rsidR="0063747B" w:rsidRPr="003025D4">
        <w:rPr>
          <w:rFonts w:asciiTheme="minorHAnsi" w:hAnsiTheme="minorHAnsi" w:cstheme="minorHAnsi"/>
          <w:sz w:val="22"/>
          <w:szCs w:val="22"/>
        </w:rPr>
        <w:t xml:space="preserve">przewidzianym </w:t>
      </w:r>
      <w:r w:rsidR="003A7C59">
        <w:rPr>
          <w:rFonts w:asciiTheme="minorHAnsi" w:hAnsiTheme="minorHAnsi" w:cstheme="minorHAnsi"/>
          <w:sz w:val="22"/>
          <w:szCs w:val="22"/>
        </w:rPr>
        <w:t>U</w:t>
      </w:r>
      <w:r w:rsidR="0063747B" w:rsidRPr="003025D4">
        <w:rPr>
          <w:rFonts w:asciiTheme="minorHAnsi" w:hAnsiTheme="minorHAnsi" w:cstheme="minorHAnsi"/>
          <w:sz w:val="22"/>
          <w:szCs w:val="22"/>
        </w:rPr>
        <w:t>mową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7129C49F" w14:textId="1C59E3D2" w:rsidR="0063747B" w:rsidRPr="003025D4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Sprzęt będący własnością Wykonawcy lub wynajęty do wykonania Robót ma być utrzymywany w</w:t>
      </w:r>
      <w:r w:rsidR="008406A3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dobrym stanie i gotowości do pracy</w:t>
      </w:r>
      <w:r w:rsidR="003A7C59">
        <w:rPr>
          <w:rFonts w:asciiTheme="minorHAnsi" w:hAnsiTheme="minorHAnsi" w:cstheme="minorHAnsi"/>
          <w:sz w:val="22"/>
          <w:szCs w:val="22"/>
        </w:rPr>
        <w:t>, w szczególności – bez wycieków</w:t>
      </w:r>
      <w:r w:rsidRPr="003025D4">
        <w:rPr>
          <w:rFonts w:asciiTheme="minorHAnsi" w:hAnsiTheme="minorHAnsi" w:cstheme="minorHAnsi"/>
          <w:sz w:val="22"/>
          <w:szCs w:val="22"/>
        </w:rPr>
        <w:t>. Będzie on zgodny z normami ochrony środowiska</w:t>
      </w:r>
      <w:r w:rsidR="003A7C59">
        <w:rPr>
          <w:rFonts w:asciiTheme="minorHAnsi" w:hAnsiTheme="minorHAnsi" w:cstheme="minorHAnsi"/>
          <w:sz w:val="22"/>
          <w:szCs w:val="22"/>
        </w:rPr>
        <w:t xml:space="preserve"> co do emisji zanieczyszczeń do powietrza</w:t>
      </w:r>
      <w:r w:rsidRPr="003025D4">
        <w:rPr>
          <w:rFonts w:asciiTheme="minorHAnsi" w:hAnsiTheme="minorHAnsi" w:cstheme="minorHAnsi"/>
          <w:sz w:val="22"/>
          <w:szCs w:val="22"/>
        </w:rPr>
        <w:t xml:space="preserve"> i przepisami dotyczącymi jego użytkowania.</w:t>
      </w:r>
    </w:p>
    <w:p w14:paraId="4C4B7DD2" w14:textId="00F50793" w:rsidR="000960F5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dostarczy </w:t>
      </w:r>
      <w:r w:rsidR="003A7C59">
        <w:rPr>
          <w:rFonts w:asciiTheme="minorHAnsi" w:hAnsiTheme="minorHAnsi" w:cstheme="minorHAnsi"/>
          <w:sz w:val="22"/>
          <w:szCs w:val="22"/>
        </w:rPr>
        <w:t>Zamawiającemu</w:t>
      </w:r>
      <w:r w:rsidRPr="003025D4">
        <w:rPr>
          <w:rFonts w:asciiTheme="minorHAnsi" w:hAnsiTheme="minorHAnsi" w:cstheme="minorHAnsi"/>
          <w:sz w:val="22"/>
          <w:szCs w:val="22"/>
        </w:rPr>
        <w:t xml:space="preserve"> kopie dokumentów potwierdzających dopuszczenie sprzętu do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użytkowania, </w:t>
      </w:r>
      <w:r w:rsidR="0063747B" w:rsidRPr="003025D4">
        <w:rPr>
          <w:rFonts w:asciiTheme="minorHAnsi" w:hAnsiTheme="minorHAnsi" w:cstheme="minorHAnsi"/>
          <w:sz w:val="22"/>
          <w:szCs w:val="22"/>
        </w:rPr>
        <w:t>tam,</w:t>
      </w:r>
      <w:r w:rsidRPr="003025D4">
        <w:rPr>
          <w:rFonts w:asciiTheme="minorHAnsi" w:hAnsiTheme="minorHAnsi" w:cstheme="minorHAnsi"/>
          <w:sz w:val="22"/>
          <w:szCs w:val="22"/>
        </w:rPr>
        <w:t xml:space="preserve"> gdzie jest to wymagane przepisami.</w:t>
      </w:r>
    </w:p>
    <w:p w14:paraId="212972C1" w14:textId="0B0FBE7E" w:rsidR="00D74263" w:rsidRDefault="00D7426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Sprzęt i pojazdy obsługiwane będą wyłącznie przez osoby posiadające stosowne, prawem wymagane uprawnienia do obsługi.</w:t>
      </w:r>
    </w:p>
    <w:p w14:paraId="760BA865" w14:textId="77777777" w:rsidR="001B4123" w:rsidRDefault="001B412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30FA40B" w14:textId="49160C97" w:rsidR="005A70BD" w:rsidRPr="00400749" w:rsidRDefault="005A70BD" w:rsidP="00E1728C">
      <w:pPr>
        <w:pStyle w:val="2nagwek2"/>
      </w:pPr>
      <w:bookmarkStart w:id="9" w:name="_Toc184809213"/>
      <w:r w:rsidRPr="00400749">
        <w:t>Transport</w:t>
      </w:r>
      <w:bookmarkEnd w:id="9"/>
    </w:p>
    <w:p w14:paraId="0F726A4F" w14:textId="44B7A12A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bookmarkStart w:id="10" w:name="_Toc437982912"/>
      <w:r w:rsidRPr="003025D4">
        <w:rPr>
          <w:rFonts w:asciiTheme="minorHAnsi" w:hAnsiTheme="minorHAnsi" w:cstheme="minorHAnsi"/>
          <w:sz w:val="22"/>
          <w:szCs w:val="22"/>
          <w:u w:val="single"/>
        </w:rPr>
        <w:t>Ogólne wymagania dotyczące transportu</w:t>
      </w:r>
      <w:bookmarkEnd w:id="10"/>
    </w:p>
    <w:p w14:paraId="4537FB8A" w14:textId="3186D128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zobowiązany do stosowania jedynie takich środków transportu, </w:t>
      </w:r>
      <w:r w:rsidR="009E31EE" w:rsidRPr="003025D4">
        <w:rPr>
          <w:rFonts w:asciiTheme="minorHAnsi" w:hAnsiTheme="minorHAnsi" w:cstheme="minorHAnsi"/>
          <w:sz w:val="22"/>
          <w:szCs w:val="22"/>
        </w:rPr>
        <w:t>które nie</w:t>
      </w:r>
      <w:r w:rsidRPr="003025D4">
        <w:rPr>
          <w:rFonts w:asciiTheme="minorHAnsi" w:hAnsiTheme="minorHAnsi" w:cstheme="minorHAnsi"/>
          <w:sz w:val="22"/>
          <w:szCs w:val="22"/>
        </w:rPr>
        <w:t xml:space="preserve"> wpłyną niekorzystnie na jakość wykonywanych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i właściwości przewożonych </w:t>
      </w:r>
      <w:r w:rsidR="009E31EE" w:rsidRPr="003025D4">
        <w:rPr>
          <w:rFonts w:asciiTheme="minorHAnsi" w:hAnsiTheme="minorHAnsi" w:cstheme="minorHAnsi"/>
          <w:sz w:val="22"/>
          <w:szCs w:val="22"/>
        </w:rPr>
        <w:t>materiałów.</w:t>
      </w:r>
    </w:p>
    <w:p w14:paraId="65C45F52" w14:textId="5E52F6CC" w:rsidR="00385E65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Liczba środków transportu będzie zapewniać prowadzenie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zgodnie z zasadami określonymi</w:t>
      </w:r>
      <w:r w:rsidR="00DF3937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w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dokumentacji </w:t>
      </w:r>
      <w:r w:rsidR="00385E65" w:rsidRPr="003025D4">
        <w:rPr>
          <w:rFonts w:asciiTheme="minorHAnsi" w:hAnsiTheme="minorHAnsi" w:cstheme="minorHAnsi"/>
          <w:sz w:val="22"/>
          <w:szCs w:val="22"/>
        </w:rPr>
        <w:t>projektowej</w:t>
      </w:r>
      <w:r w:rsidR="00381D9A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i wskazaniach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  <w:bookmarkStart w:id="11" w:name="_Toc437982913"/>
    </w:p>
    <w:p w14:paraId="76746627" w14:textId="0543350C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Wymagania dotyczące przewozu po drogach publicznych</w:t>
      </w:r>
      <w:bookmarkEnd w:id="11"/>
    </w:p>
    <w:p w14:paraId="483CB641" w14:textId="601B515E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Przy ruchu na drogach publicznych pojazdy będą spełniać wymagania dotyczące przepisów ruchu drogowego w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odniesieniu do dopuszczonych obciążeń na osie i innych parametrów technicznych. Środki transportu nieodpowiadające warunkom dopuszczalnych obciążeń na osie mogą być dopuszczone przez właściwy zarząd drogi pod warunkiem przywrócenia stanu pierwotnego użytkowanych odcinków dróg na koszt Wykonawcy.</w:t>
      </w:r>
    </w:p>
    <w:p w14:paraId="18876829" w14:textId="49F8BB62" w:rsidR="005A70BD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będzie usuwać na bieżąco, na własny koszt, wszelkie zanieczyszczenia spowodowane jego pojazdami na drogach publicznych oraz dojazdach do </w:t>
      </w:r>
      <w:r w:rsidR="00381D9A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>erenu budowy.</w:t>
      </w:r>
    </w:p>
    <w:p w14:paraId="3ADAE4E3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9F39CC5" w14:textId="2FD2E90C" w:rsidR="007544A6" w:rsidRPr="00400749" w:rsidRDefault="007544A6" w:rsidP="00E1728C">
      <w:pPr>
        <w:pStyle w:val="2nagwek2"/>
      </w:pPr>
      <w:bookmarkStart w:id="12" w:name="_Toc184809214"/>
      <w:r w:rsidRPr="00400749">
        <w:lastRenderedPageBreak/>
        <w:t xml:space="preserve">Wykonanie </w:t>
      </w:r>
      <w:r w:rsidR="005658D5">
        <w:t>R</w:t>
      </w:r>
      <w:r w:rsidRPr="00400749">
        <w:t>obót</w:t>
      </w:r>
      <w:bookmarkEnd w:id="12"/>
    </w:p>
    <w:p w14:paraId="19917372" w14:textId="14B9B0D7" w:rsidR="009B0848" w:rsidRPr="003025D4" w:rsidRDefault="009B084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odpowiedzialny za prowadzenie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zgodnie z </w:t>
      </w:r>
      <w:r w:rsidR="00381D9A">
        <w:rPr>
          <w:rFonts w:asciiTheme="minorHAnsi" w:hAnsiTheme="minorHAnsi" w:cstheme="minorHAnsi"/>
          <w:sz w:val="22"/>
          <w:szCs w:val="22"/>
        </w:rPr>
        <w:t>U</w:t>
      </w:r>
      <w:r w:rsidR="00385E65" w:rsidRPr="003025D4">
        <w:rPr>
          <w:rFonts w:asciiTheme="minorHAnsi" w:hAnsiTheme="minorHAnsi" w:cstheme="minorHAnsi"/>
          <w:sz w:val="22"/>
          <w:szCs w:val="22"/>
        </w:rPr>
        <w:t>mową</w:t>
      </w:r>
      <w:r w:rsidRPr="003025D4">
        <w:rPr>
          <w:rFonts w:asciiTheme="minorHAnsi" w:hAnsiTheme="minorHAnsi" w:cstheme="minorHAnsi"/>
          <w:sz w:val="22"/>
          <w:szCs w:val="22"/>
        </w:rPr>
        <w:t xml:space="preserve"> oraz za jakość zastosowanych materiałów i wykonywanych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obót, za ich zgodność z </w:t>
      </w:r>
      <w:r w:rsidR="00381D9A">
        <w:rPr>
          <w:rFonts w:asciiTheme="minorHAnsi" w:hAnsiTheme="minorHAnsi" w:cstheme="minorHAnsi"/>
          <w:sz w:val="22"/>
          <w:szCs w:val="22"/>
        </w:rPr>
        <w:t>d</w:t>
      </w:r>
      <w:r w:rsidRPr="003025D4">
        <w:rPr>
          <w:rFonts w:asciiTheme="minorHAnsi" w:hAnsiTheme="minorHAnsi" w:cstheme="minorHAnsi"/>
          <w:sz w:val="22"/>
          <w:szCs w:val="22"/>
        </w:rPr>
        <w:t xml:space="preserve">okumentacją </w:t>
      </w:r>
      <w:r w:rsidR="00381D9A">
        <w:rPr>
          <w:rFonts w:asciiTheme="minorHAnsi" w:hAnsiTheme="minorHAnsi" w:cstheme="minorHAnsi"/>
          <w:sz w:val="22"/>
          <w:szCs w:val="22"/>
        </w:rPr>
        <w:t>p</w:t>
      </w:r>
      <w:r w:rsidRPr="003025D4">
        <w:rPr>
          <w:rFonts w:asciiTheme="minorHAnsi" w:hAnsiTheme="minorHAnsi" w:cstheme="minorHAnsi"/>
          <w:sz w:val="22"/>
          <w:szCs w:val="22"/>
        </w:rPr>
        <w:t>rojektową</w:t>
      </w:r>
      <w:r w:rsidR="00666FA2" w:rsidRPr="003025D4">
        <w:rPr>
          <w:rFonts w:asciiTheme="minorHAnsi" w:hAnsiTheme="minorHAnsi" w:cstheme="minorHAnsi"/>
          <w:sz w:val="22"/>
          <w:szCs w:val="22"/>
        </w:rPr>
        <w:t>,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wymaganiami</w:t>
      </w:r>
      <w:r w:rsidR="00381D9A">
        <w:rPr>
          <w:rFonts w:asciiTheme="minorHAnsi" w:hAnsiTheme="minorHAnsi" w:cstheme="minorHAnsi"/>
          <w:sz w:val="22"/>
          <w:szCs w:val="22"/>
        </w:rPr>
        <w:t xml:space="preserve"> planu zapewnienia jakości</w:t>
      </w:r>
      <w:r w:rsidRPr="003025D4">
        <w:rPr>
          <w:rFonts w:asciiTheme="minorHAnsi" w:hAnsiTheme="minorHAnsi" w:cstheme="minorHAnsi"/>
          <w:sz w:val="22"/>
          <w:szCs w:val="22"/>
        </w:rPr>
        <w:t xml:space="preserve">, projektu organizacji </w:t>
      </w:r>
      <w:r w:rsidR="00EC4A7F" w:rsidRPr="003025D4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oraz poleceniami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365B7A91" w14:textId="07098127" w:rsidR="00DF3937" w:rsidRDefault="009B084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ponosi odpowiedzialność za pełną obsługę </w:t>
      </w:r>
      <w:r w:rsidR="00385E65" w:rsidRPr="003025D4">
        <w:rPr>
          <w:rFonts w:asciiTheme="minorHAnsi" w:hAnsiTheme="minorHAnsi" w:cstheme="minorHAnsi"/>
          <w:sz w:val="22"/>
          <w:szCs w:val="22"/>
        </w:rPr>
        <w:t>geodezyjną przy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wykonywaniu wszystkich elementów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określonych w dokumentacji projektowej lub przekazanych na piśmie przez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130328DE" w14:textId="22FC682A" w:rsidR="009B0848" w:rsidRDefault="009B084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Następstwa jakiegokolwiek błędu spowodowanego przez Wykonawcę w wytyczeniu i wykonywaniu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zostaną, jeśli wymagać tego będzie </w:t>
      </w:r>
      <w:r w:rsidR="00B66286">
        <w:rPr>
          <w:rFonts w:asciiTheme="minorHAnsi" w:hAnsiTheme="minorHAnsi" w:cstheme="minorHAnsi"/>
          <w:sz w:val="22"/>
          <w:szCs w:val="22"/>
        </w:rPr>
        <w:t>Inżynier</w:t>
      </w:r>
      <w:r w:rsidRPr="003025D4">
        <w:rPr>
          <w:rFonts w:asciiTheme="minorHAnsi" w:hAnsiTheme="minorHAnsi" w:cstheme="minorHAnsi"/>
          <w:sz w:val="22"/>
          <w:szCs w:val="22"/>
        </w:rPr>
        <w:t>, poprawione przez Wykonawcę na własny koszt.</w:t>
      </w:r>
    </w:p>
    <w:p w14:paraId="131FD94D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916AC1" w14:textId="516C97AE" w:rsidR="0084490C" w:rsidRPr="00400749" w:rsidRDefault="00B939E4" w:rsidP="00E1728C">
      <w:pPr>
        <w:pStyle w:val="2nagwek2"/>
      </w:pPr>
      <w:bookmarkStart w:id="13" w:name="_Toc184809215"/>
      <w:r w:rsidRPr="00400749">
        <w:t xml:space="preserve">Kontrola jakości </w:t>
      </w:r>
      <w:r w:rsidR="00862623">
        <w:t>R</w:t>
      </w:r>
      <w:r w:rsidRPr="00400749">
        <w:t>obót</w:t>
      </w:r>
      <w:bookmarkEnd w:id="13"/>
    </w:p>
    <w:p w14:paraId="5F2EE728" w14:textId="5D528FA6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Zasady kontroli jakości Robót</w:t>
      </w:r>
    </w:p>
    <w:p w14:paraId="2566CF70" w14:textId="60B7B9D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odpowiedzialny za pełną kontrolę jakości </w:t>
      </w:r>
      <w:r w:rsidR="00862623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i stosowanych materiałów. Wykonawca zapewni odpowiedni system kontroli, włączając personel, laboratorium, sprzęt, zaopatrzenie i wszystkie urządzenia niezbędne do pobierania próbek, badań materiałów oraz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0AEAADDD" w14:textId="4092492B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Minimalne wymagania co do zakresu badań i ich częstotliwość </w:t>
      </w:r>
      <w:r w:rsidR="00D74263">
        <w:rPr>
          <w:rFonts w:asciiTheme="minorHAnsi" w:hAnsiTheme="minorHAnsi" w:cstheme="minorHAnsi"/>
          <w:sz w:val="22"/>
          <w:szCs w:val="22"/>
        </w:rPr>
        <w:t>będą</w:t>
      </w:r>
      <w:r w:rsidRPr="003025D4">
        <w:rPr>
          <w:rFonts w:asciiTheme="minorHAnsi" w:hAnsiTheme="minorHAnsi" w:cstheme="minorHAnsi"/>
          <w:sz w:val="22"/>
          <w:szCs w:val="22"/>
        </w:rPr>
        <w:t xml:space="preserve"> określone </w:t>
      </w:r>
      <w:r w:rsidR="00EC4A7F" w:rsidRPr="003025D4">
        <w:rPr>
          <w:rFonts w:asciiTheme="minorHAnsi" w:hAnsiTheme="minorHAnsi" w:cstheme="minorHAnsi"/>
          <w:sz w:val="22"/>
          <w:szCs w:val="22"/>
        </w:rPr>
        <w:t xml:space="preserve">w </w:t>
      </w:r>
      <w:r w:rsidR="00D74263">
        <w:rPr>
          <w:rFonts w:asciiTheme="minorHAnsi" w:hAnsiTheme="minorHAnsi" w:cstheme="minorHAnsi"/>
          <w:sz w:val="22"/>
          <w:szCs w:val="22"/>
        </w:rPr>
        <w:t>przygotowanych przez Wykonawcę, p</w:t>
      </w:r>
      <w:r w:rsidR="00997829">
        <w:rPr>
          <w:rFonts w:asciiTheme="minorHAnsi" w:hAnsiTheme="minorHAnsi" w:cstheme="minorHAnsi"/>
          <w:sz w:val="22"/>
          <w:szCs w:val="22"/>
        </w:rPr>
        <w:t xml:space="preserve">rzed przystąpieniem do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="00997829">
        <w:rPr>
          <w:rFonts w:asciiTheme="minorHAnsi" w:hAnsiTheme="minorHAnsi" w:cstheme="minorHAnsi"/>
          <w:sz w:val="22"/>
          <w:szCs w:val="22"/>
        </w:rPr>
        <w:t>obót,</w:t>
      </w:r>
      <w:r w:rsidR="00D74263">
        <w:rPr>
          <w:rFonts w:asciiTheme="minorHAnsi" w:hAnsiTheme="minorHAnsi" w:cstheme="minorHAnsi"/>
          <w:sz w:val="22"/>
          <w:szCs w:val="22"/>
        </w:rPr>
        <w:t xml:space="preserve"> </w:t>
      </w:r>
      <w:r w:rsidR="0057183B">
        <w:rPr>
          <w:rFonts w:asciiTheme="minorHAnsi" w:hAnsiTheme="minorHAnsi" w:cstheme="minorHAnsi"/>
          <w:sz w:val="22"/>
          <w:szCs w:val="22"/>
        </w:rPr>
        <w:t xml:space="preserve">specyfikacjach technicznych wykonania i odbioru robót </w:t>
      </w:r>
      <w:r w:rsidR="00E37E43">
        <w:rPr>
          <w:rFonts w:asciiTheme="minorHAnsi" w:hAnsiTheme="minorHAnsi" w:cstheme="minorHAnsi"/>
          <w:sz w:val="22"/>
          <w:szCs w:val="22"/>
        </w:rPr>
        <w:t>budowlanych</w:t>
      </w:r>
      <w:r w:rsidR="0057183B">
        <w:rPr>
          <w:rFonts w:asciiTheme="minorHAnsi" w:hAnsiTheme="minorHAnsi" w:cstheme="minorHAnsi"/>
          <w:sz w:val="22"/>
          <w:szCs w:val="22"/>
        </w:rPr>
        <w:t xml:space="preserve"> </w:t>
      </w:r>
      <w:r w:rsidR="008A2C93">
        <w:rPr>
          <w:rFonts w:asciiTheme="minorHAnsi" w:hAnsiTheme="minorHAnsi" w:cstheme="minorHAnsi"/>
          <w:sz w:val="22"/>
          <w:szCs w:val="22"/>
        </w:rPr>
        <w:t>–</w:t>
      </w:r>
      <w:r w:rsidR="0057183B">
        <w:rPr>
          <w:rFonts w:asciiTheme="minorHAnsi" w:hAnsiTheme="minorHAnsi" w:cstheme="minorHAnsi"/>
          <w:sz w:val="22"/>
          <w:szCs w:val="22"/>
        </w:rPr>
        <w:t xml:space="preserve"> S</w:t>
      </w:r>
      <w:r w:rsidR="008406A3">
        <w:rPr>
          <w:rFonts w:asciiTheme="minorHAnsi" w:hAnsiTheme="minorHAnsi" w:cstheme="minorHAnsi"/>
          <w:sz w:val="22"/>
          <w:szCs w:val="22"/>
        </w:rPr>
        <w:t>TWiORB</w:t>
      </w:r>
      <w:r w:rsidR="009E4A2E" w:rsidRPr="003025D4">
        <w:rPr>
          <w:rFonts w:asciiTheme="minorHAnsi" w:hAnsiTheme="minorHAnsi" w:cstheme="minorHAnsi"/>
          <w:sz w:val="22"/>
          <w:szCs w:val="22"/>
        </w:rPr>
        <w:t xml:space="preserve"> (na podstawie </w:t>
      </w:r>
      <w:r w:rsidR="00EF415C">
        <w:rPr>
          <w:rFonts w:asciiTheme="minorHAnsi" w:hAnsiTheme="minorHAnsi" w:cstheme="minorHAnsi"/>
          <w:sz w:val="22"/>
          <w:szCs w:val="22"/>
        </w:rPr>
        <w:t>N</w:t>
      </w:r>
      <w:r w:rsidRPr="003025D4">
        <w:rPr>
          <w:rFonts w:asciiTheme="minorHAnsi" w:hAnsiTheme="minorHAnsi" w:cstheme="minorHAnsi"/>
          <w:sz w:val="22"/>
          <w:szCs w:val="22"/>
        </w:rPr>
        <w:t xml:space="preserve">orm </w:t>
      </w:r>
      <w:r w:rsidR="009E4A2E" w:rsidRPr="003025D4">
        <w:rPr>
          <w:rFonts w:asciiTheme="minorHAnsi" w:hAnsiTheme="minorHAnsi" w:cstheme="minorHAnsi"/>
          <w:sz w:val="22"/>
          <w:szCs w:val="22"/>
        </w:rPr>
        <w:t>lub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wytycznych</w:t>
      </w:r>
      <w:r w:rsidR="009E4A2E" w:rsidRPr="003025D4">
        <w:rPr>
          <w:rFonts w:asciiTheme="minorHAnsi" w:hAnsiTheme="minorHAnsi" w:cstheme="minorHAnsi"/>
          <w:sz w:val="22"/>
          <w:szCs w:val="22"/>
        </w:rPr>
        <w:t>)</w:t>
      </w:r>
      <w:r w:rsidRPr="003025D4">
        <w:rPr>
          <w:rFonts w:asciiTheme="minorHAnsi" w:hAnsiTheme="minorHAnsi" w:cstheme="minorHAnsi"/>
          <w:sz w:val="22"/>
          <w:szCs w:val="22"/>
        </w:rPr>
        <w:t>. W</w:t>
      </w:r>
      <w:r w:rsidR="00EF415C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przypadku, gdy nie zostały one tam określone, </w:t>
      </w:r>
      <w:r w:rsidR="00381D9A">
        <w:rPr>
          <w:rFonts w:asciiTheme="minorHAnsi" w:hAnsiTheme="minorHAnsi" w:cstheme="minorHAnsi"/>
          <w:sz w:val="22"/>
          <w:szCs w:val="22"/>
        </w:rPr>
        <w:t>Zamawiający</w:t>
      </w:r>
      <w:r w:rsidRPr="003025D4">
        <w:rPr>
          <w:rFonts w:asciiTheme="minorHAnsi" w:hAnsiTheme="minorHAnsi" w:cstheme="minorHAnsi"/>
          <w:sz w:val="22"/>
          <w:szCs w:val="22"/>
        </w:rPr>
        <w:t xml:space="preserve"> ustali, jaki zakres kontroli jest konieczny, aby zapewnić wykonanie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zgodnie z </w:t>
      </w:r>
      <w:r w:rsidR="00381D9A">
        <w:rPr>
          <w:rFonts w:asciiTheme="minorHAnsi" w:hAnsiTheme="minorHAnsi" w:cstheme="minorHAnsi"/>
          <w:sz w:val="22"/>
          <w:szCs w:val="22"/>
        </w:rPr>
        <w:t>U</w:t>
      </w:r>
      <w:r w:rsidRPr="003025D4">
        <w:rPr>
          <w:rFonts w:asciiTheme="minorHAnsi" w:hAnsiTheme="minorHAnsi" w:cstheme="minorHAnsi"/>
          <w:sz w:val="22"/>
          <w:szCs w:val="22"/>
        </w:rPr>
        <w:t>mową.</w:t>
      </w:r>
    </w:p>
    <w:p w14:paraId="681CB540" w14:textId="3B441E39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 będzie przekazywać Wykonawcy uwagi dotyczące </w:t>
      </w:r>
      <w:r w:rsidR="00584384" w:rsidRPr="003025D4">
        <w:rPr>
          <w:rFonts w:asciiTheme="minorHAnsi" w:hAnsiTheme="minorHAnsi" w:cstheme="minorHAnsi"/>
          <w:sz w:val="22"/>
          <w:szCs w:val="22"/>
        </w:rPr>
        <w:t>niedociągnięć pracy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 personelu lub metod badawczych. Jeżeli niedociągnięcia te będą tak poważne, że mogą wpłynąć ujemnie na wyniki badań, </w:t>
      </w:r>
      <w:r>
        <w:rPr>
          <w:rFonts w:asciiTheme="minorHAnsi" w:hAnsiTheme="minorHAnsi" w:cstheme="minorHAnsi"/>
          <w:sz w:val="22"/>
          <w:szCs w:val="22"/>
        </w:rPr>
        <w:t>Zamawiający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natychmiast wstrzyma użycie do robót badanych </w:t>
      </w:r>
      <w:r w:rsidR="00584384" w:rsidRPr="003025D4">
        <w:rPr>
          <w:rFonts w:asciiTheme="minorHAnsi" w:hAnsiTheme="minorHAnsi" w:cstheme="minorHAnsi"/>
          <w:sz w:val="22"/>
          <w:szCs w:val="22"/>
        </w:rPr>
        <w:t>materiałów i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 dopuści je do użycia dopiero wtedy, gdy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="00457B67" w:rsidRPr="003025D4">
        <w:rPr>
          <w:rFonts w:asciiTheme="minorHAnsi" w:hAnsiTheme="minorHAnsi" w:cstheme="minorHAnsi"/>
          <w:sz w:val="22"/>
          <w:szCs w:val="22"/>
        </w:rPr>
        <w:t>niedociągnięcia te zostaną usunięte i stwierdzona zostanie odpowiednia jakość tych materiałów.</w:t>
      </w:r>
    </w:p>
    <w:p w14:paraId="43677FAC" w14:textId="738DA5E3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Wszystkie koszty związane z organizowaniem i prowadzeniem badań materiałów i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ponosi Wykonawca.</w:t>
      </w:r>
    </w:p>
    <w:p w14:paraId="7499C5CB" w14:textId="25F49146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Pobieranie próbek</w:t>
      </w:r>
    </w:p>
    <w:p w14:paraId="78C3D681" w14:textId="2F2BF382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Próbki będą pobierane losowo. </w:t>
      </w:r>
      <w:r w:rsidR="009C14F5">
        <w:rPr>
          <w:rFonts w:asciiTheme="minorHAnsi" w:hAnsiTheme="minorHAnsi" w:cstheme="minorHAnsi"/>
          <w:sz w:val="22"/>
          <w:szCs w:val="22"/>
        </w:rPr>
        <w:t>Należy stosować</w:t>
      </w:r>
      <w:r w:rsidRPr="003025D4">
        <w:rPr>
          <w:rFonts w:asciiTheme="minorHAnsi" w:hAnsiTheme="minorHAnsi" w:cstheme="minorHAnsi"/>
          <w:sz w:val="22"/>
          <w:szCs w:val="22"/>
        </w:rPr>
        <w:t xml:space="preserve"> statystyczn</w:t>
      </w:r>
      <w:r w:rsidR="009C14F5">
        <w:rPr>
          <w:rFonts w:asciiTheme="minorHAnsi" w:hAnsiTheme="minorHAnsi" w:cstheme="minorHAnsi"/>
          <w:sz w:val="22"/>
          <w:szCs w:val="22"/>
        </w:rPr>
        <w:t>e</w:t>
      </w:r>
      <w:r w:rsidRPr="003025D4">
        <w:rPr>
          <w:rFonts w:asciiTheme="minorHAnsi" w:hAnsiTheme="minorHAnsi" w:cstheme="minorHAnsi"/>
          <w:sz w:val="22"/>
          <w:szCs w:val="22"/>
        </w:rPr>
        <w:t xml:space="preserve"> metod</w:t>
      </w:r>
      <w:r w:rsidR="009C14F5">
        <w:rPr>
          <w:rFonts w:asciiTheme="minorHAnsi" w:hAnsiTheme="minorHAnsi" w:cstheme="minorHAnsi"/>
          <w:sz w:val="22"/>
          <w:szCs w:val="22"/>
        </w:rPr>
        <w:t>y</w:t>
      </w:r>
      <w:r w:rsidRPr="003025D4">
        <w:rPr>
          <w:rFonts w:asciiTheme="minorHAnsi" w:hAnsiTheme="minorHAnsi" w:cstheme="minorHAnsi"/>
          <w:sz w:val="22"/>
          <w:szCs w:val="22"/>
        </w:rPr>
        <w:t xml:space="preserve"> pobierania próbek, </w:t>
      </w:r>
      <w:r w:rsidR="009C14F5" w:rsidRPr="003025D4">
        <w:rPr>
          <w:rFonts w:asciiTheme="minorHAnsi" w:hAnsiTheme="minorHAnsi" w:cstheme="minorHAnsi"/>
          <w:sz w:val="22"/>
          <w:szCs w:val="22"/>
        </w:rPr>
        <w:t>opart</w:t>
      </w:r>
      <w:r w:rsidR="009C14F5">
        <w:rPr>
          <w:rFonts w:asciiTheme="minorHAnsi" w:hAnsiTheme="minorHAnsi" w:cstheme="minorHAnsi"/>
          <w:sz w:val="22"/>
          <w:szCs w:val="22"/>
        </w:rPr>
        <w:t>e</w:t>
      </w:r>
      <w:r w:rsidR="009C14F5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na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zasadzie, że wszystkie jednostkowe elementy produkcji mogą być z jednakowym prawdopodobieństwem wytypowane do badań.</w:t>
      </w:r>
    </w:p>
    <w:p w14:paraId="0C091AC9" w14:textId="6C8685C2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457B67" w:rsidRPr="003025D4">
        <w:rPr>
          <w:rFonts w:asciiTheme="minorHAnsi" w:hAnsiTheme="minorHAnsi" w:cstheme="minorHAnsi"/>
          <w:sz w:val="22"/>
          <w:szCs w:val="22"/>
        </w:rPr>
        <w:t>będzie mieć zapewnioną możliwość udziału w pobieraniu próbek.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1AC182" w14:textId="6153D82A" w:rsidR="00A078F3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Na zlecenie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Wykonawca będzie przeprowadzać dodatkowe badania tych materiałów</w:t>
      </w:r>
      <w:r w:rsidR="006A3C7F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C14F5">
        <w:rPr>
          <w:rFonts w:asciiTheme="minorHAnsi" w:hAnsiTheme="minorHAnsi" w:cstheme="minorHAnsi"/>
          <w:sz w:val="22"/>
          <w:szCs w:val="22"/>
        </w:rPr>
        <w:t>lub</w:t>
      </w:r>
      <w:r w:rsidR="00381D9A">
        <w:rPr>
          <w:rFonts w:asciiTheme="minorHAnsi" w:hAnsiTheme="minorHAnsi" w:cstheme="minorHAnsi"/>
          <w:sz w:val="22"/>
          <w:szCs w:val="22"/>
        </w:rPr>
        <w:t> </w:t>
      </w:r>
      <w:r w:rsidR="001F76D9">
        <w:rPr>
          <w:rFonts w:asciiTheme="minorHAnsi" w:hAnsiTheme="minorHAnsi" w:cstheme="minorHAnsi"/>
          <w:sz w:val="22"/>
          <w:szCs w:val="22"/>
        </w:rPr>
        <w:t>R</w:t>
      </w:r>
      <w:r w:rsidR="006A3C7F" w:rsidRPr="003025D4">
        <w:rPr>
          <w:rFonts w:asciiTheme="minorHAnsi" w:hAnsiTheme="minorHAnsi" w:cstheme="minorHAnsi"/>
          <w:sz w:val="22"/>
          <w:szCs w:val="22"/>
        </w:rPr>
        <w:t>obót</w:t>
      </w:r>
      <w:r w:rsidRPr="003025D4">
        <w:rPr>
          <w:rFonts w:asciiTheme="minorHAnsi" w:hAnsiTheme="minorHAnsi" w:cstheme="minorHAnsi"/>
          <w:sz w:val="22"/>
          <w:szCs w:val="22"/>
        </w:rPr>
        <w:t xml:space="preserve"> które budzą wątpliwości co do jakości, o ile kwestionowane materiały</w:t>
      </w:r>
      <w:r w:rsidR="001F76D9">
        <w:rPr>
          <w:rFonts w:asciiTheme="minorHAnsi" w:hAnsiTheme="minorHAnsi" w:cstheme="minorHAnsi"/>
          <w:sz w:val="22"/>
          <w:szCs w:val="22"/>
        </w:rPr>
        <w:t xml:space="preserve"> lub</w:t>
      </w:r>
      <w:r w:rsidR="006A3C7F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1F76D9">
        <w:rPr>
          <w:rFonts w:asciiTheme="minorHAnsi" w:hAnsiTheme="minorHAnsi" w:cstheme="minorHAnsi"/>
          <w:sz w:val="22"/>
          <w:szCs w:val="22"/>
        </w:rPr>
        <w:t>R</w:t>
      </w:r>
      <w:r w:rsidR="006A3C7F" w:rsidRPr="003025D4">
        <w:rPr>
          <w:rFonts w:asciiTheme="minorHAnsi" w:hAnsiTheme="minorHAnsi" w:cstheme="minorHAnsi"/>
          <w:sz w:val="22"/>
          <w:szCs w:val="22"/>
        </w:rPr>
        <w:t>oboty</w:t>
      </w:r>
      <w:r w:rsidRPr="003025D4">
        <w:rPr>
          <w:rFonts w:asciiTheme="minorHAnsi" w:hAnsiTheme="minorHAnsi" w:cstheme="minorHAnsi"/>
          <w:sz w:val="22"/>
          <w:szCs w:val="22"/>
        </w:rPr>
        <w:t xml:space="preserve"> nie zostaną przez Wykonawcę usunięte lub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="006A3C7F" w:rsidRPr="003025D4">
        <w:rPr>
          <w:rFonts w:asciiTheme="minorHAnsi" w:hAnsiTheme="minorHAnsi" w:cstheme="minorHAnsi"/>
          <w:sz w:val="22"/>
          <w:szCs w:val="22"/>
        </w:rPr>
        <w:t xml:space="preserve">poprawione </w:t>
      </w:r>
      <w:r w:rsidRPr="003025D4">
        <w:rPr>
          <w:rFonts w:asciiTheme="minorHAnsi" w:hAnsiTheme="minorHAnsi" w:cstheme="minorHAnsi"/>
          <w:sz w:val="22"/>
          <w:szCs w:val="22"/>
        </w:rPr>
        <w:t>z własnej woli. Koszty tych dodatkowych badań pokrywa Wykonawca tylko w przypadku stwierdzenia usterek</w:t>
      </w:r>
      <w:r w:rsidR="0084490C" w:rsidRPr="003025D4">
        <w:rPr>
          <w:rFonts w:asciiTheme="minorHAnsi" w:hAnsiTheme="minorHAnsi" w:cstheme="minorHAnsi"/>
          <w:sz w:val="22"/>
          <w:szCs w:val="22"/>
        </w:rPr>
        <w:t>. W</w:t>
      </w:r>
      <w:r w:rsidRPr="003025D4">
        <w:rPr>
          <w:rFonts w:asciiTheme="minorHAnsi" w:hAnsiTheme="minorHAnsi" w:cstheme="minorHAnsi"/>
          <w:sz w:val="22"/>
          <w:szCs w:val="22"/>
        </w:rPr>
        <w:t xml:space="preserve"> przeciwnym przypadku koszty te pokrywa Zamawiający.</w:t>
      </w:r>
    </w:p>
    <w:p w14:paraId="4E57FDFD" w14:textId="0E5C620F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Badania i pomiary</w:t>
      </w:r>
    </w:p>
    <w:p w14:paraId="422E8AA1" w14:textId="437626BE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Wszystkie badania i pomiary będą przeprowadzone zgodnie z wymaganiami </w:t>
      </w:r>
      <w:r w:rsidR="009C14F5">
        <w:rPr>
          <w:rFonts w:asciiTheme="minorHAnsi" w:hAnsiTheme="minorHAnsi" w:cstheme="minorHAnsi"/>
          <w:sz w:val="22"/>
          <w:szCs w:val="22"/>
        </w:rPr>
        <w:t>Rozdziału 2.11 PFU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B61F1A7" w14:textId="4CC0F16D" w:rsidR="00457B67" w:rsidRPr="003025D4" w:rsidRDefault="00457B67" w:rsidP="009C14F5">
      <w:pPr>
        <w:keepNext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lastRenderedPageBreak/>
        <w:t>Raporty z badań</w:t>
      </w:r>
    </w:p>
    <w:p w14:paraId="1F4D2715" w14:textId="4DC597D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będzie przekazywać </w:t>
      </w:r>
      <w:r w:rsidR="00381D9A">
        <w:rPr>
          <w:rFonts w:asciiTheme="minorHAnsi" w:hAnsiTheme="minorHAnsi" w:cstheme="minorHAnsi"/>
          <w:sz w:val="22"/>
          <w:szCs w:val="22"/>
        </w:rPr>
        <w:t>Zamawiającemu</w:t>
      </w:r>
      <w:r w:rsidR="00381D9A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84490C" w:rsidRPr="003025D4">
        <w:rPr>
          <w:rFonts w:asciiTheme="minorHAnsi" w:hAnsiTheme="minorHAnsi" w:cstheme="minorHAnsi"/>
          <w:sz w:val="22"/>
          <w:szCs w:val="22"/>
        </w:rPr>
        <w:t>kopie</w:t>
      </w:r>
      <w:r w:rsidRPr="003025D4">
        <w:rPr>
          <w:rFonts w:asciiTheme="minorHAnsi" w:hAnsiTheme="minorHAnsi" w:cstheme="minorHAnsi"/>
          <w:sz w:val="22"/>
          <w:szCs w:val="22"/>
        </w:rPr>
        <w:t xml:space="preserve"> raportów z wynikami badań jak najszybciej, nie później jednak niż w terminie określonym w </w:t>
      </w:r>
      <w:r w:rsidR="009C14F5">
        <w:rPr>
          <w:rFonts w:asciiTheme="minorHAnsi" w:hAnsiTheme="minorHAnsi" w:cstheme="minorHAnsi"/>
          <w:sz w:val="22"/>
          <w:szCs w:val="22"/>
        </w:rPr>
        <w:t>PZJ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6DE1090C" w14:textId="0066369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Wyniki badań (kopie) będą przekazywane </w:t>
      </w:r>
      <w:r w:rsidR="00381D9A">
        <w:rPr>
          <w:rFonts w:asciiTheme="minorHAnsi" w:hAnsiTheme="minorHAnsi" w:cstheme="minorHAnsi"/>
          <w:sz w:val="22"/>
          <w:szCs w:val="22"/>
        </w:rPr>
        <w:t>Zamawiającemu</w:t>
      </w:r>
      <w:r w:rsidR="00381D9A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na formularzach według dostarczonego przez</w:t>
      </w:r>
      <w:r w:rsidR="00DF3937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niego wzoru lub innych, przez niego </w:t>
      </w:r>
      <w:r w:rsidR="009C14F5">
        <w:rPr>
          <w:rFonts w:asciiTheme="minorHAnsi" w:hAnsiTheme="minorHAnsi" w:cstheme="minorHAnsi"/>
          <w:sz w:val="22"/>
          <w:szCs w:val="22"/>
        </w:rPr>
        <w:t>zatwierdzonych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40D501DB" w14:textId="55568203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 xml:space="preserve">Badania prowadzone </w:t>
      </w:r>
      <w:r w:rsidRPr="001B4123">
        <w:rPr>
          <w:rFonts w:asciiTheme="minorHAnsi" w:hAnsiTheme="minorHAnsi" w:cstheme="minorHAnsi"/>
          <w:sz w:val="22"/>
          <w:szCs w:val="22"/>
          <w:u w:val="single"/>
        </w:rPr>
        <w:t xml:space="preserve">przez </w:t>
      </w:r>
      <w:r w:rsidR="00381D9A" w:rsidRPr="001B4123">
        <w:rPr>
          <w:rFonts w:asciiTheme="minorHAnsi" w:hAnsiTheme="minorHAnsi" w:cstheme="minorHAnsi"/>
          <w:sz w:val="22"/>
          <w:szCs w:val="22"/>
          <w:u w:val="single"/>
        </w:rPr>
        <w:t>Zamawiającego</w:t>
      </w:r>
    </w:p>
    <w:p w14:paraId="2C09EBF7" w14:textId="1C5BEF89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Dla celów </w:t>
      </w:r>
      <w:r w:rsidR="006320A8" w:rsidRPr="003025D4">
        <w:rPr>
          <w:rFonts w:asciiTheme="minorHAnsi" w:hAnsiTheme="minorHAnsi" w:cstheme="minorHAnsi"/>
          <w:sz w:val="22"/>
          <w:szCs w:val="22"/>
        </w:rPr>
        <w:t xml:space="preserve">zatwierdzenia materiałów i </w:t>
      </w:r>
      <w:r w:rsidRPr="003025D4">
        <w:rPr>
          <w:rFonts w:asciiTheme="minorHAnsi" w:hAnsiTheme="minorHAnsi" w:cstheme="minorHAnsi"/>
          <w:sz w:val="22"/>
          <w:szCs w:val="22"/>
        </w:rPr>
        <w:t xml:space="preserve">kontroli jakości </w:t>
      </w:r>
      <w:r w:rsidR="00B82749">
        <w:rPr>
          <w:rFonts w:asciiTheme="minorHAnsi" w:hAnsiTheme="minorHAnsi" w:cstheme="minorHAnsi"/>
          <w:sz w:val="22"/>
          <w:szCs w:val="22"/>
        </w:rPr>
        <w:t>R</w:t>
      </w:r>
      <w:r w:rsidR="006320A8" w:rsidRPr="003025D4">
        <w:rPr>
          <w:rFonts w:asciiTheme="minorHAnsi" w:hAnsiTheme="minorHAnsi" w:cstheme="minorHAnsi"/>
          <w:sz w:val="22"/>
          <w:szCs w:val="22"/>
        </w:rPr>
        <w:t>obót</w:t>
      </w:r>
      <w:r w:rsidRPr="003025D4">
        <w:rPr>
          <w:rFonts w:asciiTheme="minorHAnsi" w:hAnsiTheme="minorHAnsi" w:cstheme="minorHAnsi"/>
          <w:sz w:val="22"/>
          <w:szCs w:val="22"/>
        </w:rPr>
        <w:t xml:space="preserve">, </w:t>
      </w:r>
      <w:r w:rsidR="00381D9A">
        <w:rPr>
          <w:rFonts w:asciiTheme="minorHAnsi" w:hAnsiTheme="minorHAnsi" w:cstheme="minorHAnsi"/>
          <w:sz w:val="22"/>
          <w:szCs w:val="22"/>
        </w:rPr>
        <w:t xml:space="preserve">Zamawiający </w:t>
      </w:r>
      <w:r w:rsidRPr="003025D4">
        <w:rPr>
          <w:rFonts w:asciiTheme="minorHAnsi" w:hAnsiTheme="minorHAnsi" w:cstheme="minorHAnsi"/>
          <w:sz w:val="22"/>
          <w:szCs w:val="22"/>
        </w:rPr>
        <w:t xml:space="preserve">uprawniony jest do dokonywania kontroli, pobierania próbek i badania materiałów u źródła ich wytwarzania, i zapewniona mu będzie wszelka potrzebna do tego pomoc ze strony Wykonawcy </w:t>
      </w:r>
      <w:r w:rsidR="009C14F5">
        <w:rPr>
          <w:rFonts w:asciiTheme="minorHAnsi" w:hAnsiTheme="minorHAnsi" w:cstheme="minorHAnsi"/>
          <w:sz w:val="22"/>
          <w:szCs w:val="22"/>
        </w:rPr>
        <w:t xml:space="preserve">lub </w:t>
      </w:r>
      <w:r w:rsidRPr="003025D4">
        <w:rPr>
          <w:rFonts w:asciiTheme="minorHAnsi" w:hAnsiTheme="minorHAnsi" w:cstheme="minorHAnsi"/>
          <w:sz w:val="22"/>
          <w:szCs w:val="22"/>
        </w:rPr>
        <w:t>producenta materiałów.</w:t>
      </w:r>
    </w:p>
    <w:p w14:paraId="13AE3FB8" w14:textId="0E0113CB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, po uprzedniej weryfikacji systemu kontroli </w:t>
      </w:r>
      <w:r>
        <w:rPr>
          <w:rFonts w:asciiTheme="minorHAnsi" w:hAnsiTheme="minorHAnsi" w:cstheme="minorHAnsi"/>
          <w:sz w:val="22"/>
          <w:szCs w:val="22"/>
        </w:rPr>
        <w:t>r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obót prowadzonego przez Wykonawcę, będzie oceniać zgodność materiałów i </w:t>
      </w:r>
      <w:r w:rsidR="00B82749">
        <w:rPr>
          <w:rFonts w:asciiTheme="minorHAnsi" w:hAnsiTheme="minorHAnsi" w:cstheme="minorHAnsi"/>
          <w:sz w:val="22"/>
          <w:szCs w:val="22"/>
        </w:rPr>
        <w:t>R</w:t>
      </w:r>
      <w:r w:rsidR="00457B67" w:rsidRPr="003025D4">
        <w:rPr>
          <w:rFonts w:asciiTheme="minorHAnsi" w:hAnsiTheme="minorHAnsi" w:cstheme="minorHAnsi"/>
          <w:sz w:val="22"/>
          <w:szCs w:val="22"/>
        </w:rPr>
        <w:t>obót z wymaganiami na podstawie wyników badań dostarczonych przez Wykonawcę.</w:t>
      </w:r>
    </w:p>
    <w:p w14:paraId="1ECF3948" w14:textId="79A37165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może pobierać próbki materiałów i prowadzić badania niezależnie od Wykonawcy, na swój koszt. Jeżeli wyniki tych badań wykażą, że raporty Wykonawcy są niewiarygodne, to </w:t>
      </w:r>
      <w:r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B67" w:rsidRPr="003025D4">
        <w:rPr>
          <w:rFonts w:asciiTheme="minorHAnsi" w:hAnsiTheme="minorHAnsi" w:cstheme="minorHAnsi"/>
          <w:sz w:val="22"/>
          <w:szCs w:val="22"/>
        </w:rPr>
        <w:t>poleci Wykonawcy lub zleci niezależnemu laboratorium przeprowadzenie powtórnych lub dodatkowych badań, albo oprze się wyłącznie na własnych badaniach przy ocenie zgodności materiałów i</w:t>
      </w:r>
      <w:r>
        <w:rPr>
          <w:rFonts w:asciiTheme="minorHAnsi" w:hAnsiTheme="minorHAnsi" w:cstheme="minorHAnsi"/>
          <w:sz w:val="22"/>
          <w:szCs w:val="22"/>
        </w:rPr>
        <w:t> 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Robót </w:t>
      </w:r>
      <w:r w:rsidR="00B82749">
        <w:rPr>
          <w:rFonts w:asciiTheme="minorHAnsi" w:hAnsiTheme="minorHAnsi" w:cstheme="minorHAnsi"/>
          <w:sz w:val="22"/>
          <w:szCs w:val="22"/>
        </w:rPr>
        <w:t>z</w:t>
      </w:r>
      <w:r w:rsidR="0088551C">
        <w:rPr>
          <w:rFonts w:asciiTheme="minorHAnsi" w:hAnsiTheme="minorHAnsi" w:cstheme="minorHAnsi"/>
          <w:sz w:val="22"/>
          <w:szCs w:val="22"/>
        </w:rPr>
        <w:t> </w:t>
      </w:r>
      <w:r w:rsidR="00457B67" w:rsidRPr="003025D4">
        <w:rPr>
          <w:rFonts w:asciiTheme="minorHAnsi" w:hAnsiTheme="minorHAnsi" w:cstheme="minorHAnsi"/>
          <w:sz w:val="22"/>
          <w:szCs w:val="22"/>
        </w:rPr>
        <w:t>Dokumentacją Projektową. W takim przypadku całkowite koszty powtórnych lub dodatkowych badań i pobierania próbek poniesione zostaną przez Wykonawcę.</w:t>
      </w:r>
    </w:p>
    <w:p w14:paraId="26C1A2F8" w14:textId="64FD3AA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Certyfikaty i deklaracje</w:t>
      </w:r>
    </w:p>
    <w:p w14:paraId="28283A3E" w14:textId="47080E97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B67" w:rsidRPr="003025D4">
        <w:rPr>
          <w:rFonts w:asciiTheme="minorHAnsi" w:hAnsiTheme="minorHAnsi" w:cstheme="minorHAnsi"/>
          <w:sz w:val="22"/>
          <w:szCs w:val="22"/>
        </w:rPr>
        <w:t>może dopuścić do użycia tylko te materiały, które posiadają:</w:t>
      </w:r>
    </w:p>
    <w:p w14:paraId="718D6709" w14:textId="55797207" w:rsidR="0034021A" w:rsidRPr="00381D9A" w:rsidRDefault="001B4123" w:rsidP="001B412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81D9A">
        <w:rPr>
          <w:rFonts w:asciiTheme="minorHAnsi" w:hAnsiTheme="minorHAnsi" w:cstheme="minorHAnsi"/>
          <w:sz w:val="22"/>
          <w:szCs w:val="22"/>
        </w:rPr>
        <w:t xml:space="preserve">Deklarację </w:t>
      </w:r>
      <w:r w:rsidR="0034021A" w:rsidRPr="00381D9A">
        <w:rPr>
          <w:rFonts w:asciiTheme="minorHAnsi" w:hAnsiTheme="minorHAnsi" w:cstheme="minorHAnsi"/>
          <w:sz w:val="22"/>
          <w:szCs w:val="22"/>
        </w:rPr>
        <w:t>właściwości użytkowych,</w:t>
      </w:r>
    </w:p>
    <w:p w14:paraId="2A4F18FE" w14:textId="1D74C959" w:rsidR="00457B67" w:rsidRPr="0057183B" w:rsidRDefault="001B4123" w:rsidP="001B412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>C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ertyfikat na znak bezpieczeństwa, wykazujący, że zapewniono zgodność z kryteriami technicznymi określonymi na podstawie </w:t>
      </w:r>
      <w:bookmarkStart w:id="14" w:name="_Hlk156381225"/>
      <w:r w:rsidR="00EF415C" w:rsidRPr="0057183B">
        <w:rPr>
          <w:rFonts w:asciiTheme="minorHAnsi" w:hAnsiTheme="minorHAnsi" w:cstheme="minorHAnsi"/>
          <w:sz w:val="22"/>
          <w:szCs w:val="22"/>
        </w:rPr>
        <w:t xml:space="preserve">Norm oraz europejskich </w:t>
      </w:r>
      <w:r w:rsidR="00604CFD">
        <w:rPr>
          <w:rFonts w:asciiTheme="minorHAnsi" w:hAnsiTheme="minorHAnsi" w:cstheme="minorHAnsi"/>
          <w:sz w:val="22"/>
          <w:szCs w:val="22"/>
        </w:rPr>
        <w:t>lub</w:t>
      </w:r>
      <w:r w:rsidR="00EF415C" w:rsidRPr="0057183B">
        <w:rPr>
          <w:rFonts w:asciiTheme="minorHAnsi" w:hAnsiTheme="minorHAnsi" w:cstheme="minorHAnsi"/>
          <w:sz w:val="22"/>
          <w:szCs w:val="22"/>
        </w:rPr>
        <w:t> krajowych ocen technicznych,</w:t>
      </w:r>
    </w:p>
    <w:bookmarkEnd w:id="14"/>
    <w:p w14:paraId="13142D43" w14:textId="50518CD0" w:rsidR="00762D4B" w:rsidRPr="0057183B" w:rsidRDefault="001B4123" w:rsidP="001B412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 xml:space="preserve">Deklarację </w:t>
      </w:r>
      <w:r w:rsidR="00457B67" w:rsidRPr="0057183B">
        <w:rPr>
          <w:rFonts w:asciiTheme="minorHAnsi" w:hAnsiTheme="minorHAnsi" w:cstheme="minorHAnsi"/>
          <w:sz w:val="22"/>
          <w:szCs w:val="22"/>
        </w:rPr>
        <w:t>zgodności lub certyfikat zgodności z</w:t>
      </w:r>
      <w:r w:rsidR="00381D9A" w:rsidRPr="0057183B">
        <w:rPr>
          <w:rFonts w:asciiTheme="minorHAnsi" w:hAnsiTheme="minorHAnsi" w:cstheme="minorHAnsi"/>
          <w:sz w:val="22"/>
          <w:szCs w:val="22"/>
        </w:rPr>
        <w:t xml:space="preserve"> </w:t>
      </w:r>
      <w:r w:rsidR="00EF415C" w:rsidRPr="0057183B">
        <w:rPr>
          <w:rFonts w:asciiTheme="minorHAnsi" w:hAnsiTheme="minorHAnsi" w:cstheme="minorHAnsi"/>
          <w:sz w:val="22"/>
          <w:szCs w:val="22"/>
        </w:rPr>
        <w:t xml:space="preserve">Normami oraz europejskimi </w:t>
      </w:r>
      <w:r w:rsidR="00604CFD">
        <w:rPr>
          <w:rFonts w:asciiTheme="minorHAnsi" w:hAnsiTheme="minorHAnsi" w:cstheme="minorHAnsi"/>
          <w:sz w:val="22"/>
          <w:szCs w:val="22"/>
        </w:rPr>
        <w:t>lub</w:t>
      </w:r>
      <w:r w:rsidR="00EF415C" w:rsidRPr="0057183B">
        <w:rPr>
          <w:rFonts w:asciiTheme="minorHAnsi" w:hAnsiTheme="minorHAnsi" w:cstheme="minorHAnsi"/>
          <w:sz w:val="22"/>
          <w:szCs w:val="22"/>
        </w:rPr>
        <w:t> krajowymi ocenami technicznymi,</w:t>
      </w:r>
    </w:p>
    <w:p w14:paraId="29FE23EF" w14:textId="575E9379" w:rsidR="00457B67" w:rsidRPr="0057183B" w:rsidRDefault="00EF415C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 xml:space="preserve">a w 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przypadku </w:t>
      </w:r>
      <w:r w:rsidR="0057183B" w:rsidRPr="0057183B">
        <w:rPr>
          <w:rFonts w:asciiTheme="minorHAnsi" w:hAnsiTheme="minorHAnsi" w:cstheme="minorHAnsi"/>
          <w:sz w:val="22"/>
          <w:szCs w:val="22"/>
        </w:rPr>
        <w:t>materiałów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, dla których nie ustanowiono </w:t>
      </w:r>
      <w:r w:rsidRPr="0057183B">
        <w:rPr>
          <w:rFonts w:asciiTheme="minorHAnsi" w:hAnsiTheme="minorHAnsi" w:cstheme="minorHAnsi"/>
          <w:sz w:val="22"/>
          <w:szCs w:val="22"/>
        </w:rPr>
        <w:t>n</w:t>
      </w:r>
      <w:r w:rsidR="00457B67" w:rsidRPr="0057183B">
        <w:rPr>
          <w:rFonts w:asciiTheme="minorHAnsi" w:hAnsiTheme="minorHAnsi" w:cstheme="minorHAnsi"/>
          <w:sz w:val="22"/>
          <w:szCs w:val="22"/>
        </w:rPr>
        <w:t>ormy</w:t>
      </w:r>
      <w:r w:rsidRPr="0057183B">
        <w:rPr>
          <w:rFonts w:asciiTheme="minorHAnsi" w:hAnsiTheme="minorHAnsi" w:cstheme="minorHAnsi"/>
          <w:sz w:val="22"/>
          <w:szCs w:val="22"/>
        </w:rPr>
        <w:t xml:space="preserve"> lub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 jeżeli nie są </w:t>
      </w:r>
      <w:r w:rsidRPr="0057183B">
        <w:rPr>
          <w:rFonts w:asciiTheme="minorHAnsi" w:hAnsiTheme="minorHAnsi" w:cstheme="minorHAnsi"/>
          <w:sz w:val="22"/>
          <w:szCs w:val="22"/>
        </w:rPr>
        <w:t xml:space="preserve">one 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objęte </w:t>
      </w:r>
      <w:r w:rsidRPr="0057183B">
        <w:rPr>
          <w:rFonts w:asciiTheme="minorHAnsi" w:hAnsiTheme="minorHAnsi" w:cstheme="minorHAnsi"/>
          <w:sz w:val="22"/>
          <w:szCs w:val="22"/>
        </w:rPr>
        <w:t>ww.</w:t>
      </w:r>
      <w:r w:rsidR="00381D9A" w:rsidRPr="0057183B">
        <w:rPr>
          <w:rFonts w:asciiTheme="minorHAnsi" w:hAnsiTheme="minorHAnsi" w:cstheme="minorHAnsi"/>
          <w:sz w:val="22"/>
          <w:szCs w:val="22"/>
        </w:rPr>
        <w:t xml:space="preserve"> </w:t>
      </w:r>
      <w:r w:rsidR="00457B67" w:rsidRPr="0057183B">
        <w:rPr>
          <w:rFonts w:asciiTheme="minorHAnsi" w:hAnsiTheme="minorHAnsi" w:cstheme="minorHAnsi"/>
          <w:sz w:val="22"/>
          <w:szCs w:val="22"/>
        </w:rPr>
        <w:t>certyfikacją</w:t>
      </w:r>
      <w:r w:rsidR="0057183B" w:rsidRPr="0057183B">
        <w:rPr>
          <w:rFonts w:asciiTheme="minorHAnsi" w:hAnsiTheme="minorHAnsi" w:cstheme="minorHAnsi"/>
          <w:sz w:val="22"/>
          <w:szCs w:val="22"/>
        </w:rPr>
        <w:t>,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 które spełniają wymogi </w:t>
      </w:r>
      <w:r w:rsidR="0057183B">
        <w:rPr>
          <w:rFonts w:asciiTheme="minorHAnsi" w:hAnsiTheme="minorHAnsi" w:cstheme="minorHAnsi"/>
          <w:sz w:val="22"/>
          <w:szCs w:val="22"/>
        </w:rPr>
        <w:t xml:space="preserve">STWiORB przygotowanych przez Wykonawcę przed rozpoczęciem dostaw i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="0057183B">
        <w:rPr>
          <w:rFonts w:asciiTheme="minorHAnsi" w:hAnsiTheme="minorHAnsi" w:cstheme="minorHAnsi"/>
          <w:sz w:val="22"/>
          <w:szCs w:val="22"/>
        </w:rPr>
        <w:t>obót i zaakceptowanych przez Zamawiającego</w:t>
      </w:r>
      <w:r w:rsidR="0057183B" w:rsidRPr="0057183B">
        <w:rPr>
          <w:rFonts w:asciiTheme="minorHAnsi" w:hAnsiTheme="minorHAnsi" w:cstheme="minorHAnsi"/>
          <w:sz w:val="22"/>
          <w:szCs w:val="22"/>
        </w:rPr>
        <w:t>.</w:t>
      </w:r>
    </w:p>
    <w:p w14:paraId="0C45AAC9" w14:textId="39162150" w:rsidR="00457B67" w:rsidRPr="0057183B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>Jakiekolwiek materiały, które nie spełniają tych wymagań będą odrzucone.</w:t>
      </w:r>
    </w:p>
    <w:p w14:paraId="547FBDE0" w14:textId="77777777" w:rsidR="001B4123" w:rsidRPr="003025D4" w:rsidRDefault="001B412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AFE5AE" w14:textId="47B0E3AF" w:rsidR="000D0067" w:rsidRPr="00400749" w:rsidRDefault="00E1728C" w:rsidP="001B4123">
      <w:pPr>
        <w:pStyle w:val="1nagwek1"/>
      </w:pPr>
      <w:bookmarkStart w:id="15" w:name="_Toc184809216"/>
      <w:r w:rsidRPr="005F098D">
        <w:rPr>
          <w:rFonts w:cstheme="minorHAnsi"/>
          <w:bCs/>
          <w:sz w:val="22"/>
          <w:szCs w:val="22"/>
        </w:rPr>
        <w:t xml:space="preserve">Wymagania </w:t>
      </w:r>
      <w:r w:rsidR="00A32704" w:rsidRPr="00E1728C">
        <w:rPr>
          <w:bCs/>
        </w:rPr>
        <w:t>Zamawiającego</w:t>
      </w:r>
      <w:r w:rsidR="00A32704" w:rsidRPr="00400749">
        <w:t xml:space="preserve"> do dokumentacji </w:t>
      </w:r>
      <w:r w:rsidR="00381D9A">
        <w:t>dróg, placów, chodników</w:t>
      </w:r>
      <w:bookmarkEnd w:id="15"/>
    </w:p>
    <w:p w14:paraId="2D0B0C5E" w14:textId="78B16F19" w:rsidR="000D0067" w:rsidRPr="00E15CCB" w:rsidRDefault="000D50E4" w:rsidP="00E1728C">
      <w:pPr>
        <w:pStyle w:val="2nagwek2"/>
      </w:pPr>
      <w:bookmarkStart w:id="16" w:name="_Toc184809217"/>
      <w:r w:rsidRPr="00E15CCB">
        <w:t>Warunki gruntowo</w:t>
      </w:r>
      <w:r w:rsidR="00C06BFC">
        <w:t>-</w:t>
      </w:r>
      <w:r w:rsidRPr="00E15CCB">
        <w:t>wodne</w:t>
      </w:r>
      <w:bookmarkEnd w:id="16"/>
    </w:p>
    <w:p w14:paraId="467D2E6E" w14:textId="0C864EC7" w:rsidR="00136B1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Warunki geotechniczne w analizowanym podłożu określono na podstawie </w:t>
      </w:r>
      <w:r w:rsidR="008D18E0" w:rsidRPr="003025D4">
        <w:rPr>
          <w:rFonts w:asciiTheme="minorHAnsi" w:hAnsiTheme="minorHAnsi" w:cstheme="minorHAnsi"/>
          <w:sz w:val="22"/>
          <w:szCs w:val="22"/>
        </w:rPr>
        <w:t>Wstępnej opinii geotechnicznej nt. warunków gruntowo-wodnych występujących na działce 25/33 zlokalizowanej przy ul.</w:t>
      </w:r>
      <w:r w:rsidR="0087441F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8D18E0" w:rsidRPr="003025D4">
        <w:rPr>
          <w:rFonts w:asciiTheme="minorHAnsi" w:hAnsiTheme="minorHAnsi" w:cstheme="minorHAnsi"/>
          <w:sz w:val="22"/>
          <w:szCs w:val="22"/>
        </w:rPr>
        <w:t>Cegielskiego w Koszalinie w</w:t>
      </w:r>
      <w:r w:rsidR="0087441F" w:rsidRPr="003025D4">
        <w:rPr>
          <w:rFonts w:asciiTheme="minorHAnsi" w:hAnsiTheme="minorHAnsi" w:cstheme="minorHAnsi"/>
          <w:sz w:val="22"/>
          <w:szCs w:val="22"/>
        </w:rPr>
        <w:t> </w:t>
      </w:r>
      <w:r w:rsidR="008D18E0" w:rsidRPr="003025D4">
        <w:rPr>
          <w:rFonts w:asciiTheme="minorHAnsi" w:hAnsiTheme="minorHAnsi" w:cstheme="minorHAnsi"/>
          <w:sz w:val="22"/>
          <w:szCs w:val="22"/>
        </w:rPr>
        <w:t xml:space="preserve">lipcu 2023r. </w:t>
      </w:r>
      <w:bookmarkStart w:id="17" w:name="_Hlk144480932"/>
      <w:r w:rsidR="00093FCB" w:rsidRPr="003025D4">
        <w:rPr>
          <w:rFonts w:asciiTheme="minorHAnsi" w:hAnsiTheme="minorHAnsi" w:cstheme="minorHAnsi"/>
          <w:sz w:val="22"/>
          <w:szCs w:val="22"/>
        </w:rPr>
        <w:t>Wydzielono dwie warstwy geotechniczne</w:t>
      </w:r>
      <w:r w:rsidRPr="003025D4">
        <w:rPr>
          <w:rFonts w:asciiTheme="minorHAnsi" w:hAnsiTheme="minorHAnsi" w:cstheme="minorHAnsi"/>
          <w:sz w:val="22"/>
          <w:szCs w:val="22"/>
        </w:rPr>
        <w:t>:</w:t>
      </w:r>
    </w:p>
    <w:p w14:paraId="07F05BEF" w14:textId="77777777" w:rsidR="001B4123" w:rsidRPr="003025D4" w:rsidRDefault="001B412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6AFEB0" w14:textId="6A45F300" w:rsidR="00136B14" w:rsidRPr="003025D4" w:rsidRDefault="00136B14" w:rsidP="001B4123">
      <w:p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-</w:t>
      </w:r>
      <w:r w:rsidRPr="003025D4">
        <w:rPr>
          <w:rFonts w:asciiTheme="minorHAnsi" w:hAnsiTheme="minorHAnsi" w:cstheme="minorHAnsi"/>
          <w:sz w:val="22"/>
          <w:szCs w:val="22"/>
        </w:rPr>
        <w:tab/>
      </w:r>
      <w:r w:rsidR="00093FCB" w:rsidRPr="003025D4">
        <w:rPr>
          <w:rFonts w:asciiTheme="minorHAnsi" w:hAnsiTheme="minorHAnsi" w:cstheme="minorHAnsi"/>
          <w:sz w:val="22"/>
          <w:szCs w:val="22"/>
        </w:rPr>
        <w:t>warstwa I-</w:t>
      </w:r>
      <w:proofErr w:type="spellStart"/>
      <w:r w:rsidR="009C14F5">
        <w:rPr>
          <w:rFonts w:asciiTheme="minorHAnsi" w:hAnsiTheme="minorHAnsi" w:cstheme="minorHAnsi"/>
          <w:sz w:val="22"/>
          <w:szCs w:val="22"/>
        </w:rPr>
        <w:t>w</w:t>
      </w:r>
      <w:r w:rsidR="00093FCB" w:rsidRPr="003025D4">
        <w:rPr>
          <w:rFonts w:asciiTheme="minorHAnsi" w:hAnsiTheme="minorHAnsi" w:cstheme="minorHAnsi"/>
          <w:sz w:val="22"/>
          <w:szCs w:val="22"/>
        </w:rPr>
        <w:t>sza</w:t>
      </w:r>
      <w:proofErr w:type="spellEnd"/>
      <w:r w:rsidR="00093FCB" w:rsidRPr="003025D4">
        <w:rPr>
          <w:rFonts w:asciiTheme="minorHAnsi" w:hAnsiTheme="minorHAnsi" w:cstheme="minorHAnsi"/>
          <w:sz w:val="22"/>
          <w:szCs w:val="22"/>
        </w:rPr>
        <w:t xml:space="preserve"> zbudowana z gleby o składzie piasku gliniastego próchnicznego</w:t>
      </w:r>
      <w:r w:rsidRPr="003025D4">
        <w:rPr>
          <w:rFonts w:asciiTheme="minorHAnsi" w:hAnsiTheme="minorHAnsi" w:cstheme="minorHAnsi"/>
          <w:sz w:val="22"/>
          <w:szCs w:val="22"/>
        </w:rPr>
        <w:t>,</w:t>
      </w:r>
    </w:p>
    <w:p w14:paraId="62B97FC6" w14:textId="455DD6F4" w:rsidR="00136B14" w:rsidRPr="003025D4" w:rsidRDefault="00136B14" w:rsidP="001B4123">
      <w:p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-</w:t>
      </w:r>
      <w:r w:rsidRPr="003025D4">
        <w:rPr>
          <w:rFonts w:asciiTheme="minorHAnsi" w:hAnsiTheme="minorHAnsi" w:cstheme="minorHAnsi"/>
          <w:sz w:val="22"/>
          <w:szCs w:val="22"/>
        </w:rPr>
        <w:tab/>
      </w:r>
      <w:r w:rsidR="00093FCB" w:rsidRPr="003025D4">
        <w:rPr>
          <w:rFonts w:asciiTheme="minorHAnsi" w:hAnsiTheme="minorHAnsi" w:cstheme="minorHAnsi"/>
          <w:sz w:val="22"/>
          <w:szCs w:val="22"/>
        </w:rPr>
        <w:t>warstwa II-</w:t>
      </w:r>
      <w:proofErr w:type="spellStart"/>
      <w:r w:rsidR="00093FCB" w:rsidRPr="003025D4">
        <w:rPr>
          <w:rFonts w:asciiTheme="minorHAnsi" w:hAnsiTheme="minorHAnsi" w:cstheme="minorHAnsi"/>
          <w:sz w:val="22"/>
          <w:szCs w:val="22"/>
        </w:rPr>
        <w:t>ga</w:t>
      </w:r>
      <w:proofErr w:type="spellEnd"/>
      <w:r w:rsidR="00093FCB" w:rsidRPr="003025D4">
        <w:rPr>
          <w:rFonts w:asciiTheme="minorHAnsi" w:hAnsiTheme="minorHAnsi" w:cstheme="minorHAnsi"/>
          <w:sz w:val="22"/>
          <w:szCs w:val="22"/>
        </w:rPr>
        <w:t xml:space="preserve"> zbudowana z utworów plejstoceńskich, spoistyc</w:t>
      </w:r>
      <w:r w:rsidR="009404C0" w:rsidRPr="003025D4">
        <w:rPr>
          <w:rFonts w:asciiTheme="minorHAnsi" w:hAnsiTheme="minorHAnsi" w:cstheme="minorHAnsi"/>
          <w:sz w:val="22"/>
          <w:szCs w:val="22"/>
        </w:rPr>
        <w:t>h</w:t>
      </w:r>
      <w:r w:rsidR="00093FCB" w:rsidRPr="003025D4">
        <w:rPr>
          <w:rFonts w:asciiTheme="minorHAnsi" w:hAnsiTheme="minorHAnsi" w:cstheme="minorHAnsi"/>
          <w:sz w:val="22"/>
          <w:szCs w:val="22"/>
        </w:rPr>
        <w:t xml:space="preserve"> wykształconych w postaci piasków gliniastych, glin i glin piaszczystych. Występują one w stawnie twardoplastycznym. Przyj</w:t>
      </w:r>
      <w:r w:rsidR="00E01B60" w:rsidRPr="003025D4">
        <w:rPr>
          <w:rFonts w:asciiTheme="minorHAnsi" w:hAnsiTheme="minorHAnsi" w:cstheme="minorHAnsi"/>
          <w:sz w:val="22"/>
          <w:szCs w:val="22"/>
        </w:rPr>
        <w:t>ę</w:t>
      </w:r>
      <w:r w:rsidR="00093FCB" w:rsidRPr="003025D4">
        <w:rPr>
          <w:rFonts w:asciiTheme="minorHAnsi" w:hAnsiTheme="minorHAnsi" w:cstheme="minorHAnsi"/>
          <w:sz w:val="22"/>
          <w:szCs w:val="22"/>
        </w:rPr>
        <w:t>to typ genetyczny „B”, uogólniony stopie</w:t>
      </w:r>
      <w:r w:rsidR="00E01B60" w:rsidRPr="003025D4">
        <w:rPr>
          <w:rFonts w:asciiTheme="minorHAnsi" w:hAnsiTheme="minorHAnsi" w:cstheme="minorHAnsi"/>
          <w:sz w:val="22"/>
          <w:szCs w:val="22"/>
        </w:rPr>
        <w:t>ń</w:t>
      </w:r>
      <w:r w:rsidR="00093FCB" w:rsidRPr="003025D4">
        <w:rPr>
          <w:rFonts w:asciiTheme="minorHAnsi" w:hAnsiTheme="minorHAnsi" w:cstheme="minorHAnsi"/>
          <w:sz w:val="22"/>
          <w:szCs w:val="22"/>
        </w:rPr>
        <w:t xml:space="preserve"> plastyczności I</w:t>
      </w:r>
      <w:r w:rsidR="00093FCB" w:rsidRPr="003025D4">
        <w:rPr>
          <w:rFonts w:asciiTheme="minorHAnsi" w:hAnsiTheme="minorHAnsi" w:cstheme="minorHAnsi"/>
          <w:sz w:val="22"/>
          <w:szCs w:val="22"/>
          <w:vertAlign w:val="subscript"/>
        </w:rPr>
        <w:t>L</w:t>
      </w:r>
      <w:r w:rsidR="00093FCB" w:rsidRPr="003025D4">
        <w:rPr>
          <w:rFonts w:asciiTheme="minorHAnsi" w:hAnsiTheme="minorHAnsi" w:cstheme="minorHAnsi"/>
          <w:sz w:val="22"/>
          <w:szCs w:val="22"/>
        </w:rPr>
        <w:t>=0,20</w:t>
      </w:r>
      <w:r w:rsidR="001B4123">
        <w:rPr>
          <w:rFonts w:asciiTheme="minorHAnsi" w:hAnsiTheme="minorHAnsi" w:cstheme="minorHAnsi"/>
          <w:sz w:val="22"/>
          <w:szCs w:val="22"/>
        </w:rPr>
        <w:t>.</w:t>
      </w:r>
    </w:p>
    <w:bookmarkEnd w:id="17"/>
    <w:p w14:paraId="689964EE" w14:textId="624C6232" w:rsidR="00136B14" w:rsidRPr="003025D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lastRenderedPageBreak/>
        <w:t>Dno wykopu należy poddać dokładnym oględzinom w celu wykrycia ewentualnych „gniazd” gruntów słabonośnych, nieuchwyconych wierceniami. Prace ziemne należy prowadzić pod nadzorem geotechnicznym. Po</w:t>
      </w:r>
      <w:r w:rsidR="00C84C3B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wykonaniu korytowania na żądaną głębokość należy dokonać badań kontrolnych przy użyciu</w:t>
      </w:r>
      <w:r w:rsidR="004F19B9" w:rsidRPr="003025D4">
        <w:rPr>
          <w:rFonts w:asciiTheme="minorHAnsi" w:hAnsiTheme="minorHAnsi" w:cstheme="minorHAnsi"/>
          <w:sz w:val="22"/>
          <w:szCs w:val="22"/>
        </w:rPr>
        <w:t xml:space="preserve"> płyty VSS (dopuszcza się stosowanie płyty dynamicznej po skorelowaniu z płytą VSS) </w:t>
      </w:r>
      <w:r w:rsidRPr="003025D4">
        <w:rPr>
          <w:rFonts w:asciiTheme="minorHAnsi" w:hAnsiTheme="minorHAnsi" w:cstheme="minorHAnsi"/>
          <w:sz w:val="22"/>
          <w:szCs w:val="22"/>
        </w:rPr>
        <w:t xml:space="preserve">i podać do jakiej grupy nośności można zaliczyć grunt znajdujący się </w:t>
      </w:r>
      <w:r w:rsidR="004F19B9" w:rsidRPr="003025D4">
        <w:rPr>
          <w:rFonts w:asciiTheme="minorHAnsi" w:hAnsiTheme="minorHAnsi" w:cstheme="minorHAnsi"/>
          <w:sz w:val="22"/>
          <w:szCs w:val="22"/>
        </w:rPr>
        <w:t>w podłożu koryta drogowego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W przypadku odstępstw od założeń projektowych warunków gruntowych </w:t>
      </w:r>
      <w:r w:rsidR="004E0049" w:rsidRPr="003025D4">
        <w:rPr>
          <w:rFonts w:asciiTheme="minorHAnsi" w:hAnsiTheme="minorHAnsi" w:cstheme="minorHAnsi"/>
          <w:sz w:val="22"/>
          <w:szCs w:val="22"/>
        </w:rPr>
        <w:t>w korycie drogi</w:t>
      </w:r>
      <w:r w:rsidRPr="003025D4">
        <w:rPr>
          <w:rFonts w:asciiTheme="minorHAnsi" w:hAnsiTheme="minorHAnsi" w:cstheme="minorHAnsi"/>
          <w:sz w:val="22"/>
          <w:szCs w:val="22"/>
        </w:rPr>
        <w:t xml:space="preserve"> bezwzględnie przedstawić je projektantowi w celu zajęcia stanowiska co do dalszego prowadzenia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2EB5BABC" w14:textId="426D8BB3" w:rsidR="006978F8" w:rsidRPr="001B4123" w:rsidRDefault="000108E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5D1E">
        <w:rPr>
          <w:rFonts w:asciiTheme="minorHAnsi" w:hAnsiTheme="minorHAnsi" w:cstheme="minorHAnsi"/>
          <w:sz w:val="22"/>
          <w:szCs w:val="22"/>
        </w:rPr>
        <w:t>Wykonawca na etapie</w:t>
      </w:r>
      <w:r w:rsidR="005F6DF5" w:rsidRPr="00565D1E">
        <w:rPr>
          <w:rFonts w:asciiTheme="minorHAnsi" w:hAnsiTheme="minorHAnsi" w:cstheme="minorHAnsi"/>
          <w:sz w:val="22"/>
          <w:szCs w:val="22"/>
        </w:rPr>
        <w:t xml:space="preserve"> projekt</w:t>
      </w:r>
      <w:r w:rsidR="00E01B60" w:rsidRPr="00565D1E">
        <w:rPr>
          <w:rFonts w:asciiTheme="minorHAnsi" w:hAnsiTheme="minorHAnsi" w:cstheme="minorHAnsi"/>
          <w:sz w:val="22"/>
          <w:szCs w:val="22"/>
        </w:rPr>
        <w:t>owania</w:t>
      </w:r>
      <w:r w:rsidR="00E01B60" w:rsidRPr="003025D4">
        <w:rPr>
          <w:rFonts w:asciiTheme="minorHAnsi" w:hAnsiTheme="minorHAnsi" w:cstheme="minorHAnsi"/>
          <w:sz w:val="22"/>
          <w:szCs w:val="22"/>
        </w:rPr>
        <w:t xml:space="preserve"> wykona uzupełniające badania geotechniczne</w:t>
      </w:r>
      <w:r w:rsidR="00EB3CFF">
        <w:rPr>
          <w:rFonts w:asciiTheme="minorHAnsi" w:hAnsiTheme="minorHAnsi" w:cstheme="minorHAnsi"/>
          <w:sz w:val="22"/>
          <w:szCs w:val="22"/>
        </w:rPr>
        <w:t xml:space="preserve"> oraz dokumentację geotechniczną</w:t>
      </w:r>
      <w:r w:rsidR="009A371B" w:rsidRPr="003025D4">
        <w:rPr>
          <w:rFonts w:asciiTheme="minorHAnsi" w:hAnsiTheme="minorHAnsi" w:cstheme="minorHAnsi"/>
          <w:sz w:val="22"/>
          <w:szCs w:val="22"/>
        </w:rPr>
        <w:t>,</w:t>
      </w:r>
      <w:r w:rsidR="005F6DF5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A371B" w:rsidRPr="003025D4">
        <w:rPr>
          <w:rFonts w:asciiTheme="minorHAnsi" w:hAnsiTheme="minorHAnsi" w:cstheme="minorHAnsi"/>
          <w:sz w:val="22"/>
          <w:szCs w:val="22"/>
        </w:rPr>
        <w:t>w zakresie wynikającym z</w:t>
      </w:r>
      <w:r w:rsidR="0087441F" w:rsidRPr="003025D4">
        <w:rPr>
          <w:rFonts w:asciiTheme="minorHAnsi" w:hAnsiTheme="minorHAnsi" w:cstheme="minorHAnsi"/>
          <w:sz w:val="22"/>
          <w:szCs w:val="22"/>
        </w:rPr>
        <w:t> </w:t>
      </w:r>
      <w:r w:rsidR="009A371B" w:rsidRPr="003025D4">
        <w:rPr>
          <w:rFonts w:asciiTheme="minorHAnsi" w:hAnsiTheme="minorHAnsi" w:cstheme="minorHAnsi"/>
          <w:sz w:val="22"/>
          <w:szCs w:val="22"/>
        </w:rPr>
        <w:t>opracowanego przez siebie projektu zagospodarowania terenu,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E01B60" w:rsidRPr="003025D4">
        <w:rPr>
          <w:rFonts w:asciiTheme="minorHAnsi" w:hAnsiTheme="minorHAnsi" w:cstheme="minorHAnsi"/>
          <w:sz w:val="22"/>
          <w:szCs w:val="22"/>
        </w:rPr>
        <w:t xml:space="preserve">w celu oceny geotechnicznych warunków posadowienia obiektów i właściwego </w:t>
      </w:r>
      <w:r w:rsidR="0087441F" w:rsidRPr="003025D4">
        <w:rPr>
          <w:rFonts w:asciiTheme="minorHAnsi" w:hAnsiTheme="minorHAnsi" w:cstheme="minorHAnsi"/>
          <w:sz w:val="22"/>
          <w:szCs w:val="22"/>
        </w:rPr>
        <w:t>zaprojektowania</w:t>
      </w:r>
      <w:r w:rsidR="00E01B60" w:rsidRPr="003025D4">
        <w:rPr>
          <w:rFonts w:asciiTheme="minorHAnsi" w:hAnsiTheme="minorHAnsi" w:cstheme="minorHAnsi"/>
          <w:sz w:val="22"/>
          <w:szCs w:val="22"/>
        </w:rPr>
        <w:t xml:space="preserve"> ich konstrukcji.</w:t>
      </w:r>
    </w:p>
    <w:p w14:paraId="11A59FF8" w14:textId="07699270" w:rsidR="008406A3" w:rsidRPr="008406A3" w:rsidRDefault="008406A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8406A3">
        <w:rPr>
          <w:rFonts w:asciiTheme="minorHAnsi" w:hAnsiTheme="minorHAnsi" w:cstheme="minorHAnsi"/>
          <w:sz w:val="22"/>
          <w:szCs w:val="22"/>
          <w:u w:val="single"/>
        </w:rPr>
        <w:t>Do obowiązków Wykonawcy należy również:</w:t>
      </w:r>
    </w:p>
    <w:p w14:paraId="162185E1" w14:textId="777F5D82" w:rsidR="008406A3" w:rsidRPr="008406A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="008406A3" w:rsidRPr="008406A3">
        <w:rPr>
          <w:rFonts w:asciiTheme="minorHAnsi" w:hAnsiTheme="minorHAnsi" w:cstheme="minorHAnsi"/>
          <w:sz w:val="22"/>
          <w:szCs w:val="22"/>
        </w:rPr>
        <w:t>ozpoznanie warunków terenowych</w:t>
      </w:r>
      <w:r w:rsidR="00401910">
        <w:rPr>
          <w:rFonts w:asciiTheme="minorHAnsi" w:hAnsiTheme="minorHAnsi" w:cstheme="minorHAnsi"/>
          <w:sz w:val="22"/>
          <w:szCs w:val="22"/>
        </w:rPr>
        <w:t>,</w:t>
      </w:r>
    </w:p>
    <w:p w14:paraId="676EB4E5" w14:textId="2F3D5395" w:rsidR="008406A3" w:rsidRPr="008406A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8406A3" w:rsidRPr="008406A3">
        <w:rPr>
          <w:rFonts w:asciiTheme="minorHAnsi" w:hAnsiTheme="minorHAnsi" w:cstheme="minorHAnsi"/>
          <w:sz w:val="22"/>
          <w:szCs w:val="22"/>
        </w:rPr>
        <w:t>ktualizacja mapy sytuacyjno-wysokościowej dla celów projektowania wraz z wykonaniem niezbędnych w tym zakresie prac geodezyjnych</w:t>
      </w:r>
      <w:r w:rsidR="00401910">
        <w:rPr>
          <w:rFonts w:asciiTheme="minorHAnsi" w:hAnsiTheme="minorHAnsi" w:cstheme="minorHAnsi"/>
          <w:sz w:val="22"/>
          <w:szCs w:val="22"/>
        </w:rPr>
        <w:t>,</w:t>
      </w:r>
    </w:p>
    <w:p w14:paraId="34AF3589" w14:textId="43AA1CD3" w:rsidR="00401910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8406A3" w:rsidRPr="008406A3">
        <w:rPr>
          <w:rFonts w:asciiTheme="minorHAnsi" w:hAnsiTheme="minorHAnsi" w:cstheme="minorHAnsi"/>
          <w:sz w:val="22"/>
          <w:szCs w:val="22"/>
        </w:rPr>
        <w:t>ykonanie uzupełniających prac geotechnicznych (m.in. wyniki badań podłoża oraz ocena geotechnicznych warunków posadowienia w zakresie wynikającym z opracowanego przez Wykonawcę projektu zagospodarowania terenu</w:t>
      </w:r>
      <w:r w:rsidR="009C14F5">
        <w:rPr>
          <w:rFonts w:asciiTheme="minorHAnsi" w:hAnsiTheme="minorHAnsi" w:cstheme="minorHAnsi"/>
          <w:sz w:val="22"/>
          <w:szCs w:val="22"/>
        </w:rPr>
        <w:t>)</w:t>
      </w:r>
      <w:r w:rsidR="008406A3" w:rsidRPr="008406A3">
        <w:rPr>
          <w:rFonts w:asciiTheme="minorHAnsi" w:hAnsiTheme="minorHAnsi" w:cstheme="minorHAnsi"/>
          <w:sz w:val="22"/>
          <w:szCs w:val="22"/>
        </w:rPr>
        <w:t>.</w:t>
      </w:r>
    </w:p>
    <w:p w14:paraId="5A0A7910" w14:textId="426B97E6" w:rsidR="00136B14" w:rsidRPr="003025D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Podłoże pod konstrukcję nawierzchni</w:t>
      </w:r>
      <w:r w:rsidR="004F19B9" w:rsidRPr="003025D4">
        <w:rPr>
          <w:rFonts w:asciiTheme="minorHAnsi" w:hAnsiTheme="minorHAnsi" w:cstheme="minorHAnsi"/>
          <w:sz w:val="22"/>
          <w:szCs w:val="22"/>
        </w:rPr>
        <w:t xml:space="preserve"> jezdni</w:t>
      </w:r>
      <w:r w:rsidR="00D008BA" w:rsidRPr="003025D4">
        <w:rPr>
          <w:rFonts w:asciiTheme="minorHAnsi" w:hAnsiTheme="minorHAnsi" w:cstheme="minorHAnsi"/>
          <w:sz w:val="22"/>
          <w:szCs w:val="22"/>
        </w:rPr>
        <w:t xml:space="preserve"> o KR7 </w:t>
      </w:r>
      <w:r w:rsidRPr="003025D4">
        <w:rPr>
          <w:rFonts w:asciiTheme="minorHAnsi" w:hAnsiTheme="minorHAnsi" w:cstheme="minorHAnsi"/>
          <w:sz w:val="22"/>
          <w:szCs w:val="22"/>
        </w:rPr>
        <w:t>po zagęszczeniu powinno odpowiadać następującym parametrom:</w:t>
      </w:r>
    </w:p>
    <w:p w14:paraId="5ED3510C" w14:textId="65DF3B8C" w:rsidR="00136B14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Wskaźnik </w:t>
      </w:r>
      <w:r w:rsidR="00136B14" w:rsidRPr="003025D4">
        <w:rPr>
          <w:rFonts w:asciiTheme="minorHAnsi" w:hAnsiTheme="minorHAnsi" w:cstheme="minorHAnsi"/>
          <w:sz w:val="22"/>
          <w:szCs w:val="22"/>
        </w:rPr>
        <w:t xml:space="preserve">zagęszczenia </w:t>
      </w:r>
      <w:proofErr w:type="spellStart"/>
      <w:r w:rsidR="00136B14" w:rsidRPr="003025D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="00136B14" w:rsidRPr="003025D4">
        <w:rPr>
          <w:rFonts w:asciiTheme="minorHAnsi" w:hAnsiTheme="minorHAnsi" w:cstheme="minorHAnsi"/>
          <w:sz w:val="22"/>
          <w:szCs w:val="22"/>
        </w:rPr>
        <w:t xml:space="preserve"> &gt;= 1,</w:t>
      </w:r>
      <w:r w:rsidR="004F19B9" w:rsidRPr="003025D4">
        <w:rPr>
          <w:rFonts w:asciiTheme="minorHAnsi" w:hAnsiTheme="minorHAnsi" w:cstheme="minorHAnsi"/>
          <w:sz w:val="22"/>
          <w:szCs w:val="22"/>
        </w:rPr>
        <w:t>00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BD92B53" w14:textId="3FFC6903" w:rsidR="00136B14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Wtórny </w:t>
      </w:r>
      <w:r w:rsidR="00136B14" w:rsidRPr="003025D4">
        <w:rPr>
          <w:rFonts w:asciiTheme="minorHAnsi" w:hAnsiTheme="minorHAnsi" w:cstheme="minorHAnsi"/>
          <w:sz w:val="22"/>
          <w:szCs w:val="22"/>
        </w:rPr>
        <w:t>moduł odkształcenia E2 &gt;= 1</w:t>
      </w:r>
      <w:r w:rsidR="002B3E7F" w:rsidRPr="003025D4">
        <w:rPr>
          <w:rFonts w:asciiTheme="minorHAnsi" w:hAnsiTheme="minorHAnsi" w:cstheme="minorHAnsi"/>
          <w:sz w:val="22"/>
          <w:szCs w:val="22"/>
        </w:rPr>
        <w:t>2</w:t>
      </w:r>
      <w:r w:rsidR="00136B14" w:rsidRPr="003025D4">
        <w:rPr>
          <w:rFonts w:asciiTheme="minorHAnsi" w:hAnsiTheme="minorHAnsi" w:cstheme="minorHAnsi"/>
          <w:sz w:val="22"/>
          <w:szCs w:val="22"/>
        </w:rPr>
        <w:t>0 MPa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D7E5775" w14:textId="1788D10F" w:rsidR="00D008BA" w:rsidRPr="003025D4" w:rsidRDefault="00D008B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Podłoże pod konstrukcję pozostałych nawierzchni jezdni i parkingów </w:t>
      </w:r>
      <w:r w:rsidR="00AD7A2F" w:rsidRPr="003025D4">
        <w:rPr>
          <w:rFonts w:asciiTheme="minorHAnsi" w:hAnsiTheme="minorHAnsi" w:cstheme="minorHAnsi"/>
          <w:sz w:val="22"/>
          <w:szCs w:val="22"/>
        </w:rPr>
        <w:t xml:space="preserve">dla autobusów i pojazdów ciężarowych </w:t>
      </w:r>
      <w:r w:rsidRPr="003025D4">
        <w:rPr>
          <w:rFonts w:asciiTheme="minorHAnsi" w:hAnsiTheme="minorHAnsi" w:cstheme="minorHAnsi"/>
          <w:sz w:val="22"/>
          <w:szCs w:val="22"/>
        </w:rPr>
        <w:t>po zagęszczeniu powinno odpowiadać następującym parametrom:</w:t>
      </w:r>
    </w:p>
    <w:p w14:paraId="62EDEF41" w14:textId="51557B4B" w:rsidR="00D008BA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Wskaźnik </w:t>
      </w:r>
      <w:r w:rsidR="00D008BA" w:rsidRPr="003025D4">
        <w:rPr>
          <w:rFonts w:asciiTheme="minorHAnsi" w:hAnsiTheme="minorHAnsi" w:cstheme="minorHAnsi"/>
          <w:sz w:val="22"/>
          <w:szCs w:val="22"/>
        </w:rPr>
        <w:t xml:space="preserve">zagęszczenia </w:t>
      </w:r>
      <w:proofErr w:type="spellStart"/>
      <w:r w:rsidR="00D008BA" w:rsidRPr="003025D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="00D008BA" w:rsidRPr="003025D4">
        <w:rPr>
          <w:rFonts w:asciiTheme="minorHAnsi" w:hAnsiTheme="minorHAnsi" w:cstheme="minorHAnsi"/>
          <w:sz w:val="22"/>
          <w:szCs w:val="22"/>
        </w:rPr>
        <w:t xml:space="preserve"> &gt;= 1,00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D0082F4" w14:textId="5767D8F7" w:rsidR="00D008BA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Wtórny </w:t>
      </w:r>
      <w:r w:rsidR="00D008BA" w:rsidRPr="003025D4">
        <w:rPr>
          <w:rFonts w:asciiTheme="minorHAnsi" w:hAnsiTheme="minorHAnsi" w:cstheme="minorHAnsi"/>
          <w:sz w:val="22"/>
          <w:szCs w:val="22"/>
        </w:rPr>
        <w:t>moduł odkształcenia E2 &gt;= 100 MPa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55FF38F" w14:textId="017F3BF2" w:rsidR="00136B14" w:rsidRPr="003025D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Parametry </w:t>
      </w:r>
      <w:r w:rsidR="00662AB6" w:rsidRPr="003025D4">
        <w:rPr>
          <w:rFonts w:asciiTheme="minorHAnsi" w:hAnsiTheme="minorHAnsi" w:cstheme="minorHAnsi"/>
          <w:sz w:val="22"/>
          <w:szCs w:val="22"/>
        </w:rPr>
        <w:t xml:space="preserve">podłoża dla </w:t>
      </w:r>
      <w:r w:rsidR="00D50ACB" w:rsidRPr="003025D4">
        <w:rPr>
          <w:rFonts w:asciiTheme="minorHAnsi" w:hAnsiTheme="minorHAnsi" w:cstheme="minorHAnsi"/>
          <w:sz w:val="22"/>
          <w:szCs w:val="22"/>
        </w:rPr>
        <w:t>chodników</w:t>
      </w:r>
      <w:r w:rsidR="00722A9E" w:rsidRPr="003025D4">
        <w:rPr>
          <w:rFonts w:asciiTheme="minorHAnsi" w:hAnsiTheme="minorHAnsi" w:cstheme="minorHAnsi"/>
          <w:sz w:val="22"/>
          <w:szCs w:val="22"/>
        </w:rPr>
        <w:t>, parkingów dla samochodów osobowych</w:t>
      </w:r>
      <w:r w:rsidRPr="003025D4">
        <w:rPr>
          <w:rFonts w:asciiTheme="minorHAnsi" w:hAnsiTheme="minorHAnsi" w:cstheme="minorHAnsi"/>
          <w:sz w:val="22"/>
          <w:szCs w:val="22"/>
        </w:rPr>
        <w:t xml:space="preserve"> winny spełniać następujące wymogi:</w:t>
      </w:r>
    </w:p>
    <w:p w14:paraId="4D0F77B6" w14:textId="45FB6B13" w:rsidR="00136B14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Wskaźnik </w:t>
      </w:r>
      <w:r w:rsidR="00136B14" w:rsidRPr="003025D4">
        <w:rPr>
          <w:rFonts w:asciiTheme="minorHAnsi" w:hAnsiTheme="minorHAnsi" w:cstheme="minorHAnsi"/>
          <w:sz w:val="22"/>
          <w:szCs w:val="22"/>
        </w:rPr>
        <w:t xml:space="preserve">zagęszczenia – </w:t>
      </w:r>
      <w:proofErr w:type="spellStart"/>
      <w:r w:rsidR="00136B14" w:rsidRPr="003025D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="00136B14" w:rsidRPr="003025D4">
        <w:rPr>
          <w:rFonts w:asciiTheme="minorHAnsi" w:hAnsiTheme="minorHAnsi" w:cstheme="minorHAnsi"/>
          <w:sz w:val="22"/>
          <w:szCs w:val="22"/>
        </w:rPr>
        <w:t>&gt;=1,00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614D9B2" w14:textId="59478E98" w:rsidR="00D320FE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Wtórny </w:t>
      </w:r>
      <w:r w:rsidR="00136B14" w:rsidRPr="003025D4">
        <w:rPr>
          <w:rFonts w:asciiTheme="minorHAnsi" w:hAnsiTheme="minorHAnsi" w:cstheme="minorHAnsi"/>
          <w:sz w:val="22"/>
          <w:szCs w:val="22"/>
        </w:rPr>
        <w:t>moduł odkształcenia E2&gt;=</w:t>
      </w:r>
      <w:r w:rsidR="00F231C6" w:rsidRPr="003025D4">
        <w:rPr>
          <w:rFonts w:asciiTheme="minorHAnsi" w:hAnsiTheme="minorHAnsi" w:cstheme="minorHAnsi"/>
          <w:sz w:val="22"/>
          <w:szCs w:val="22"/>
        </w:rPr>
        <w:t>8</w:t>
      </w:r>
      <w:r w:rsidR="00D50ACB" w:rsidRPr="003025D4">
        <w:rPr>
          <w:rFonts w:asciiTheme="minorHAnsi" w:hAnsiTheme="minorHAnsi" w:cstheme="minorHAnsi"/>
          <w:sz w:val="22"/>
          <w:szCs w:val="22"/>
        </w:rPr>
        <w:t>0</w:t>
      </w:r>
      <w:r w:rsidR="00136B14" w:rsidRPr="003025D4">
        <w:rPr>
          <w:rFonts w:asciiTheme="minorHAnsi" w:hAnsiTheme="minorHAnsi" w:cstheme="minorHAnsi"/>
          <w:sz w:val="22"/>
          <w:szCs w:val="22"/>
        </w:rPr>
        <w:t xml:space="preserve"> MPa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DC5050C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8849B9F" w14:textId="76042EA0" w:rsidR="0053694F" w:rsidRPr="00E15CCB" w:rsidRDefault="0053694F" w:rsidP="00E1728C">
      <w:pPr>
        <w:pStyle w:val="2nagwek2"/>
      </w:pPr>
      <w:bookmarkStart w:id="18" w:name="_Toc184809218"/>
      <w:bookmarkEnd w:id="2"/>
      <w:bookmarkEnd w:id="1"/>
      <w:bookmarkEnd w:id="0"/>
      <w:r w:rsidRPr="00E15CCB">
        <w:t>Rozwiązania projektowe w planie</w:t>
      </w:r>
      <w:r w:rsidR="000B161B" w:rsidRPr="00E15CCB">
        <w:t xml:space="preserve"> sytuacyjnym</w:t>
      </w:r>
      <w:bookmarkEnd w:id="18"/>
      <w:r w:rsidRPr="00E15CCB">
        <w:t xml:space="preserve"> </w:t>
      </w:r>
    </w:p>
    <w:p w14:paraId="19B6E911" w14:textId="5417F7E3" w:rsidR="0053694F" w:rsidRPr="003025D4" w:rsidRDefault="0053694F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 xml:space="preserve">Układ dróg wewnętrznych oraz placów manewrowych powinien być dostosowany do uwarunkowań wynikających z planowanej funkcji </w:t>
      </w:r>
      <w:r w:rsidR="009C14F5">
        <w:rPr>
          <w:rFonts w:asciiTheme="minorHAnsi" w:hAnsiTheme="minorHAnsi" w:cstheme="minorHAnsi"/>
          <w:bCs/>
          <w:sz w:val="22"/>
          <w:szCs w:val="22"/>
        </w:rPr>
        <w:t>I</w:t>
      </w:r>
      <w:r w:rsidRPr="003025D4">
        <w:rPr>
          <w:rFonts w:asciiTheme="minorHAnsi" w:hAnsiTheme="minorHAnsi" w:cstheme="minorHAnsi"/>
          <w:bCs/>
          <w:sz w:val="22"/>
          <w:szCs w:val="22"/>
        </w:rPr>
        <w:t>nstalacji.</w:t>
      </w:r>
    </w:p>
    <w:p w14:paraId="12A778CE" w14:textId="01253FA6" w:rsidR="001A7540" w:rsidRPr="003025D4" w:rsidRDefault="001A7540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>Promienie łuków wszystkich dróg muszą być dostosowane do ruchu samochodów</w:t>
      </w:r>
      <w:r w:rsidR="00974891">
        <w:rPr>
          <w:rFonts w:asciiTheme="minorHAnsi" w:hAnsiTheme="minorHAnsi" w:cstheme="minorHAnsi"/>
          <w:bCs/>
          <w:sz w:val="22"/>
          <w:szCs w:val="22"/>
        </w:rPr>
        <w:t>, które będą przywozić Paliwo do ITPOK</w:t>
      </w:r>
      <w:r w:rsidR="000E73D9">
        <w:rPr>
          <w:rFonts w:asciiTheme="minorHAnsi" w:hAnsiTheme="minorHAnsi" w:cstheme="minorHAnsi"/>
          <w:bCs/>
          <w:sz w:val="22"/>
          <w:szCs w:val="22"/>
        </w:rPr>
        <w:t xml:space="preserve"> oraz pojazdów, które będą przywozić reagenty</w:t>
      </w:r>
      <w:r w:rsidR="0091232D">
        <w:rPr>
          <w:rFonts w:asciiTheme="minorHAnsi" w:hAnsiTheme="minorHAnsi" w:cstheme="minorHAnsi"/>
          <w:bCs/>
          <w:sz w:val="22"/>
          <w:szCs w:val="22"/>
        </w:rPr>
        <w:t>, odbierać popioły i żużle itp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.</w:t>
      </w:r>
      <w:r w:rsidR="0091232D">
        <w:rPr>
          <w:rFonts w:asciiTheme="minorHAnsi" w:hAnsiTheme="minorHAnsi" w:cstheme="minorHAnsi"/>
          <w:bCs/>
          <w:sz w:val="22"/>
          <w:szCs w:val="22"/>
        </w:rPr>
        <w:t xml:space="preserve"> Promienie te mają uwzględniać </w:t>
      </w:r>
      <w:r w:rsidR="00514260">
        <w:rPr>
          <w:rFonts w:asciiTheme="minorHAnsi" w:hAnsiTheme="minorHAnsi" w:cstheme="minorHAnsi"/>
          <w:bCs/>
          <w:sz w:val="22"/>
          <w:szCs w:val="22"/>
        </w:rPr>
        <w:t xml:space="preserve">możliwość swobodnego przejazdu po wewnętrznych trasach komunikacyjnych najdłuższego z pojazdów przywożących </w:t>
      </w:r>
      <w:r w:rsidR="001E492B">
        <w:rPr>
          <w:rFonts w:asciiTheme="minorHAnsi" w:hAnsiTheme="minorHAnsi" w:cstheme="minorHAnsi"/>
          <w:bCs/>
          <w:sz w:val="22"/>
          <w:szCs w:val="22"/>
        </w:rPr>
        <w:t>i wywożących wymienione powyżej towary.</w:t>
      </w:r>
    </w:p>
    <w:p w14:paraId="1917DF2F" w14:textId="2C4659AE" w:rsidR="0053694F" w:rsidRPr="003025D4" w:rsidRDefault="0053694F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 xml:space="preserve">W ramach </w:t>
      </w:r>
      <w:r w:rsidR="00974891">
        <w:rPr>
          <w:rFonts w:asciiTheme="minorHAnsi" w:hAnsiTheme="minorHAnsi" w:cstheme="minorHAnsi"/>
          <w:bCs/>
          <w:sz w:val="22"/>
          <w:szCs w:val="22"/>
        </w:rPr>
        <w:t>P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rojektu </w:t>
      </w:r>
      <w:r w:rsidR="00974891">
        <w:rPr>
          <w:rFonts w:asciiTheme="minorHAnsi" w:hAnsiTheme="minorHAnsi" w:cstheme="minorHAnsi"/>
          <w:bCs/>
          <w:sz w:val="22"/>
          <w:szCs w:val="22"/>
        </w:rPr>
        <w:t>podstawowego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Wykonawca przedstawi </w:t>
      </w:r>
      <w:r w:rsidR="000B161B" w:rsidRPr="003025D4">
        <w:rPr>
          <w:rFonts w:asciiTheme="minorHAnsi" w:hAnsiTheme="minorHAnsi" w:cstheme="minorHAnsi"/>
          <w:bCs/>
          <w:sz w:val="22"/>
          <w:szCs w:val="22"/>
        </w:rPr>
        <w:t>analizę przejezdności pojazdów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dowożących </w:t>
      </w:r>
      <w:r w:rsidR="00974891">
        <w:rPr>
          <w:rFonts w:asciiTheme="minorHAnsi" w:hAnsiTheme="minorHAnsi" w:cstheme="minorHAnsi"/>
          <w:bCs/>
          <w:sz w:val="22"/>
          <w:szCs w:val="22"/>
        </w:rPr>
        <w:t>Paliwo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i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>reagenty oraz wywożących produkty powstające w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związku z funkcjonowaniem </w:t>
      </w:r>
      <w:r w:rsidR="009C14F5">
        <w:rPr>
          <w:rFonts w:asciiTheme="minorHAnsi" w:hAnsiTheme="minorHAnsi" w:cstheme="minorHAnsi"/>
          <w:bCs/>
          <w:sz w:val="22"/>
          <w:szCs w:val="22"/>
        </w:rPr>
        <w:t>I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nstalacji. </w:t>
      </w:r>
    </w:p>
    <w:p w14:paraId="43D9D5C8" w14:textId="2474FDCA" w:rsidR="0053694F" w:rsidRPr="003025D4" w:rsidRDefault="0053694F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>Ruch pojazdów powinien być tak zamodelowany</w:t>
      </w:r>
      <w:r w:rsidR="00604CFD">
        <w:rPr>
          <w:rFonts w:asciiTheme="minorHAnsi" w:hAnsiTheme="minorHAnsi" w:cstheme="minorHAnsi"/>
          <w:bCs/>
          <w:sz w:val="22"/>
          <w:szCs w:val="22"/>
        </w:rPr>
        <w:t>,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aby potok pojazdów dowożących odpady do </w:t>
      </w:r>
      <w:r w:rsidR="00974891">
        <w:rPr>
          <w:rFonts w:asciiTheme="minorHAnsi" w:hAnsiTheme="minorHAnsi" w:cstheme="minorHAnsi"/>
          <w:bCs/>
          <w:sz w:val="22"/>
          <w:szCs w:val="22"/>
        </w:rPr>
        <w:t>I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nstalacji był rozdzielony od pozostałych potoków pojazdów. </w:t>
      </w:r>
    </w:p>
    <w:p w14:paraId="504B4173" w14:textId="5DDE8D83" w:rsidR="00F73032" w:rsidRPr="003025D4" w:rsidRDefault="00F73032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lastRenderedPageBreak/>
        <w:t>Droga dojazdu między portiernią a halą rozładunkową musi umożliwiać buforowanie co najmniej 5</w:t>
      </w:r>
      <w:r w:rsidR="00DF3937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pojazdów ciężarowych 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(</w:t>
      </w:r>
      <w:r w:rsidRPr="003025D4">
        <w:rPr>
          <w:rFonts w:asciiTheme="minorHAnsi" w:hAnsiTheme="minorHAnsi" w:cstheme="minorHAnsi"/>
          <w:bCs/>
          <w:sz w:val="22"/>
          <w:szCs w:val="22"/>
        </w:rPr>
        <w:t>droga dłuższa, dookoła obiektu) – z pozostawieniem możliwości korzystania z</w:t>
      </w:r>
      <w:r w:rsidR="008406A3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>drogi krótszej (wjazd z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>obu stron hali).</w:t>
      </w:r>
    </w:p>
    <w:p w14:paraId="721AC366" w14:textId="3F49A19A" w:rsidR="00F73032" w:rsidRDefault="00F73032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 xml:space="preserve">Przed wagami </w:t>
      </w:r>
      <w:r w:rsidR="00072AB7" w:rsidRPr="003025D4">
        <w:rPr>
          <w:rFonts w:asciiTheme="minorHAnsi" w:hAnsiTheme="minorHAnsi" w:cstheme="minorHAnsi"/>
          <w:bCs/>
          <w:sz w:val="22"/>
          <w:szCs w:val="22"/>
        </w:rPr>
        <w:t xml:space="preserve">należy zaprojektować 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progi </w:t>
      </w:r>
      <w:r w:rsidR="00072AB7" w:rsidRPr="003025D4">
        <w:rPr>
          <w:rFonts w:asciiTheme="minorHAnsi" w:hAnsiTheme="minorHAnsi" w:cstheme="minorHAnsi"/>
          <w:bCs/>
          <w:sz w:val="22"/>
          <w:szCs w:val="22"/>
        </w:rPr>
        <w:t xml:space="preserve">podrzutowe. </w:t>
      </w:r>
    </w:p>
    <w:p w14:paraId="1A17ABFD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FA4162E" w14:textId="0EB13536" w:rsidR="00136B14" w:rsidRPr="00E15CCB" w:rsidRDefault="007354BF" w:rsidP="00E1728C">
      <w:pPr>
        <w:pStyle w:val="2nagwek2"/>
      </w:pPr>
      <w:bookmarkStart w:id="19" w:name="_Toc184809219"/>
      <w:r w:rsidRPr="00E15CCB">
        <w:t>Rozwiązania projektowe w przekroju podłużnym i poprzecznym</w:t>
      </w:r>
      <w:bookmarkEnd w:id="19"/>
    </w:p>
    <w:p w14:paraId="64F5AC54" w14:textId="66EEA73B" w:rsidR="004E0049" w:rsidRPr="003025D4" w:rsidRDefault="004E0049" w:rsidP="001B4123">
      <w:pPr>
        <w:spacing w:line="276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bookmarkStart w:id="20" w:name="_Hlk156389560"/>
      <w:r w:rsidRPr="003025D4">
        <w:rPr>
          <w:rFonts w:asciiTheme="minorHAnsi" w:hAnsiTheme="minorHAnsi" w:cstheme="minorHAnsi"/>
          <w:sz w:val="22"/>
          <w:szCs w:val="22"/>
        </w:rPr>
        <w:t xml:space="preserve">Niweleta dróg </w:t>
      </w:r>
      <w:r w:rsidR="00401910">
        <w:rPr>
          <w:rFonts w:asciiTheme="minorHAnsi" w:hAnsiTheme="minorHAnsi" w:cstheme="minorHAnsi"/>
          <w:sz w:val="22"/>
          <w:szCs w:val="22"/>
        </w:rPr>
        <w:t>ma być</w:t>
      </w:r>
      <w:r w:rsidR="00607C4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dostosowana do ukształtowania istniejącego terenu. Włączenie do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ul</w:t>
      </w:r>
      <w:r w:rsidR="007605F7" w:rsidRPr="003025D4">
        <w:rPr>
          <w:rFonts w:asciiTheme="minorHAnsi" w:hAnsiTheme="minorHAnsi" w:cstheme="minorHAnsi"/>
          <w:sz w:val="22"/>
          <w:szCs w:val="22"/>
        </w:rPr>
        <w:t>.</w:t>
      </w:r>
      <w:r w:rsidR="005F098D">
        <w:rPr>
          <w:rFonts w:asciiTheme="minorHAnsi" w:hAnsiTheme="minorHAnsi" w:cstheme="minorHAnsi"/>
          <w:sz w:val="22"/>
          <w:szCs w:val="22"/>
        </w:rPr>
        <w:t> </w:t>
      </w:r>
      <w:r w:rsidR="007605F7" w:rsidRPr="003025D4">
        <w:rPr>
          <w:rFonts w:asciiTheme="minorHAnsi" w:hAnsiTheme="minorHAnsi" w:cstheme="minorHAnsi"/>
          <w:sz w:val="22"/>
          <w:szCs w:val="22"/>
        </w:rPr>
        <w:t>H.</w:t>
      </w:r>
      <w:r w:rsidR="00607C4B">
        <w:rPr>
          <w:rFonts w:asciiTheme="minorHAnsi" w:hAnsiTheme="minorHAnsi" w:cstheme="minorHAnsi"/>
          <w:sz w:val="22"/>
          <w:szCs w:val="22"/>
        </w:rPr>
        <w:t> </w:t>
      </w:r>
      <w:r w:rsidR="007605F7" w:rsidRPr="003025D4">
        <w:rPr>
          <w:rFonts w:asciiTheme="minorHAnsi" w:hAnsiTheme="minorHAnsi" w:cstheme="minorHAnsi"/>
          <w:sz w:val="22"/>
          <w:szCs w:val="22"/>
        </w:rPr>
        <w:t>Cegielskiego</w:t>
      </w:r>
      <w:r w:rsidR="00401910">
        <w:rPr>
          <w:rFonts w:asciiTheme="minorHAnsi" w:hAnsiTheme="minorHAnsi" w:cstheme="minorHAnsi"/>
          <w:sz w:val="22"/>
          <w:szCs w:val="22"/>
        </w:rPr>
        <w:t xml:space="preserve"> należy </w:t>
      </w:r>
      <w:r w:rsidR="00607C4B">
        <w:rPr>
          <w:rFonts w:asciiTheme="minorHAnsi" w:hAnsiTheme="minorHAnsi" w:cstheme="minorHAnsi"/>
          <w:sz w:val="22"/>
          <w:szCs w:val="22"/>
        </w:rPr>
        <w:t>wykonać</w:t>
      </w:r>
      <w:r w:rsidR="007605F7" w:rsidRPr="003025D4">
        <w:rPr>
          <w:rFonts w:asciiTheme="minorHAnsi" w:hAnsiTheme="minorHAnsi" w:cstheme="minorHAnsi"/>
          <w:sz w:val="22"/>
          <w:szCs w:val="22"/>
        </w:rPr>
        <w:t xml:space="preserve"> na rzędnych istniejących.</w:t>
      </w:r>
    </w:p>
    <w:p w14:paraId="64351147" w14:textId="6FEDE5CD" w:rsidR="00932EE8" w:rsidRPr="00C16E6C" w:rsidRDefault="00401910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6E6C">
        <w:rPr>
          <w:rFonts w:asciiTheme="minorHAnsi" w:hAnsiTheme="minorHAnsi" w:cstheme="minorHAnsi"/>
          <w:sz w:val="22"/>
          <w:szCs w:val="22"/>
        </w:rPr>
        <w:t>Sp</w:t>
      </w:r>
      <w:r w:rsidR="00932EE8" w:rsidRPr="00C16E6C">
        <w:rPr>
          <w:rFonts w:asciiTheme="minorHAnsi" w:hAnsiTheme="minorHAnsi" w:cstheme="minorHAnsi"/>
          <w:sz w:val="22"/>
          <w:szCs w:val="22"/>
        </w:rPr>
        <w:t>adk</w:t>
      </w:r>
      <w:r w:rsidRPr="00C16E6C">
        <w:rPr>
          <w:rFonts w:asciiTheme="minorHAnsi" w:hAnsiTheme="minorHAnsi" w:cstheme="minorHAnsi"/>
          <w:sz w:val="22"/>
          <w:szCs w:val="22"/>
        </w:rPr>
        <w:t>i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 podłużn</w:t>
      </w:r>
      <w:r w:rsidRPr="00C16E6C">
        <w:rPr>
          <w:rFonts w:asciiTheme="minorHAnsi" w:hAnsiTheme="minorHAnsi" w:cstheme="minorHAnsi"/>
          <w:sz w:val="22"/>
          <w:szCs w:val="22"/>
        </w:rPr>
        <w:t>e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 i poprzeczn</w:t>
      </w:r>
      <w:r w:rsidRPr="00C16E6C">
        <w:rPr>
          <w:rFonts w:asciiTheme="minorHAnsi" w:hAnsiTheme="minorHAnsi" w:cstheme="minorHAnsi"/>
          <w:sz w:val="22"/>
          <w:szCs w:val="22"/>
        </w:rPr>
        <w:t>e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 jezdni </w:t>
      </w:r>
      <w:r w:rsidRPr="00C16E6C">
        <w:rPr>
          <w:rFonts w:asciiTheme="minorHAnsi" w:hAnsiTheme="minorHAnsi" w:cstheme="minorHAnsi"/>
          <w:sz w:val="22"/>
          <w:szCs w:val="22"/>
        </w:rPr>
        <w:t xml:space="preserve">należy </w:t>
      </w:r>
      <w:r w:rsidR="00607C4B" w:rsidRPr="00C16E6C">
        <w:rPr>
          <w:rFonts w:asciiTheme="minorHAnsi" w:hAnsiTheme="minorHAnsi" w:cstheme="minorHAnsi"/>
          <w:sz w:val="22"/>
          <w:szCs w:val="22"/>
        </w:rPr>
        <w:t>wykonać</w:t>
      </w:r>
      <w:r w:rsidRPr="00C16E6C">
        <w:rPr>
          <w:rFonts w:asciiTheme="minorHAnsi" w:hAnsiTheme="minorHAnsi" w:cstheme="minorHAnsi"/>
          <w:sz w:val="22"/>
          <w:szCs w:val="22"/>
        </w:rPr>
        <w:t xml:space="preserve"> 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w taki sposób, aby zapewnić spływ wody opadowej do </w:t>
      </w:r>
      <w:r w:rsidR="00035C85" w:rsidRPr="00C16E6C">
        <w:rPr>
          <w:rFonts w:asciiTheme="minorHAnsi" w:hAnsiTheme="minorHAnsi" w:cstheme="minorHAnsi"/>
          <w:sz w:val="22"/>
          <w:szCs w:val="22"/>
        </w:rPr>
        <w:t>projektowanego systemu odwodnienia za pomocą wpustów</w:t>
      </w:r>
      <w:r w:rsidR="000701FE" w:rsidRPr="00C16E6C">
        <w:rPr>
          <w:rFonts w:asciiTheme="minorHAnsi" w:hAnsiTheme="minorHAnsi" w:cstheme="minorHAnsi"/>
          <w:sz w:val="22"/>
          <w:szCs w:val="22"/>
        </w:rPr>
        <w:t xml:space="preserve"> do planowanej kanalizacji deszczowej.</w:t>
      </w:r>
    </w:p>
    <w:p w14:paraId="3DF074DF" w14:textId="6BF05C0A" w:rsidR="00C16E6C" w:rsidRPr="00C16E6C" w:rsidRDefault="00C16E6C" w:rsidP="00C16E6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Wykonawca ma </w:t>
      </w:r>
      <w:r w:rsidRPr="00C16E6C">
        <w:rPr>
          <w:rFonts w:asciiTheme="minorHAnsi" w:hAnsiTheme="minorHAnsi" w:cstheme="minorHAnsi"/>
          <w:sz w:val="22"/>
          <w:szCs w:val="22"/>
        </w:rPr>
        <w:t>zastosować wpusty drogowe żeliwne klasy E 600</w:t>
      </w:r>
      <w:r>
        <w:rPr>
          <w:rFonts w:asciiTheme="minorHAnsi" w:hAnsiTheme="minorHAnsi" w:cstheme="minorHAnsi"/>
          <w:sz w:val="22"/>
          <w:szCs w:val="22"/>
        </w:rPr>
        <w:t xml:space="preserve"> oraz </w:t>
      </w:r>
      <w:r w:rsidRPr="00C16E6C">
        <w:rPr>
          <w:rFonts w:asciiTheme="minorHAnsi" w:hAnsiTheme="minorHAnsi" w:cstheme="minorHAnsi"/>
          <w:sz w:val="22"/>
          <w:szCs w:val="22"/>
        </w:rPr>
        <w:t xml:space="preserve">dla odwodnienia liniowego </w:t>
      </w:r>
      <w:r>
        <w:rPr>
          <w:rFonts w:asciiTheme="minorHAnsi" w:hAnsiTheme="minorHAnsi" w:cstheme="minorHAnsi"/>
          <w:sz w:val="22"/>
          <w:szCs w:val="22"/>
        </w:rPr>
        <w:t xml:space="preserve">ma </w:t>
      </w:r>
      <w:r w:rsidRPr="00C16E6C">
        <w:rPr>
          <w:rFonts w:asciiTheme="minorHAnsi" w:hAnsiTheme="minorHAnsi" w:cstheme="minorHAnsi"/>
          <w:sz w:val="22"/>
          <w:szCs w:val="22"/>
        </w:rPr>
        <w:t xml:space="preserve">zastosować kanały </w:t>
      </w:r>
      <w:r w:rsidR="0040386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16E6C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C16E6C">
        <w:rPr>
          <w:rFonts w:asciiTheme="minorHAnsi" w:hAnsiTheme="minorHAnsi" w:cstheme="minorHAnsi"/>
          <w:sz w:val="22"/>
          <w:szCs w:val="22"/>
        </w:rPr>
        <w:t xml:space="preserve">limerobetonu z rusztami żeliwnymi o klasie obciążeń F 900. </w:t>
      </w:r>
    </w:p>
    <w:p w14:paraId="1495DA3E" w14:textId="77777777" w:rsidR="00C16E6C" w:rsidRPr="00C16E6C" w:rsidRDefault="00C16E6C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141C66" w14:textId="5CAF59BD" w:rsidR="006978F8" w:rsidRPr="00E37E43" w:rsidRDefault="008B5B1C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37E4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Spadki poprzeczne jezdni i chodników </w:t>
      </w:r>
      <w:r w:rsidR="00401910" w:rsidRPr="00E37E4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mają wynosić </w:t>
      </w:r>
      <w:r w:rsidRPr="00E37E4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2%.</w:t>
      </w:r>
    </w:p>
    <w:p w14:paraId="72BB13AD" w14:textId="08E3B666" w:rsidR="006734BA" w:rsidRPr="00E37E43" w:rsidRDefault="006734BA" w:rsidP="001B4123">
      <w:pPr>
        <w:tabs>
          <w:tab w:val="left" w:pos="5812"/>
          <w:tab w:val="left" w:pos="7088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Drogi i chodniki </w:t>
      </w:r>
      <w:r w:rsidR="00401910" w:rsidRPr="00E37E43">
        <w:rPr>
          <w:rFonts w:asciiTheme="minorHAnsi" w:hAnsiTheme="minorHAnsi" w:cstheme="minorHAnsi"/>
          <w:sz w:val="22"/>
          <w:szCs w:val="22"/>
        </w:rPr>
        <w:t xml:space="preserve">mają </w:t>
      </w:r>
      <w:r w:rsidRPr="00E37E43">
        <w:rPr>
          <w:rFonts w:asciiTheme="minorHAnsi" w:hAnsiTheme="minorHAnsi" w:cstheme="minorHAnsi"/>
          <w:sz w:val="22"/>
          <w:szCs w:val="22"/>
        </w:rPr>
        <w:t>posiadać parametry:</w:t>
      </w:r>
    </w:p>
    <w:p w14:paraId="0DEEBBB4" w14:textId="0E84904F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Nośność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nawierzchni </w:t>
      </w:r>
      <w:r w:rsidR="008B5D07" w:rsidRPr="00E37E43">
        <w:rPr>
          <w:rFonts w:asciiTheme="minorHAnsi" w:hAnsiTheme="minorHAnsi" w:cstheme="minorHAnsi"/>
          <w:sz w:val="22"/>
          <w:szCs w:val="22"/>
        </w:rPr>
        <w:t xml:space="preserve">jezdni i placów </w:t>
      </w:r>
      <w:r w:rsidR="006734BA" w:rsidRPr="00E37E43">
        <w:rPr>
          <w:rFonts w:asciiTheme="minorHAnsi" w:hAnsiTheme="minorHAnsi" w:cstheme="minorHAnsi"/>
          <w:sz w:val="22"/>
          <w:szCs w:val="22"/>
        </w:rPr>
        <w:t>dostosowana do nacisku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  <w:t>115</w:t>
      </w:r>
      <w:r w:rsidR="00607C4B" w:rsidRPr="00E37E43">
        <w:rPr>
          <w:rFonts w:asciiTheme="minorHAnsi" w:hAnsiTheme="minorHAnsi" w:cstheme="minorHAnsi"/>
          <w:sz w:val="22"/>
          <w:szCs w:val="22"/>
        </w:rPr>
        <w:t xml:space="preserve"> </w:t>
      </w:r>
      <w:r w:rsidR="006734BA" w:rsidRPr="00E37E43">
        <w:rPr>
          <w:rFonts w:asciiTheme="minorHAnsi" w:hAnsiTheme="minorHAnsi" w:cstheme="minorHAnsi"/>
          <w:sz w:val="22"/>
          <w:szCs w:val="22"/>
        </w:rPr>
        <w:t>kN/oś,</w:t>
      </w:r>
    </w:p>
    <w:p w14:paraId="1AA39294" w14:textId="2F4D1DDF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Kategoria </w:t>
      </w:r>
      <w:r w:rsidR="006734BA" w:rsidRPr="00E37E43">
        <w:rPr>
          <w:rFonts w:asciiTheme="minorHAnsi" w:hAnsiTheme="minorHAnsi" w:cstheme="minorHAnsi"/>
          <w:sz w:val="22"/>
          <w:szCs w:val="22"/>
        </w:rPr>
        <w:t>ruchu dojazdu z drogi publicznej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KR-</w:t>
      </w:r>
      <w:r w:rsidR="002D0547" w:rsidRPr="00E37E43">
        <w:rPr>
          <w:rFonts w:asciiTheme="minorHAnsi" w:hAnsiTheme="minorHAnsi" w:cstheme="minorHAnsi"/>
          <w:sz w:val="22"/>
          <w:szCs w:val="22"/>
        </w:rPr>
        <w:t>7</w:t>
      </w:r>
    </w:p>
    <w:p w14:paraId="103AF55C" w14:textId="3F8D05FA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Kategoria 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ruchu dróg w ciągu dostaw odpadów 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KR-</w:t>
      </w:r>
      <w:r w:rsidR="002D0547" w:rsidRPr="00E37E43">
        <w:rPr>
          <w:rFonts w:asciiTheme="minorHAnsi" w:hAnsiTheme="minorHAnsi" w:cstheme="minorHAnsi"/>
          <w:sz w:val="22"/>
          <w:szCs w:val="22"/>
        </w:rPr>
        <w:t>7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0E389BD" w14:textId="53240D93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Kategoria </w:t>
      </w:r>
      <w:r w:rsidR="006734BA" w:rsidRPr="00E37E43">
        <w:rPr>
          <w:rFonts w:asciiTheme="minorHAnsi" w:hAnsiTheme="minorHAnsi" w:cstheme="minorHAnsi"/>
          <w:sz w:val="22"/>
          <w:szCs w:val="22"/>
        </w:rPr>
        <w:t>ruchu pozostałych dróg wewnętrznych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KR-</w:t>
      </w:r>
      <w:r w:rsidR="002D0547" w:rsidRPr="00E37E43">
        <w:rPr>
          <w:rFonts w:asciiTheme="minorHAnsi" w:hAnsiTheme="minorHAnsi" w:cstheme="minorHAnsi"/>
          <w:sz w:val="22"/>
          <w:szCs w:val="22"/>
        </w:rPr>
        <w:t>4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27DDCA" w14:textId="7E7468E5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Szerokość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>jezdni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min.</w:t>
      </w:r>
      <w:r w:rsidR="00607C4B" w:rsidRPr="00E37E43">
        <w:rPr>
          <w:rFonts w:asciiTheme="minorHAnsi" w:hAnsiTheme="minorHAnsi" w:cstheme="minorHAnsi"/>
          <w:sz w:val="22"/>
          <w:szCs w:val="22"/>
        </w:rPr>
        <w:t xml:space="preserve"> </w:t>
      </w:r>
      <w:r w:rsidR="006734BA" w:rsidRPr="00E37E43">
        <w:rPr>
          <w:rFonts w:asciiTheme="minorHAnsi" w:hAnsiTheme="minorHAnsi" w:cstheme="minorHAnsi"/>
          <w:sz w:val="22"/>
          <w:szCs w:val="22"/>
        </w:rPr>
        <w:t>6,0 m</w:t>
      </w:r>
    </w:p>
    <w:p w14:paraId="38748F2F" w14:textId="1C0E63B9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Szerokość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>podjazdów do obiektów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min. 3,5 m</w:t>
      </w:r>
    </w:p>
    <w:p w14:paraId="6AA5E134" w14:textId="3CF98F50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Wysokość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skrajni drogowej 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8B16C5">
        <w:rPr>
          <w:rFonts w:asciiTheme="minorHAnsi" w:hAnsiTheme="minorHAnsi" w:cstheme="minorHAnsi"/>
          <w:sz w:val="22"/>
          <w:szCs w:val="22"/>
        </w:rPr>
        <w:t xml:space="preserve">min. </w:t>
      </w:r>
      <w:r w:rsidR="006734BA" w:rsidRPr="00E37E43">
        <w:rPr>
          <w:rFonts w:asciiTheme="minorHAnsi" w:hAnsiTheme="minorHAnsi" w:cstheme="minorHAnsi"/>
          <w:sz w:val="22"/>
          <w:szCs w:val="22"/>
        </w:rPr>
        <w:t>4,5 m</w:t>
      </w:r>
    </w:p>
    <w:p w14:paraId="3960D66D" w14:textId="34C6223A" w:rsidR="006559CC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Szerokość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>chodników</w:t>
      </w:r>
      <w:r w:rsidR="003025D4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min. 1,50 </w:t>
      </w:r>
      <w:bookmarkEnd w:id="20"/>
      <w:r w:rsidR="009C14F5">
        <w:rPr>
          <w:rFonts w:asciiTheme="minorHAnsi" w:hAnsiTheme="minorHAnsi" w:cstheme="minorHAnsi"/>
          <w:sz w:val="22"/>
          <w:szCs w:val="22"/>
        </w:rPr>
        <w:t>m</w:t>
      </w:r>
    </w:p>
    <w:p w14:paraId="4C7CFFDB" w14:textId="77777777" w:rsidR="006D6093" w:rsidRPr="00E1728C" w:rsidRDefault="006559CC" w:rsidP="001B4123">
      <w:pPr>
        <w:tabs>
          <w:tab w:val="left" w:pos="6379"/>
          <w:tab w:val="left" w:pos="765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1" w:name="_Hlk160020438"/>
      <w:r w:rsidRPr="00E1728C">
        <w:rPr>
          <w:rFonts w:asciiTheme="minorHAnsi" w:hAnsiTheme="minorHAnsi" w:cstheme="minorHAnsi"/>
          <w:sz w:val="22"/>
          <w:szCs w:val="22"/>
        </w:rPr>
        <w:t>Odwodnieni</w:t>
      </w:r>
      <w:r w:rsidR="00401910" w:rsidRPr="00E1728C">
        <w:rPr>
          <w:rFonts w:asciiTheme="minorHAnsi" w:hAnsiTheme="minorHAnsi" w:cstheme="minorHAnsi"/>
          <w:sz w:val="22"/>
          <w:szCs w:val="22"/>
        </w:rPr>
        <w:t>a</w:t>
      </w:r>
      <w:r w:rsidRPr="00E1728C">
        <w:rPr>
          <w:rFonts w:asciiTheme="minorHAnsi" w:hAnsiTheme="minorHAnsi" w:cstheme="minorHAnsi"/>
          <w:sz w:val="22"/>
          <w:szCs w:val="22"/>
        </w:rPr>
        <w:t xml:space="preserve"> </w:t>
      </w:r>
      <w:r w:rsidR="00401910" w:rsidRPr="00E1728C">
        <w:rPr>
          <w:rFonts w:asciiTheme="minorHAnsi" w:hAnsiTheme="minorHAnsi" w:cstheme="minorHAnsi"/>
          <w:sz w:val="22"/>
          <w:szCs w:val="22"/>
        </w:rPr>
        <w:t xml:space="preserve">powierzchniowe </w:t>
      </w:r>
      <w:r w:rsidRPr="00E1728C">
        <w:rPr>
          <w:rFonts w:asciiTheme="minorHAnsi" w:hAnsiTheme="minorHAnsi" w:cstheme="minorHAnsi"/>
          <w:sz w:val="22"/>
          <w:szCs w:val="22"/>
        </w:rPr>
        <w:t>jezdni</w:t>
      </w:r>
      <w:r w:rsidR="00401910" w:rsidRPr="00E1728C">
        <w:rPr>
          <w:rFonts w:asciiTheme="minorHAnsi" w:hAnsiTheme="minorHAnsi" w:cstheme="minorHAnsi"/>
          <w:sz w:val="22"/>
          <w:szCs w:val="22"/>
        </w:rPr>
        <w:t>, placów i</w:t>
      </w:r>
      <w:r w:rsidRPr="00E1728C">
        <w:rPr>
          <w:rFonts w:asciiTheme="minorHAnsi" w:hAnsiTheme="minorHAnsi" w:cstheme="minorHAnsi"/>
          <w:sz w:val="22"/>
          <w:szCs w:val="22"/>
        </w:rPr>
        <w:t xml:space="preserve"> chodników należy wykonać poprzez układ wpustów deszczowych i odwodnień liniowych, włączonych do projektowanej kanalizacji deszczowej zgodnie z</w:t>
      </w:r>
      <w:r w:rsidR="00401910" w:rsidRPr="00E1728C">
        <w:rPr>
          <w:rFonts w:asciiTheme="minorHAnsi" w:hAnsiTheme="minorHAnsi" w:cstheme="minorHAnsi"/>
          <w:sz w:val="22"/>
          <w:szCs w:val="22"/>
        </w:rPr>
        <w:t> </w:t>
      </w:r>
      <w:r w:rsidRPr="00E1728C">
        <w:rPr>
          <w:rFonts w:asciiTheme="minorHAnsi" w:hAnsiTheme="minorHAnsi" w:cstheme="minorHAnsi"/>
          <w:sz w:val="22"/>
          <w:szCs w:val="22"/>
        </w:rPr>
        <w:t>warunkami technicznymi gestora sieci</w:t>
      </w:r>
      <w:r w:rsidR="00401910" w:rsidRPr="00E1728C">
        <w:rPr>
          <w:rFonts w:asciiTheme="minorHAnsi" w:hAnsiTheme="minorHAnsi" w:cstheme="minorHAnsi"/>
          <w:sz w:val="22"/>
          <w:szCs w:val="22"/>
        </w:rPr>
        <w:t xml:space="preserve"> kanalizacji deszczowej</w:t>
      </w:r>
      <w:r w:rsidRPr="00E1728C">
        <w:rPr>
          <w:rFonts w:asciiTheme="minorHAnsi" w:hAnsiTheme="minorHAnsi" w:cstheme="minorHAnsi"/>
          <w:sz w:val="22"/>
          <w:szCs w:val="22"/>
        </w:rPr>
        <w:t>.</w:t>
      </w:r>
      <w:r w:rsidR="006D6093" w:rsidRPr="00E1728C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21"/>
    <w:p w14:paraId="19A2393A" w14:textId="7FC47D70" w:rsidR="00E1728C" w:rsidRPr="00E1728C" w:rsidRDefault="00E1728C" w:rsidP="00E1728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728C">
        <w:rPr>
          <w:rFonts w:asciiTheme="minorHAnsi" w:hAnsiTheme="minorHAnsi" w:cstheme="minorHAnsi"/>
          <w:sz w:val="22"/>
          <w:szCs w:val="22"/>
        </w:rPr>
        <w:t>Wykonawca ma zastosować wpusty drogowe żeliwne klasy E 600 oraz dla odwodnienia liniowego ma zastosować kanały z </w:t>
      </w:r>
      <w:r>
        <w:rPr>
          <w:rFonts w:asciiTheme="minorHAnsi" w:hAnsiTheme="minorHAnsi" w:cstheme="minorHAnsi"/>
          <w:sz w:val="22"/>
          <w:szCs w:val="22"/>
        </w:rPr>
        <w:t xml:space="preserve">polimerobetonu </w:t>
      </w:r>
      <w:r w:rsidRPr="00E1728C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E1728C">
        <w:rPr>
          <w:rFonts w:asciiTheme="minorHAnsi" w:hAnsiTheme="minorHAnsi" w:cstheme="minorHAnsi"/>
          <w:sz w:val="22"/>
          <w:szCs w:val="22"/>
        </w:rPr>
        <w:t xml:space="preserve">rusztami żeliwnymi o klasie obciążeń F 900. </w:t>
      </w:r>
    </w:p>
    <w:p w14:paraId="3384B58F" w14:textId="48EEBCBC" w:rsidR="0057183B" w:rsidRDefault="00F23DE0" w:rsidP="001B4123">
      <w:pPr>
        <w:tabs>
          <w:tab w:val="left" w:pos="6379"/>
          <w:tab w:val="left" w:pos="765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Należ</w:t>
      </w:r>
      <w:r w:rsidR="00636DE3" w:rsidRPr="003025D4">
        <w:rPr>
          <w:rFonts w:asciiTheme="minorHAnsi" w:hAnsiTheme="minorHAnsi" w:cstheme="minorHAnsi"/>
          <w:sz w:val="22"/>
          <w:szCs w:val="22"/>
        </w:rPr>
        <w:t>y</w:t>
      </w:r>
      <w:r w:rsidRPr="003025D4">
        <w:rPr>
          <w:rFonts w:asciiTheme="minorHAnsi" w:hAnsiTheme="minorHAnsi" w:cstheme="minorHAnsi"/>
          <w:sz w:val="22"/>
          <w:szCs w:val="22"/>
        </w:rPr>
        <w:t xml:space="preserve"> zaprojektować miejsca parkingowe dla samochodów osobowych min. 27 szt</w:t>
      </w:r>
      <w:r w:rsidR="00472A4B" w:rsidRPr="003025D4">
        <w:rPr>
          <w:rFonts w:asciiTheme="minorHAnsi" w:hAnsiTheme="minorHAnsi" w:cstheme="minorHAnsi"/>
          <w:sz w:val="22"/>
          <w:szCs w:val="22"/>
        </w:rPr>
        <w:t>.</w:t>
      </w:r>
      <w:r w:rsidRPr="003025D4">
        <w:rPr>
          <w:rFonts w:asciiTheme="minorHAnsi" w:hAnsiTheme="minorHAnsi" w:cstheme="minorHAnsi"/>
          <w:sz w:val="22"/>
          <w:szCs w:val="22"/>
        </w:rPr>
        <w:t xml:space="preserve"> w tym 2 miejsca dla osób niepełnosprawnych, oraz 2 szt. dla autobusów. Wymiary stanowisk postojowych </w:t>
      </w:r>
      <w:r w:rsidR="00997829">
        <w:rPr>
          <w:rFonts w:asciiTheme="minorHAnsi" w:hAnsiTheme="minorHAnsi" w:cstheme="minorHAnsi"/>
          <w:sz w:val="22"/>
          <w:szCs w:val="22"/>
        </w:rPr>
        <w:t xml:space="preserve">mają być </w:t>
      </w:r>
      <w:r w:rsidRPr="003025D4">
        <w:rPr>
          <w:rFonts w:asciiTheme="minorHAnsi" w:hAnsiTheme="minorHAnsi" w:cstheme="minorHAnsi"/>
          <w:sz w:val="22"/>
          <w:szCs w:val="22"/>
        </w:rPr>
        <w:t>zgodne z</w:t>
      </w:r>
      <w:r w:rsidR="00997829">
        <w:rPr>
          <w:rFonts w:asciiTheme="minorHAnsi" w:hAnsiTheme="minorHAnsi" w:cstheme="minorHAnsi"/>
          <w:sz w:val="22"/>
          <w:szCs w:val="22"/>
        </w:rPr>
        <w:t xml:space="preserve"> wymogami</w:t>
      </w:r>
      <w:r w:rsidRPr="003025D4">
        <w:rPr>
          <w:rFonts w:asciiTheme="minorHAnsi" w:hAnsiTheme="minorHAnsi" w:cstheme="minorHAnsi"/>
          <w:sz w:val="22"/>
          <w:szCs w:val="22"/>
        </w:rPr>
        <w:t xml:space="preserve"> Rozporządzeni</w:t>
      </w:r>
      <w:r w:rsidR="00997829">
        <w:rPr>
          <w:rFonts w:asciiTheme="minorHAnsi" w:hAnsiTheme="minorHAnsi" w:cstheme="minorHAnsi"/>
          <w:sz w:val="22"/>
          <w:szCs w:val="22"/>
        </w:rPr>
        <w:t>a</w:t>
      </w:r>
      <w:r w:rsidRPr="003025D4">
        <w:rPr>
          <w:rFonts w:asciiTheme="minorHAnsi" w:hAnsiTheme="minorHAnsi" w:cstheme="minorHAnsi"/>
          <w:sz w:val="22"/>
          <w:szCs w:val="22"/>
        </w:rPr>
        <w:t xml:space="preserve"> Ministra Infrastruktury i Budownictwa z </w:t>
      </w:r>
      <w:r w:rsidR="00997829">
        <w:rPr>
          <w:rFonts w:asciiTheme="minorHAnsi" w:hAnsiTheme="minorHAnsi" w:cstheme="minorHAnsi"/>
          <w:sz w:val="22"/>
          <w:szCs w:val="22"/>
        </w:rPr>
        <w:t xml:space="preserve">dnia </w:t>
      </w:r>
      <w:r w:rsidRPr="003025D4">
        <w:rPr>
          <w:rFonts w:asciiTheme="minorHAnsi" w:hAnsiTheme="minorHAnsi" w:cstheme="minorHAnsi"/>
          <w:sz w:val="22"/>
          <w:szCs w:val="22"/>
        </w:rPr>
        <w:t>14.11.2017</w:t>
      </w:r>
      <w:r w:rsidR="00997829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r. </w:t>
      </w:r>
      <w:r w:rsidR="00997829" w:rsidRPr="00997829">
        <w:rPr>
          <w:rFonts w:asciiTheme="minorHAnsi" w:hAnsiTheme="minorHAnsi" w:cstheme="minorHAnsi"/>
          <w:sz w:val="22"/>
          <w:szCs w:val="22"/>
        </w:rPr>
        <w:t>zmieniające rozporządzenie w sprawie warunków technicznych, jakim powinny odpowiadać budynki i ich usytuowanie</w:t>
      </w:r>
      <w:r w:rsidR="00997829">
        <w:rPr>
          <w:rFonts w:asciiTheme="minorHAnsi" w:hAnsiTheme="minorHAnsi" w:cstheme="minorHAnsi"/>
          <w:sz w:val="22"/>
          <w:szCs w:val="22"/>
        </w:rPr>
        <w:t xml:space="preserve"> (Dz.U. 2017, </w:t>
      </w:r>
      <w:r w:rsidRPr="003025D4">
        <w:rPr>
          <w:rFonts w:asciiTheme="minorHAnsi" w:hAnsiTheme="minorHAnsi" w:cstheme="minorHAnsi"/>
          <w:sz w:val="22"/>
          <w:szCs w:val="22"/>
        </w:rPr>
        <w:t>poz. 2285</w:t>
      </w:r>
      <w:r w:rsidR="00997829">
        <w:rPr>
          <w:rFonts w:asciiTheme="minorHAnsi" w:hAnsiTheme="minorHAnsi" w:cstheme="minorHAnsi"/>
          <w:sz w:val="22"/>
          <w:szCs w:val="22"/>
        </w:rPr>
        <w:t>).</w:t>
      </w:r>
    </w:p>
    <w:p w14:paraId="01CD8E82" w14:textId="77777777" w:rsidR="0057183B" w:rsidRPr="0057183B" w:rsidRDefault="0057183B" w:rsidP="001B4123">
      <w:pPr>
        <w:tabs>
          <w:tab w:val="left" w:pos="6379"/>
          <w:tab w:val="left" w:pos="765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85350A" w14:textId="4F6D69E7" w:rsidR="000701FE" w:rsidRPr="00E15CCB" w:rsidRDefault="000701FE" w:rsidP="00E1728C">
      <w:pPr>
        <w:pStyle w:val="2nagwek2"/>
      </w:pPr>
      <w:bookmarkStart w:id="22" w:name="_Toc184809220"/>
      <w:r w:rsidRPr="00E1728C">
        <w:t>Konstrukcje</w:t>
      </w:r>
      <w:r w:rsidRPr="00E15CCB">
        <w:t xml:space="preserve"> nawierzchni</w:t>
      </w:r>
      <w:bookmarkEnd w:id="22"/>
    </w:p>
    <w:p w14:paraId="6E50815E" w14:textId="7EC47A99" w:rsidR="000701FE" w:rsidRPr="003025D4" w:rsidRDefault="003561B9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Podłoże gruntowe pod nawierzchniami dróg, parkingów i chodników należy doprowadzić do nośności jak dla G1. Zaprojektować i wykonać k</w:t>
      </w:r>
      <w:r w:rsidR="000701FE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onstrukcje nawierzchni placów, chodników</w:t>
      </w:r>
      <w:r w:rsidR="00A121E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i dróg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 następujących konstrukcjach :</w:t>
      </w:r>
    </w:p>
    <w:p w14:paraId="0C9D4B22" w14:textId="314C8D38" w:rsidR="00722A9E" w:rsidRPr="003025D4" w:rsidRDefault="00722A9E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highlight w:val="yellow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Nawierzchnia z betonu 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asfaltowego </w:t>
      </w:r>
      <w:r w:rsidR="009C14F5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nie gorszego niż </w:t>
      </w: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KR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7</w:t>
      </w:r>
      <w:r w:rsidR="002F2D1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(</w:t>
      </w:r>
      <w:r w:rsidR="0036748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odcinek od wagi </w:t>
      </w:r>
      <w:r w:rsidR="00997829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d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o</w:t>
      </w:r>
      <w:r w:rsidR="0036748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wjazdu</w:t>
      </w:r>
      <w:r w:rsidR="00E17C6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i</w:t>
      </w:r>
      <w:r w:rsidR="0036748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wyjazdu </w:t>
      </w:r>
      <w:r w:rsidR="00E17C6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z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hali rozładunkowej</w:t>
      </w:r>
      <w:r w:rsidR="00E17C6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)</w:t>
      </w:r>
    </w:p>
    <w:p w14:paraId="705A2B1F" w14:textId="5E4EDF6B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Warstwa ścieralna </w:t>
      </w:r>
      <w:r w:rsidR="00E255C6" w:rsidRPr="001B4123">
        <w:rPr>
          <w:rFonts w:asciiTheme="minorHAnsi" w:hAnsiTheme="minorHAnsi" w:cstheme="minorHAnsi"/>
          <w:sz w:val="22"/>
          <w:szCs w:val="22"/>
        </w:rPr>
        <w:t>SMA</w:t>
      </w:r>
      <w:r w:rsidRPr="001B4123">
        <w:rPr>
          <w:rFonts w:asciiTheme="minorHAnsi" w:hAnsiTheme="minorHAnsi" w:cstheme="minorHAnsi"/>
          <w:sz w:val="22"/>
          <w:szCs w:val="22"/>
        </w:rPr>
        <w:t xml:space="preserve"> 11S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E255C6"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4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4E35328E" w14:textId="12DDF5BF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lastRenderedPageBreak/>
        <w:t>Warstwa wiążąca beton asfaltowy AC16W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ab/>
        <w:t>8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69E159CF" w14:textId="5973CADE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podbudowy zasadniczej</w:t>
      </w:r>
      <w:r w:rsidRPr="001B4123">
        <w:rPr>
          <w:rFonts w:asciiTheme="minorHAnsi" w:hAnsiTheme="minorHAnsi" w:cstheme="minorHAnsi"/>
          <w:sz w:val="22"/>
          <w:szCs w:val="22"/>
        </w:rPr>
        <w:tab/>
        <w:t>beton asfaltowy AC22P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B13612" w:rsidRPr="001B4123">
        <w:rPr>
          <w:rFonts w:asciiTheme="minorHAnsi" w:hAnsiTheme="minorHAnsi" w:cstheme="minorHAnsi"/>
          <w:sz w:val="22"/>
          <w:szCs w:val="22"/>
        </w:rPr>
        <w:t>18</w:t>
      </w:r>
      <w:r w:rsidRPr="001B4123">
        <w:rPr>
          <w:rFonts w:asciiTheme="minorHAnsi" w:hAnsiTheme="minorHAnsi" w:cstheme="minorHAnsi"/>
          <w:sz w:val="22"/>
          <w:szCs w:val="22"/>
        </w:rPr>
        <w:t xml:space="preserve"> cm</w:t>
      </w:r>
    </w:p>
    <w:p w14:paraId="053F4D71" w14:textId="41EFC69E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podbudowy pomocniczej z mieszanki niezwiązanej C90/3</w:t>
      </w:r>
      <w:r w:rsidRPr="001B4123">
        <w:rPr>
          <w:rFonts w:asciiTheme="minorHAnsi" w:hAnsiTheme="minorHAnsi" w:cstheme="minorHAnsi"/>
          <w:sz w:val="22"/>
          <w:szCs w:val="22"/>
        </w:rPr>
        <w:tab/>
        <w:t>20 cm</w:t>
      </w:r>
    </w:p>
    <w:p w14:paraId="6B630346" w14:textId="33152D19" w:rsidR="001B4123" w:rsidRPr="00E1728C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 gruntowe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rodzime nasypowe doprowadzone do nośności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&gt;120MPa.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7FC8CA7E" w14:textId="0574C2D4" w:rsidR="002F2D1C" w:rsidRPr="003025D4" w:rsidRDefault="002F2D1C" w:rsidP="001B4123">
      <w:pPr>
        <w:spacing w:line="276" w:lineRule="auto"/>
        <w:jc w:val="both"/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Nawierzchnia z betonu </w:t>
      </w:r>
      <w:r w:rsidR="00B13612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asfaltowego</w:t>
      </w: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KR</w:t>
      </w:r>
      <w:r w:rsidR="00E37E29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4</w:t>
      </w:r>
      <w:r w:rsidR="003561B9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(</w:t>
      </w:r>
      <w:r w:rsidR="003D59D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pozostałe </w:t>
      </w:r>
      <w:r w:rsidR="003561B9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drogi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, parking dla autobusów)</w:t>
      </w:r>
    </w:p>
    <w:p w14:paraId="5E42AEE2" w14:textId="68296D1C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Warstwa ścieralna </w:t>
      </w:r>
      <w:r w:rsidR="00E255C6" w:rsidRPr="001B4123">
        <w:rPr>
          <w:rFonts w:asciiTheme="minorHAnsi" w:hAnsiTheme="minorHAnsi" w:cstheme="minorHAnsi"/>
          <w:sz w:val="22"/>
          <w:szCs w:val="22"/>
        </w:rPr>
        <w:t>SMA</w:t>
      </w:r>
      <w:r w:rsidR="00E37E29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366C21" w:rsidRPr="001B4123">
        <w:rPr>
          <w:rFonts w:asciiTheme="minorHAnsi" w:hAnsiTheme="minorHAnsi" w:cstheme="minorHAnsi"/>
          <w:sz w:val="22"/>
          <w:szCs w:val="22"/>
        </w:rPr>
        <w:t>11S</w:t>
      </w:r>
      <w:r w:rsidR="00366C21" w:rsidRPr="001B4123">
        <w:rPr>
          <w:rFonts w:asciiTheme="minorHAnsi" w:hAnsiTheme="minorHAnsi" w:cstheme="minorHAnsi"/>
          <w:sz w:val="22"/>
          <w:szCs w:val="22"/>
        </w:rPr>
        <w:tab/>
      </w:r>
      <w:r w:rsidR="00366C21" w:rsidRPr="001B4123">
        <w:rPr>
          <w:rFonts w:asciiTheme="minorHAnsi" w:hAnsiTheme="minorHAnsi" w:cstheme="minorHAnsi"/>
          <w:sz w:val="22"/>
          <w:szCs w:val="22"/>
        </w:rPr>
        <w:tab/>
      </w:r>
      <w:r w:rsidR="00366C21" w:rsidRPr="001B4123">
        <w:rPr>
          <w:rFonts w:asciiTheme="minorHAnsi" w:hAnsiTheme="minorHAnsi" w:cstheme="minorHAnsi"/>
          <w:sz w:val="22"/>
          <w:szCs w:val="22"/>
        </w:rPr>
        <w:tab/>
      </w:r>
      <w:r w:rsidR="00883866" w:rsidRPr="001B4123">
        <w:rPr>
          <w:rFonts w:asciiTheme="minorHAnsi" w:hAnsiTheme="minorHAnsi" w:cstheme="minorHAnsi"/>
          <w:sz w:val="22"/>
          <w:szCs w:val="22"/>
        </w:rPr>
        <w:tab/>
      </w:r>
      <w:r w:rsidR="00E255C6"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="00366C21" w:rsidRPr="001B4123">
        <w:rPr>
          <w:rFonts w:asciiTheme="minorHAnsi" w:hAnsiTheme="minorHAnsi" w:cstheme="minorHAnsi"/>
          <w:sz w:val="22"/>
          <w:szCs w:val="22"/>
        </w:rPr>
        <w:t>4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366C21"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7A6E9959" w14:textId="184BCB60" w:rsidR="002F2D1C" w:rsidRPr="001B4123" w:rsidRDefault="00366C21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wiążąca beton asfaltowy AC16W</w:t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883866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883866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6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2F2D1C"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7FFDDD85" w14:textId="26A3668E" w:rsidR="002F2D1C" w:rsidRPr="001B4123" w:rsidRDefault="00366C21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</w:t>
      </w:r>
      <w:r w:rsidR="002F2D1C" w:rsidRPr="001B4123">
        <w:rPr>
          <w:rFonts w:asciiTheme="minorHAnsi" w:hAnsiTheme="minorHAnsi" w:cstheme="minorHAnsi"/>
          <w:sz w:val="22"/>
          <w:szCs w:val="22"/>
        </w:rPr>
        <w:t>odbudow</w:t>
      </w:r>
      <w:r w:rsidRPr="001B4123">
        <w:rPr>
          <w:rFonts w:asciiTheme="minorHAnsi" w:hAnsiTheme="minorHAnsi" w:cstheme="minorHAnsi"/>
          <w:sz w:val="22"/>
          <w:szCs w:val="22"/>
        </w:rPr>
        <w:t>y zasadniczej</w:t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beton asfaltowy AC22P</w:t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="00883866" w:rsidRPr="001B4123">
        <w:rPr>
          <w:rFonts w:asciiTheme="minorHAnsi" w:hAnsiTheme="minorHAnsi" w:cstheme="minorHAnsi"/>
          <w:sz w:val="22"/>
          <w:szCs w:val="22"/>
        </w:rPr>
        <w:tab/>
      </w:r>
      <w:r w:rsidR="002F2D1C" w:rsidRPr="001B4123">
        <w:rPr>
          <w:rFonts w:asciiTheme="minorHAnsi" w:hAnsiTheme="minorHAnsi" w:cstheme="minorHAnsi"/>
          <w:sz w:val="22"/>
          <w:szCs w:val="22"/>
        </w:rPr>
        <w:t>1</w:t>
      </w:r>
      <w:r w:rsidRPr="001B4123">
        <w:rPr>
          <w:rFonts w:asciiTheme="minorHAnsi" w:hAnsiTheme="minorHAnsi" w:cstheme="minorHAnsi"/>
          <w:sz w:val="22"/>
          <w:szCs w:val="22"/>
        </w:rPr>
        <w:t>0</w:t>
      </w:r>
      <w:r w:rsidR="002F2D1C" w:rsidRPr="001B4123">
        <w:rPr>
          <w:rFonts w:asciiTheme="minorHAnsi" w:hAnsiTheme="minorHAnsi" w:cstheme="minorHAnsi"/>
          <w:sz w:val="22"/>
          <w:szCs w:val="22"/>
        </w:rPr>
        <w:t xml:space="preserve"> cm</w:t>
      </w:r>
    </w:p>
    <w:p w14:paraId="265587FD" w14:textId="15539034" w:rsidR="00883866" w:rsidRPr="001B4123" w:rsidRDefault="0088386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podbudowy pomocniczej z mieszanki niezwiązanej C90/3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E868B8" w:rsidRPr="001B4123">
        <w:rPr>
          <w:rFonts w:asciiTheme="minorHAnsi" w:hAnsiTheme="minorHAnsi" w:cstheme="minorHAnsi"/>
          <w:sz w:val="22"/>
          <w:szCs w:val="22"/>
        </w:rPr>
        <w:t>2</w:t>
      </w:r>
      <w:r w:rsidRPr="001B4123">
        <w:rPr>
          <w:rFonts w:asciiTheme="minorHAnsi" w:hAnsiTheme="minorHAnsi" w:cstheme="minorHAnsi"/>
          <w:sz w:val="22"/>
          <w:szCs w:val="22"/>
        </w:rPr>
        <w:t>0 cm</w:t>
      </w:r>
    </w:p>
    <w:p w14:paraId="492830A0" w14:textId="4BA751F2" w:rsidR="002F2D1C" w:rsidRPr="003025D4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 gruntowe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rodzime nasypowe doprowadzone do nośności 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&gt;100MPa.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208ED2AE" w14:textId="41CFC60D" w:rsidR="002F2D1C" w:rsidRPr="003025D4" w:rsidRDefault="002F2D1C" w:rsidP="001B4123">
      <w:pPr>
        <w:spacing w:line="276" w:lineRule="auto"/>
        <w:jc w:val="both"/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Nawierzchnia parkingów dla samochodów osobowych</w:t>
      </w:r>
      <w:r w:rsidR="00A72AE6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z kostki betonowej</w:t>
      </w:r>
    </w:p>
    <w:p w14:paraId="0E3AB5B4" w14:textId="09D8ECEF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Nawierzchnia z kostki betonowej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8 cm</w:t>
      </w:r>
    </w:p>
    <w:p w14:paraId="7D59767B" w14:textId="3EE54013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Podsypka cementowo-piaskowa 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3 cm</w:t>
      </w:r>
    </w:p>
    <w:p w14:paraId="6C234072" w14:textId="25801D00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Podbudowa zasadnicza z mieszanki niezwiązanej C50/30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22 cm</w:t>
      </w:r>
    </w:p>
    <w:p w14:paraId="1F6C47AF" w14:textId="6CFF9EE8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Podbudowa pomocnicza z mieszanki C3/4 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1</w:t>
      </w:r>
      <w:r w:rsidR="0024672E" w:rsidRPr="001B4123">
        <w:rPr>
          <w:rFonts w:asciiTheme="minorHAnsi" w:hAnsiTheme="minorHAnsi" w:cstheme="minorHAnsi"/>
          <w:sz w:val="22"/>
          <w:szCs w:val="22"/>
        </w:rPr>
        <w:t>5</w:t>
      </w:r>
      <w:r w:rsidRPr="001B4123">
        <w:rPr>
          <w:rFonts w:asciiTheme="minorHAnsi" w:hAnsiTheme="minorHAnsi" w:cstheme="minorHAnsi"/>
          <w:sz w:val="22"/>
          <w:szCs w:val="22"/>
        </w:rPr>
        <w:t xml:space="preserve"> cm</w:t>
      </w:r>
    </w:p>
    <w:p w14:paraId="1806B834" w14:textId="23B0F56B" w:rsidR="002F2D1C" w:rsidRPr="003025D4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 gruntowe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rodzime nasypowe doprowadzone do nośności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&gt;80MPa.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10449584" w14:textId="36B72B28" w:rsidR="00FB2952" w:rsidRPr="003025D4" w:rsidRDefault="00A72AE6" w:rsidP="001B4123">
      <w:pPr>
        <w:spacing w:line="276" w:lineRule="auto"/>
        <w:jc w:val="both"/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Nawierzchnia chodnika</w:t>
      </w:r>
      <w:r w:rsidR="00FB2952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z kostki betonowej</w:t>
      </w:r>
    </w:p>
    <w:p w14:paraId="203FF053" w14:textId="1FE7A82C" w:rsidR="0024672E" w:rsidRPr="001B4123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Nawierzchnia z kostki betonowej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8 cm</w:t>
      </w:r>
    </w:p>
    <w:p w14:paraId="4FF366F5" w14:textId="2F3B05E2" w:rsidR="0024672E" w:rsidRPr="001B4123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Podsypka cementowo-piaskowa 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3 cm</w:t>
      </w:r>
    </w:p>
    <w:p w14:paraId="6DB4CB13" w14:textId="2EC5F38C" w:rsidR="0024672E" w:rsidRPr="001B4123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Podbudowa zasadnicza z mieszanki niezwiązanej C50/30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15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4BDF7A0F" w14:textId="2021BCE2" w:rsidR="0024672E" w:rsidRPr="003025D4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gruntowe rodzime nasypowe doprowadzone do nośności 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&gt;</w:t>
      </w:r>
      <w:r w:rsidR="00607C4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80</w:t>
      </w:r>
      <w:r w:rsidR="00607C4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778AB04E" w14:textId="5827EFCD" w:rsidR="00A40E42" w:rsidRPr="003025D4" w:rsidRDefault="0097489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l</w:t>
      </w:r>
      <w:r w:rsidR="00A40E4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ub konstrukcje równoważne na podstawie „Katalogu Typowych Konstrukcji Nawierzchni Podatnych i</w:t>
      </w:r>
      <w:r w:rsidR="003B12A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A40E4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Półsztywnych”.</w:t>
      </w:r>
    </w:p>
    <w:p w14:paraId="2A8F2381" w14:textId="152B72DC" w:rsidR="002F2D1C" w:rsidRDefault="008B5B1C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 celu doprowadzenia podłoża do wymaganych nośności należy zaprojektować </w:t>
      </w:r>
      <w:r w:rsidR="00C3136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wzmocnienie odpowiednio na podstawie tab. 8.2 i 8.3 w/w katalogu.</w:t>
      </w:r>
    </w:p>
    <w:p w14:paraId="3C28E19B" w14:textId="77777777" w:rsidR="006978F8" w:rsidRPr="003025D4" w:rsidRDefault="006978F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0499A997" w14:textId="1E8529C9" w:rsidR="00932EE8" w:rsidRPr="00E15CCB" w:rsidRDefault="00932EE8" w:rsidP="00E1728C">
      <w:pPr>
        <w:pStyle w:val="2nagwek2"/>
      </w:pPr>
      <w:bookmarkStart w:id="23" w:name="__RefHeading___Toc27_1805414061"/>
      <w:bookmarkStart w:id="24" w:name="_Toc184809221"/>
      <w:bookmarkEnd w:id="23"/>
      <w:r w:rsidRPr="00E15CCB">
        <w:t>Krawężniki, oporniki</w:t>
      </w:r>
      <w:bookmarkEnd w:id="24"/>
    </w:p>
    <w:p w14:paraId="402300FA" w14:textId="70B0D555" w:rsidR="007F3915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Dla przedmiotowej inwestycji 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zaprojektować 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krawężniki betonowe o wymiarze 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15x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30</w:t>
      </w:r>
      <w:r w:rsidR="00B1361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ułożone na ławie betonowej z oporem</w:t>
      </w:r>
      <w:r w:rsidR="00A93E1F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C12/15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Krawężniki 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wykonać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jako wyniesione na 12 cm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z obniżeniem do 2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cm w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miejscach p</w:t>
      </w:r>
      <w:r w:rsidR="00F231C6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rzejść dla pieszych.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Zaprojektować o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brzeża betonowe 8x30cm na ławie betonowej z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oporem.</w:t>
      </w:r>
    </w:p>
    <w:p w14:paraId="1B97CDC3" w14:textId="77777777" w:rsidR="006978F8" w:rsidRPr="003025D4" w:rsidRDefault="006978F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31AFF074" w14:textId="613CAC92" w:rsidR="008B5D07" w:rsidRPr="00E15CCB" w:rsidRDefault="00377390" w:rsidP="00E1728C">
      <w:pPr>
        <w:pStyle w:val="2nagwek2"/>
      </w:pPr>
      <w:bookmarkStart w:id="25" w:name="_Toc184809222"/>
      <w:r>
        <w:t>Oznakowanie poziome i pionowe</w:t>
      </w:r>
      <w:bookmarkEnd w:id="25"/>
    </w:p>
    <w:p w14:paraId="35C88FA3" w14:textId="0EDFAA15" w:rsidR="00401910" w:rsidRPr="00401910" w:rsidRDefault="00401910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 ramach opracowania dokumentacji, o której mowa</w:t>
      </w:r>
      <w:r w:rsidR="008B16C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w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8B16C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ozdziale 2.1</w:t>
      </w:r>
      <w:r w:rsidR="0092143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PFU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 Wykonawca sporządzi i</w:t>
      </w:r>
      <w:r w:rsidR="0092143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uzgodni z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właściwymi organami projekt organizacji ruchu drogowego dla całej Instalacji. Dokumentacja projektowa stanowić będzie podstawę do realizacji </w:t>
      </w:r>
      <w:r w:rsidR="005658D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obót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w zakresie oznakowani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a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 sygnałów drogowych oraz urządzeń bezpieczeństwa ruchu drogowego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7EC8063D" w14:textId="59C56A04" w:rsidR="00E40D0C" w:rsidRDefault="00E40D0C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</w:t>
      </w:r>
      <w:r w:rsidR="008B5D0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rojekt organizacji ruchu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drogowego dla całej Instalacji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wykonać w oparciu o Załącznik Nr 1 do rozporządzenia Ministra Infrastruktury z</w:t>
      </w:r>
      <w:r w:rsidR="003B12A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dnia 3 lipca 2003 w sprawie szczegółowych warunków technicznych dla znaków i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sygnałów drogowych oraz urządzeń bezpieczeństwa ruchu drogowego i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warunków ich umieszczania na</w:t>
      </w:r>
      <w:r w:rsidR="0099782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drogach (</w:t>
      </w:r>
      <w:r w:rsidR="0091706F" w:rsidRPr="0091706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Dz.U. 2019 poz. 2311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e </w:t>
      </w:r>
      <w:r w:rsidR="0088551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zm.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) – „Szczegółowe warunki techniczne dla znaków drogowych pionowych i warunki ich umieszczania na drogach”</w:t>
      </w:r>
      <w:r w:rsidR="008B5D0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53A7A508" w14:textId="4F8A7957" w:rsidR="00EB3CFF" w:rsidRDefault="00EB3CFF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bookmarkStart w:id="26" w:name="_Hlk160020578"/>
      <w:r w:rsidRPr="00EB3CF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lastRenderedPageBreak/>
        <w:t xml:space="preserve">Na terenie </w:t>
      </w:r>
      <w:r w:rsidR="00FF3CD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Instalacji</w:t>
      </w:r>
      <w:r w:rsidR="00FF3CD9" w:rsidRPr="00EB3CF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EB3CF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wprowadzić ograniczenie prędkości dla wszystkich pojazdów do 20 (15) km/h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75BCCEDB" w14:textId="17E2AA46" w:rsidR="00E1728C" w:rsidRPr="00E1728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bCs/>
          <w:kern w:val="2"/>
          <w:sz w:val="22"/>
          <w:szCs w:val="22"/>
          <w:lang w:eastAsia="ar-SA"/>
        </w:rPr>
      </w:pPr>
      <w:bookmarkStart w:id="27" w:name="_Hlk160021817"/>
      <w:bookmarkStart w:id="28" w:name="_Hlk160022082"/>
      <w:bookmarkStart w:id="29" w:name="_Hlk160020761"/>
      <w:bookmarkEnd w:id="26"/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Na dojeździe do wag należy zaprojektować progi 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podrzutowe</w:t>
      </w: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(wraz z oznakowaniem 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pionowym</w:t>
      </w:r>
      <w:r>
        <w:rPr>
          <w:rFonts w:asciiTheme="minorHAnsi" w:hAnsiTheme="minorHAnsi" w:cstheme="minorHAnsi"/>
          <w:bCs/>
          <w:color w:val="365F91" w:themeColor="accent1" w:themeShade="BF"/>
          <w:sz w:val="22"/>
          <w:szCs w:val="22"/>
        </w:rPr>
        <w:t>).</w:t>
      </w:r>
    </w:p>
    <w:bookmarkEnd w:id="27"/>
    <w:p w14:paraId="617318A5" w14:textId="1A8DB270" w:rsidR="00EB3CFF" w:rsidRPr="00E1728C" w:rsidRDefault="00EB3CFF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Projekt organizacji ruchu powinien zawierać wytyczenie ciągów pieszych</w:t>
      </w:r>
      <w:r w:rsidR="00E1728C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poprzez oznakowanie poziome i</w:t>
      </w:r>
      <w:r w:rsid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E1728C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pionowe</w:t>
      </w:r>
      <w:r w:rsidR="004F7488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, </w:t>
      </w: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oraz wskazanie sposobu poruszania się pojazdów.</w:t>
      </w:r>
      <w:r w:rsidR="00E1728C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Ciągi piesze powinny być zabezpieczone barierkami.</w:t>
      </w:r>
    </w:p>
    <w:p w14:paraId="4C6FC358" w14:textId="027BEB8B" w:rsidR="00E1728C" w:rsidRPr="00E1728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bookmarkStart w:id="30" w:name="_Hlk160021884"/>
      <w:bookmarkStart w:id="31" w:name="_Hlk160022006"/>
      <w:bookmarkEnd w:id="28"/>
      <w:bookmarkEnd w:id="29"/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 odcinkach gdzie występują wysokie skarpy należy zastosować bariery drogowe przy jezdni, oraz barierki wzdłuż chodników.</w:t>
      </w:r>
      <w:r w:rsidR="00FF3CD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Barierki wzdłuż chodników zastosować należy również w miejscach, gdzie Wykonawca zidentyfikuje ryzyko wtargnięcia osób na jezdnię.</w:t>
      </w:r>
    </w:p>
    <w:p w14:paraId="76A5EA9F" w14:textId="630FD1C2" w:rsidR="00E1728C" w:rsidRPr="00E1728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przeprowadzić analizę widoczności na wszystkich skrzyżowaniach i w przypadku braku widoczności zastosować lustra drogowe.</w:t>
      </w:r>
    </w:p>
    <w:bookmarkEnd w:id="30"/>
    <w:bookmarkEnd w:id="31"/>
    <w:p w14:paraId="736BECD5" w14:textId="48EC2715" w:rsidR="00BB391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Znaki pionowe powinny być z grupy wielkości małe, a folia odblaskowa II generacji.</w:t>
      </w:r>
    </w:p>
    <w:p w14:paraId="2493D4D3" w14:textId="16C98994" w:rsidR="00E40D0C" w:rsidRDefault="00A2547D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Oznakowanie poziome wykonać jako cienkowarstwowe</w:t>
      </w:r>
      <w:r w:rsidR="0021728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Znaki pionowe </w:t>
      </w:r>
      <w:r w:rsidR="00A93E1F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na słupkach </w:t>
      </w:r>
      <w:r w:rsidR="00E5712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ze stali ocynkowanej o</w:t>
      </w:r>
      <w:r w:rsidR="003B12A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E5712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minimalnych parametrach 60,3/2,9mm.</w:t>
      </w:r>
    </w:p>
    <w:p w14:paraId="309D4B74" w14:textId="77777777" w:rsidR="0057183B" w:rsidRPr="003025D4" w:rsidRDefault="0057183B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0B661309" w14:textId="7B839A6E" w:rsidR="00E9179D" w:rsidRPr="004B7AF9" w:rsidRDefault="00E9179D" w:rsidP="001B4123">
      <w:pPr>
        <w:pStyle w:val="1nagwek1"/>
      </w:pPr>
      <w:bookmarkStart w:id="32" w:name="__RefHeading___Toc59_1801786680"/>
      <w:bookmarkStart w:id="33" w:name="_Toc184809223"/>
      <w:bookmarkEnd w:id="32"/>
      <w:r>
        <w:t>Roboty przygotowawcze</w:t>
      </w:r>
      <w:bookmarkEnd w:id="33"/>
    </w:p>
    <w:p w14:paraId="001C3090" w14:textId="6A486BA5" w:rsidR="003529D1" w:rsidRPr="003025D4" w:rsidRDefault="003529D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 ramach robót przygotowawczych należy wyciąć drzewa kolidujące z inwestycją i wykarczować teren z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proofErr w:type="spellStart"/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zakrzaczeń</w:t>
      </w:r>
      <w:proofErr w:type="spellEnd"/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</w:t>
      </w:r>
    </w:p>
    <w:p w14:paraId="24F645D1" w14:textId="4CAFA32B" w:rsidR="003529D1" w:rsidRDefault="0053694F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0"/>
          <w:szCs w:val="20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rzew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a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niepodlegające wycince 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zabezpieczyć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na czas trwania budowy 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przed uszkodzeniami</w:t>
      </w:r>
      <w:r>
        <w:rPr>
          <w:rFonts w:asciiTheme="minorHAnsi" w:eastAsia="Lucida Sans Unicode" w:hAnsiTheme="minorHAnsi" w:cstheme="minorHAnsi"/>
          <w:kern w:val="2"/>
          <w:sz w:val="20"/>
          <w:szCs w:val="20"/>
          <w:lang w:eastAsia="ar-SA"/>
        </w:rPr>
        <w:t xml:space="preserve">. </w:t>
      </w:r>
    </w:p>
    <w:p w14:paraId="33E1728D" w14:textId="77777777" w:rsidR="006978F8" w:rsidRPr="007F1E6A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B151703" w14:textId="4F8CAD39" w:rsidR="00E9179D" w:rsidRPr="004B7AF9" w:rsidRDefault="00E9179D" w:rsidP="001B4123">
      <w:pPr>
        <w:pStyle w:val="1nagwek1"/>
      </w:pPr>
      <w:bookmarkStart w:id="34" w:name="_Toc184809224"/>
      <w:r>
        <w:t>Roboty ziemne</w:t>
      </w:r>
      <w:bookmarkEnd w:id="34"/>
    </w:p>
    <w:p w14:paraId="20968C19" w14:textId="09138F80" w:rsidR="00DF3937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Wszelkie wymagania i badania dotyczące drogowych robót ziemnych należy przyjmować zgodnie z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normą PN-S-02205:1998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lub równoważną.</w:t>
      </w:r>
    </w:p>
    <w:p w14:paraId="48AD9FBB" w14:textId="1FBBDFE7" w:rsidR="00932EE8" w:rsidRPr="003025D4" w:rsidRDefault="00932EE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Wykonanie robót ziemnych realizowanych w ramach inwestycji </w:t>
      </w:r>
      <w:r w:rsidR="00E9179D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ma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polegać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na:</w:t>
      </w:r>
    </w:p>
    <w:p w14:paraId="47D59D3A" w14:textId="5D138014" w:rsidR="00932EE8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Zdjęciu </w:t>
      </w:r>
      <w:r w:rsidR="00932EE8" w:rsidRPr="001B4123">
        <w:rPr>
          <w:rFonts w:asciiTheme="minorHAnsi" w:hAnsiTheme="minorHAnsi" w:cstheme="minorHAnsi"/>
          <w:sz w:val="22"/>
          <w:szCs w:val="22"/>
        </w:rPr>
        <w:t>warstwy humusu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8FDA12B" w14:textId="27A0C0DC" w:rsidR="00932EE8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Wykonaniu </w:t>
      </w:r>
      <w:r w:rsidR="00932EE8" w:rsidRPr="001B4123">
        <w:rPr>
          <w:rFonts w:asciiTheme="minorHAnsi" w:hAnsiTheme="minorHAnsi" w:cstheme="minorHAnsi"/>
          <w:sz w:val="22"/>
          <w:szCs w:val="22"/>
        </w:rPr>
        <w:t>zasadniczych robót ziemnych – wykopów i nasypów,</w:t>
      </w:r>
    </w:p>
    <w:p w14:paraId="651CEC6C" w14:textId="4E74E409" w:rsidR="00932EE8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B4123">
        <w:rPr>
          <w:rFonts w:asciiTheme="minorHAnsi" w:hAnsiTheme="minorHAnsi" w:cstheme="minorHAnsi"/>
          <w:sz w:val="22"/>
          <w:szCs w:val="22"/>
        </w:rPr>
        <w:t>Zahumusowaniu</w:t>
      </w:r>
      <w:proofErr w:type="spellEnd"/>
      <w:r w:rsidR="00932EE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skarp warstwą grubości 10 cm z obsianiem mieszanką </w:t>
      </w:r>
      <w:r w:rsidR="00F3535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traw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y</w:t>
      </w:r>
      <w:r w:rsidR="00932EE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21A6EA77" w14:textId="375EF3D9" w:rsidR="00932EE8" w:rsidRPr="003025D4" w:rsidRDefault="00932EE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Roboty będą rozpoczęte od zdjęcia humusu. Humus przeznaczony do wykorzystania w robotach ziemnych skarp należy spryzmować w bezpośredniej bliskości robót. Nasyp należy wykonywać metodą warstwową, równomiernie na całej szerokości. Stosowane grunty powinny spełniać wymagania określone w PN-S-02205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lub równoważnej.</w:t>
      </w:r>
    </w:p>
    <w:p w14:paraId="1B7D9B0B" w14:textId="3C0C1EBD" w:rsidR="00932EE8" w:rsidRPr="003025D4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Po wykonaniu wykopów i nasypów, plantowaniu skarp 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wykonać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humusowanie skarp</w:t>
      </w:r>
      <w:r w:rsidR="0087441F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z obsianiem 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mieszanką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trawą o gatunkach 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dopasowanych do warunków miejscowych o drobnym i gęstym ukorzenieniu, odporn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ą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na zasolenie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0428F415" w14:textId="43F8968F" w:rsidR="006978F8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Wykonanie wykopów powinno postępować w kierunku podnoszenia się niwelety, aby umożliwić odpływ wód z</w:t>
      </w:r>
      <w:r w:rsidR="00C84C3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wykopu. Odsłonięte podczas wykonywania wykopów źródła wody należy ująć za pomocą rowów lub drenów wykonanych na czas prowadzenia robót budowlanych. Wody opadowe i źródlane należy odprowadzić rowami poza teren robót. Czasowe obniżenie zwierciadła wód gruntowych można wykonać za pomocą igłofiltrów.</w:t>
      </w:r>
    </w:p>
    <w:p w14:paraId="32B4C531" w14:textId="77777777" w:rsidR="00974891" w:rsidRPr="003025D4" w:rsidRDefault="0097489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291FFFA9" w14:textId="465F2B04" w:rsidR="00D008BA" w:rsidRPr="004B7AF9" w:rsidRDefault="00D008BA" w:rsidP="001B4123">
      <w:pPr>
        <w:pStyle w:val="1nagwek1"/>
      </w:pPr>
      <w:bookmarkStart w:id="35" w:name="_Hlk149313659"/>
      <w:bookmarkStart w:id="36" w:name="_Toc184809225"/>
      <w:r w:rsidRPr="004B7AF9">
        <w:t>Zieleń</w:t>
      </w:r>
      <w:bookmarkEnd w:id="36"/>
      <w:r w:rsidRPr="004B7AF9">
        <w:t xml:space="preserve"> </w:t>
      </w:r>
    </w:p>
    <w:p w14:paraId="2D3C2110" w14:textId="2D8CFAC1" w:rsidR="00AE52B3" w:rsidRPr="00AE52B3" w:rsidRDefault="00D008BA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lastRenderedPageBreak/>
        <w:t xml:space="preserve">Wykonawca sporządzi projekt i wykona </w:t>
      </w:r>
      <w:r w:rsidR="005658D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oboty z zakresu </w:t>
      </w:r>
      <w:r w:rsidR="005B1F3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gospodarki drzewostanem (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wycinki drzew</w:t>
      </w:r>
      <w:r w:rsidR="005B1F3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 pielęgnacji pozostawionych drzew)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</w:t>
      </w:r>
      <w:r w:rsidR="005B1F3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oraz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nasadzeń drzew i krzewów</w:t>
      </w:r>
      <w:r w:rsidR="005473D0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Nasadzenia zgodnie z </w:t>
      </w:r>
      <w:r w:rsidR="0024685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zaleceniami inwentaryzacji przyrodniczej z 20.11.2022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24685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r., oraz wskazaniami 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Zamawiającego</w:t>
      </w:r>
      <w:r w:rsidR="0024685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</w:t>
      </w:r>
      <w:r w:rsidR="00AE52B3"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 całym terenie należy starać się zachować istniejącą roślinność i tereny zielone</w:t>
      </w:r>
      <w:r w:rsid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  <w:r w:rsidR="0040386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AE52B3"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 projekcie zieleni należy uwzględnić wielkości wymaganej powierzchni biologicznie czynnej.</w:t>
      </w:r>
    </w:p>
    <w:p w14:paraId="76CD245F" w14:textId="77777777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Drzewa i krzewy - Dostarczone sadzonki powinny być zgodne z normami, właściwie znaczone tzn. muszą mieć etykiety, na których podana jest nazwa polska i łacińska, forma, wybór, wysokość pnia, numer normy.</w:t>
      </w:r>
    </w:p>
    <w:p w14:paraId="153B7293" w14:textId="0EBE7753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Sadzonki drzew i krzewów powinny być bez widocznych uszkodzeń, o zwartym i prawidłowo rozwiniętym systemie korzeniowym. U roślin sadzonych z bryłą korzeniową, np. drzew i krzewów iglastych, bryła korzeniowa powinna być prawidłowo uformowana i nieuszkodzona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24A720E9" w14:textId="4B9507C8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Drzewa do nasadzeń sytuowane wzdłuż dróg pożarowych powinny spełniać wymagania stosownych rozporządzeń o bezpieczeństwie pożarowym, co do ich maksymalnej wysokości.</w:t>
      </w:r>
    </w:p>
    <w:p w14:paraId="3AA64444" w14:textId="66E60A01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Wady niedopuszczalne: </w:t>
      </w:r>
    </w:p>
    <w:p w14:paraId="1795B255" w14:textId="57C83190" w:rsidR="00AE52B3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Silne </w:t>
      </w:r>
      <w:r w:rsidR="00AE52B3" w:rsidRPr="001B4123">
        <w:rPr>
          <w:rFonts w:asciiTheme="minorHAnsi" w:hAnsiTheme="minorHAnsi" w:cstheme="minorHAnsi"/>
          <w:sz w:val="22"/>
          <w:szCs w:val="22"/>
        </w:rPr>
        <w:t xml:space="preserve">uszkodzenia mechaniczne roślin, </w:t>
      </w:r>
    </w:p>
    <w:p w14:paraId="64E7213F" w14:textId="56CC2892" w:rsidR="00AE52B3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Oznaki </w:t>
      </w:r>
      <w:r w:rsidR="00AE52B3" w:rsidRPr="001B4123">
        <w:rPr>
          <w:rFonts w:asciiTheme="minorHAnsi" w:hAnsiTheme="minorHAnsi" w:cstheme="minorHAnsi"/>
          <w:sz w:val="22"/>
          <w:szCs w:val="22"/>
        </w:rPr>
        <w:t xml:space="preserve">chorobowe, </w:t>
      </w:r>
    </w:p>
    <w:p w14:paraId="2ACAF410" w14:textId="50959775" w:rsidR="00EA70AD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Martwica </w:t>
      </w:r>
      <w:r w:rsidR="00AE52B3" w:rsidRPr="001B4123">
        <w:rPr>
          <w:rFonts w:asciiTheme="minorHAnsi" w:hAnsiTheme="minorHAnsi" w:cstheme="minorHAnsi"/>
          <w:sz w:val="22"/>
          <w:szCs w:val="22"/>
        </w:rPr>
        <w:t xml:space="preserve">i pęknięcia kory, </w:t>
      </w:r>
    </w:p>
    <w:p w14:paraId="6531D859" w14:textId="2BA0DA68" w:rsidR="006978F8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Uszkodzenia</w:t>
      </w:r>
      <w:r w:rsidR="00AE52B3"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lub przesuszenia bryły korzeniowej.</w:t>
      </w:r>
    </w:p>
    <w:p w14:paraId="715666EC" w14:textId="77777777" w:rsidR="00974891" w:rsidRPr="00EA70AD" w:rsidRDefault="0097489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70C04170" w14:textId="736E49F1" w:rsidR="003C5C06" w:rsidRPr="003C5C06" w:rsidRDefault="003C5C06" w:rsidP="001B4123">
      <w:pPr>
        <w:pStyle w:val="1nagwek1"/>
      </w:pPr>
      <w:bookmarkStart w:id="37" w:name="_Toc184809226"/>
      <w:bookmarkEnd w:id="35"/>
      <w:r>
        <w:t xml:space="preserve">Wykaz </w:t>
      </w:r>
      <w:r w:rsidR="003E3C09">
        <w:t xml:space="preserve">przepisów i </w:t>
      </w:r>
      <w:r>
        <w:t>a</w:t>
      </w:r>
      <w:r w:rsidRPr="003C5C06">
        <w:t>kt</w:t>
      </w:r>
      <w:r>
        <w:t xml:space="preserve">ów </w:t>
      </w:r>
      <w:r w:rsidRPr="003C5C06">
        <w:t>prawn</w:t>
      </w:r>
      <w:r>
        <w:t>ych</w:t>
      </w:r>
      <w:bookmarkEnd w:id="37"/>
      <w:r w:rsidRPr="003C5C06">
        <w:t xml:space="preserve"> </w:t>
      </w:r>
    </w:p>
    <w:p w14:paraId="3C82BFF0" w14:textId="6534DC4D" w:rsidR="0092143B" w:rsidRPr="0092143B" w:rsidRDefault="0092143B" w:rsidP="0092143B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2143B">
        <w:rPr>
          <w:rFonts w:asciiTheme="minorHAnsi" w:hAnsiTheme="minorHAnsi" w:cstheme="minorHAnsi"/>
          <w:sz w:val="22"/>
          <w:szCs w:val="22"/>
        </w:rPr>
        <w:t>Rozporządzenie Ministra Infrastruktury z dnia 24 czerwca 2022 r. w sprawie przepisów techniczno-budowlanych dotyczących dróg publicznych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92143B">
        <w:rPr>
          <w:rFonts w:asciiTheme="minorHAnsi" w:hAnsiTheme="minorHAnsi" w:cstheme="minorHAnsi"/>
          <w:sz w:val="22"/>
          <w:szCs w:val="22"/>
        </w:rPr>
        <w:t xml:space="preserve">Dz.U. </w:t>
      </w:r>
      <w:r>
        <w:rPr>
          <w:rFonts w:asciiTheme="minorHAnsi" w:hAnsiTheme="minorHAnsi" w:cstheme="minorHAnsi"/>
          <w:sz w:val="22"/>
          <w:szCs w:val="22"/>
        </w:rPr>
        <w:t xml:space="preserve">z </w:t>
      </w:r>
      <w:r w:rsidRPr="0092143B">
        <w:rPr>
          <w:rFonts w:asciiTheme="minorHAnsi" w:hAnsiTheme="minorHAnsi" w:cstheme="minorHAnsi"/>
          <w:sz w:val="22"/>
          <w:szCs w:val="22"/>
        </w:rPr>
        <w:t xml:space="preserve">2022 </w:t>
      </w:r>
      <w:r>
        <w:rPr>
          <w:rFonts w:asciiTheme="minorHAnsi" w:hAnsiTheme="minorHAnsi" w:cstheme="minorHAnsi"/>
          <w:sz w:val="22"/>
          <w:szCs w:val="22"/>
        </w:rPr>
        <w:t xml:space="preserve">r., </w:t>
      </w:r>
      <w:r w:rsidRPr="0092143B">
        <w:rPr>
          <w:rFonts w:asciiTheme="minorHAnsi" w:hAnsiTheme="minorHAnsi" w:cstheme="minorHAnsi"/>
          <w:sz w:val="22"/>
          <w:szCs w:val="22"/>
        </w:rPr>
        <w:t>poz. 1518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016D8F3A" w14:textId="59294B69" w:rsidR="00EF7A69" w:rsidRPr="001B4123" w:rsidRDefault="00EF7A69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Katalog typowych konstrukcji nawierzchni podatnych i półsztywnych z 2014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r.</w:t>
      </w:r>
      <w:r w:rsidR="00E9179D" w:rsidRPr="001B4123">
        <w:rPr>
          <w:rFonts w:asciiTheme="minorHAnsi" w:hAnsiTheme="minorHAnsi" w:cstheme="minorHAnsi"/>
          <w:sz w:val="22"/>
          <w:szCs w:val="22"/>
        </w:rPr>
        <w:t>;</w:t>
      </w:r>
    </w:p>
    <w:p w14:paraId="3602EFA3" w14:textId="2CFB2057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7 lipca 1994 r</w:t>
      </w:r>
      <w:bookmarkStart w:id="38" w:name="_Hlk143778760"/>
      <w:r w:rsidRPr="001B4123">
        <w:rPr>
          <w:rFonts w:asciiTheme="minorHAnsi" w:hAnsiTheme="minorHAnsi" w:cstheme="minorHAnsi"/>
          <w:sz w:val="22"/>
          <w:szCs w:val="22"/>
        </w:rPr>
        <w:t xml:space="preserve">. Prawo budowlane </w:t>
      </w:r>
      <w:bookmarkEnd w:id="38"/>
      <w:r w:rsidRPr="001B4123">
        <w:rPr>
          <w:rFonts w:asciiTheme="minorHAnsi" w:hAnsiTheme="minorHAnsi" w:cstheme="minorHAnsi"/>
          <w:sz w:val="22"/>
          <w:szCs w:val="22"/>
        </w:rPr>
        <w:t>(</w:t>
      </w:r>
      <w:r w:rsidR="0091706F" w:rsidRPr="0091706F">
        <w:rPr>
          <w:rFonts w:asciiTheme="minorHAnsi" w:hAnsiTheme="minorHAnsi" w:cstheme="minorHAnsi"/>
          <w:sz w:val="22"/>
          <w:szCs w:val="22"/>
        </w:rPr>
        <w:t>Dz.U. 2024 poz. 725</w:t>
      </w:r>
      <w:r w:rsidR="00F3535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38860E5" w14:textId="10CFF702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</w:t>
      </w:r>
      <w:r w:rsidR="004E7120" w:rsidRPr="001B4123">
        <w:rPr>
          <w:rFonts w:asciiTheme="minorHAnsi" w:hAnsiTheme="minorHAnsi" w:cstheme="minorHAnsi"/>
          <w:sz w:val="22"/>
          <w:szCs w:val="22"/>
        </w:rPr>
        <w:t>Rozwoju</w:t>
      </w:r>
      <w:r w:rsidRPr="001B4123">
        <w:rPr>
          <w:rFonts w:asciiTheme="minorHAnsi" w:hAnsiTheme="minorHAnsi" w:cstheme="minorHAnsi"/>
          <w:sz w:val="22"/>
          <w:szCs w:val="22"/>
        </w:rPr>
        <w:t xml:space="preserve"> z dnia</w:t>
      </w:r>
      <w:r w:rsidR="00C75032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4E7120" w:rsidRPr="001B4123">
        <w:rPr>
          <w:rFonts w:asciiTheme="minorHAnsi" w:hAnsiTheme="minorHAnsi" w:cstheme="minorHAnsi"/>
          <w:sz w:val="22"/>
          <w:szCs w:val="22"/>
        </w:rPr>
        <w:t>11</w:t>
      </w:r>
      <w:r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4E7120" w:rsidRPr="001B4123">
        <w:rPr>
          <w:rFonts w:asciiTheme="minorHAnsi" w:hAnsiTheme="minorHAnsi" w:cstheme="minorHAnsi"/>
          <w:sz w:val="22"/>
          <w:szCs w:val="22"/>
        </w:rPr>
        <w:t xml:space="preserve">wrzesień </w:t>
      </w:r>
      <w:r w:rsidRPr="001B4123">
        <w:rPr>
          <w:rFonts w:asciiTheme="minorHAnsi" w:hAnsiTheme="minorHAnsi" w:cstheme="minorHAnsi"/>
          <w:sz w:val="22"/>
          <w:szCs w:val="22"/>
        </w:rPr>
        <w:t>20</w:t>
      </w:r>
      <w:r w:rsidR="004E7120" w:rsidRPr="001B4123">
        <w:rPr>
          <w:rFonts w:asciiTheme="minorHAnsi" w:hAnsiTheme="minorHAnsi" w:cstheme="minorHAnsi"/>
          <w:sz w:val="22"/>
          <w:szCs w:val="22"/>
        </w:rPr>
        <w:t>20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szczegółowego zakresu i</w:t>
      </w:r>
      <w:r w:rsidR="008406A3" w:rsidRP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formy projektu budowlanego (</w:t>
      </w:r>
      <w:r w:rsidR="0091706F" w:rsidRPr="0091706F">
        <w:rPr>
          <w:rFonts w:asciiTheme="minorHAnsi" w:hAnsiTheme="minorHAnsi" w:cstheme="minorHAnsi"/>
          <w:sz w:val="22"/>
          <w:szCs w:val="22"/>
        </w:rPr>
        <w:t>Dz.U. 2022 poz. 1679</w:t>
      </w:r>
      <w:r w:rsidR="0091706F">
        <w:rPr>
          <w:rFonts w:asciiTheme="minorHAnsi" w:hAnsiTheme="minorHAnsi" w:cstheme="minorHAnsi"/>
          <w:sz w:val="22"/>
          <w:szCs w:val="22"/>
        </w:rPr>
        <w:t xml:space="preserve"> </w:t>
      </w:r>
      <w:r w:rsidR="00CF10E8">
        <w:rPr>
          <w:rFonts w:asciiTheme="minorHAnsi" w:hAnsiTheme="minorHAnsi" w:cstheme="minorHAnsi"/>
          <w:sz w:val="22"/>
          <w:szCs w:val="22"/>
        </w:rPr>
        <w:t>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5988E474" w14:textId="7B8D503F" w:rsidR="004A18AB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</w:t>
      </w:r>
      <w:r w:rsidR="005556D2" w:rsidRPr="001B4123">
        <w:rPr>
          <w:rFonts w:asciiTheme="minorHAnsi" w:hAnsiTheme="minorHAnsi" w:cstheme="minorHAnsi"/>
          <w:sz w:val="22"/>
          <w:szCs w:val="22"/>
        </w:rPr>
        <w:t xml:space="preserve">Inwestycji i Rozwoju </w:t>
      </w:r>
      <w:r w:rsidRPr="001B4123">
        <w:rPr>
          <w:rFonts w:asciiTheme="minorHAnsi" w:hAnsiTheme="minorHAnsi" w:cstheme="minorHAnsi"/>
          <w:sz w:val="22"/>
          <w:szCs w:val="22"/>
        </w:rPr>
        <w:t>z dnia 2</w:t>
      </w:r>
      <w:r w:rsidR="005556D2" w:rsidRPr="001B4123">
        <w:rPr>
          <w:rFonts w:asciiTheme="minorHAnsi" w:hAnsiTheme="minorHAnsi" w:cstheme="minorHAnsi"/>
          <w:sz w:val="22"/>
          <w:szCs w:val="22"/>
        </w:rPr>
        <w:t>9</w:t>
      </w:r>
      <w:r w:rsidRPr="001B4123">
        <w:rPr>
          <w:rFonts w:asciiTheme="minorHAnsi" w:hAnsiTheme="minorHAnsi" w:cstheme="minorHAnsi"/>
          <w:sz w:val="22"/>
          <w:szCs w:val="22"/>
        </w:rPr>
        <w:t xml:space="preserve"> kwietnia 20</w:t>
      </w:r>
      <w:r w:rsidR="005556D2" w:rsidRPr="001B4123">
        <w:rPr>
          <w:rFonts w:asciiTheme="minorHAnsi" w:hAnsiTheme="minorHAnsi" w:cstheme="minorHAnsi"/>
          <w:sz w:val="22"/>
          <w:szCs w:val="22"/>
        </w:rPr>
        <w:t>19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samodzielnych funkcji technicznych w budownictwie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="00B405F5" w:rsidRPr="001B4123">
        <w:rPr>
          <w:rFonts w:asciiTheme="minorHAnsi" w:hAnsiTheme="minorHAnsi" w:cstheme="minorHAnsi"/>
          <w:sz w:val="22"/>
          <w:szCs w:val="22"/>
        </w:rPr>
        <w:t xml:space="preserve">2019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r., </w:t>
      </w:r>
      <w:r w:rsidR="00B405F5" w:rsidRPr="001B4123">
        <w:rPr>
          <w:rFonts w:asciiTheme="minorHAnsi" w:hAnsiTheme="minorHAnsi" w:cstheme="minorHAnsi"/>
          <w:sz w:val="22"/>
          <w:szCs w:val="22"/>
        </w:rPr>
        <w:t>poz.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B405F5" w:rsidRPr="001B4123">
        <w:rPr>
          <w:rFonts w:asciiTheme="minorHAnsi" w:hAnsiTheme="minorHAnsi" w:cstheme="minorHAnsi"/>
          <w:sz w:val="22"/>
          <w:szCs w:val="22"/>
        </w:rPr>
        <w:t>831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88B462E" w14:textId="0BCC32D6" w:rsidR="00E9179D" w:rsidRPr="001B4123" w:rsidRDefault="00E9179D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07.07.2022 o zmianie ustawy Prawo budowlane oraz niektórych innych ustaw (D</w:t>
      </w:r>
      <w:r w:rsidR="00607C4B" w:rsidRPr="001B4123">
        <w:rPr>
          <w:rFonts w:asciiTheme="minorHAnsi" w:hAnsiTheme="minorHAnsi" w:cstheme="minorHAnsi"/>
          <w:sz w:val="22"/>
          <w:szCs w:val="22"/>
        </w:rPr>
        <w:t>z</w:t>
      </w:r>
      <w:r w:rsidRPr="001B4123">
        <w:rPr>
          <w:rFonts w:asciiTheme="minorHAnsi" w:hAnsiTheme="minorHAnsi" w:cstheme="minorHAnsi"/>
          <w:sz w:val="22"/>
          <w:szCs w:val="22"/>
        </w:rPr>
        <w:t>.U. </w:t>
      </w:r>
      <w:r w:rsidR="00607C4B" w:rsidRPr="001B4123">
        <w:rPr>
          <w:rFonts w:asciiTheme="minorHAnsi" w:hAnsiTheme="minorHAnsi" w:cstheme="minorHAnsi"/>
          <w:sz w:val="22"/>
          <w:szCs w:val="22"/>
        </w:rPr>
        <w:t>z </w:t>
      </w:r>
      <w:r w:rsidRPr="001B4123">
        <w:rPr>
          <w:rFonts w:asciiTheme="minorHAnsi" w:hAnsiTheme="minorHAnsi" w:cstheme="minorHAnsi"/>
          <w:sz w:val="22"/>
          <w:szCs w:val="22"/>
        </w:rPr>
        <w:t>2022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r.,</w:t>
      </w:r>
      <w:r w:rsidRPr="001B4123">
        <w:rPr>
          <w:rFonts w:asciiTheme="minorHAnsi" w:hAnsiTheme="minorHAnsi" w:cstheme="minorHAnsi"/>
          <w:sz w:val="22"/>
          <w:szCs w:val="22"/>
        </w:rPr>
        <w:t xml:space="preserve"> poz. 1557);</w:t>
      </w:r>
    </w:p>
    <w:p w14:paraId="57161494" w14:textId="04A955D9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Infrastruktury z dnia 6 lutego 2003 r. w sprawie bezpieczeństwa i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higieny pracy podczas wykonywania robót budowlanych (</w:t>
      </w:r>
      <w:r w:rsidR="00A23849" w:rsidRPr="001B4123">
        <w:rPr>
          <w:rFonts w:asciiTheme="minorHAnsi" w:hAnsiTheme="minorHAnsi" w:cstheme="minorHAnsi"/>
          <w:sz w:val="22"/>
          <w:szCs w:val="22"/>
        </w:rPr>
        <w:t>Dz.U. z 2003 r., Nr 47 poz. 401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052060AA" w14:textId="71F8355B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Infrastruktury z dnia 23 czerwca 2003 r. w sprawie informacji dotyczącej bezpieczeństwa i ochrony zdrowia oraz planu bezpieczeństwa i ochrony zdrowia (Dz.</w:t>
      </w:r>
      <w:r w:rsidR="0040386B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 xml:space="preserve">U. </w:t>
      </w:r>
      <w:r w:rsidR="0040386B">
        <w:rPr>
          <w:rFonts w:asciiTheme="minorHAnsi" w:hAnsiTheme="minorHAnsi" w:cstheme="minorHAnsi"/>
          <w:sz w:val="22"/>
          <w:szCs w:val="22"/>
        </w:rPr>
        <w:t xml:space="preserve">z </w:t>
      </w:r>
      <w:r w:rsidR="00FE2521" w:rsidRPr="001B4123">
        <w:rPr>
          <w:rFonts w:asciiTheme="minorHAnsi" w:hAnsiTheme="minorHAnsi" w:cstheme="minorHAnsi"/>
          <w:sz w:val="22"/>
          <w:szCs w:val="22"/>
        </w:rPr>
        <w:t>2003</w:t>
      </w:r>
      <w:r w:rsidR="0040386B">
        <w:rPr>
          <w:rFonts w:asciiTheme="minorHAnsi" w:hAnsiTheme="minorHAnsi" w:cstheme="minorHAnsi"/>
          <w:sz w:val="22"/>
          <w:szCs w:val="22"/>
        </w:rPr>
        <w:t xml:space="preserve"> r.,</w:t>
      </w:r>
      <w:r w:rsidR="00FE2521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poz. 1126, z</w:t>
      </w:r>
      <w:r w:rsidR="00607C4B" w:rsidRPr="001B4123">
        <w:rPr>
          <w:rFonts w:asciiTheme="minorHAnsi" w:hAnsiTheme="minorHAnsi" w:cstheme="minorHAnsi"/>
          <w:sz w:val="22"/>
          <w:szCs w:val="22"/>
        </w:rPr>
        <w:t>e zm</w:t>
      </w:r>
      <w:r w:rsidRPr="001B4123">
        <w:rPr>
          <w:rFonts w:asciiTheme="minorHAnsi" w:hAnsiTheme="minorHAnsi" w:cstheme="minorHAnsi"/>
          <w:sz w:val="22"/>
          <w:szCs w:val="22"/>
        </w:rPr>
        <w:t>.);</w:t>
      </w:r>
    </w:p>
    <w:p w14:paraId="5D89CBED" w14:textId="2B1004DE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</w:t>
      </w:r>
      <w:r w:rsidR="00602FB8" w:rsidRPr="001B4123">
        <w:rPr>
          <w:rFonts w:asciiTheme="minorHAnsi" w:hAnsiTheme="minorHAnsi" w:cstheme="minorHAnsi"/>
          <w:sz w:val="22"/>
          <w:szCs w:val="22"/>
        </w:rPr>
        <w:t>Rozwoju i Technologii</w:t>
      </w:r>
      <w:r w:rsidRPr="001B4123">
        <w:rPr>
          <w:rFonts w:asciiTheme="minorHAnsi" w:hAnsiTheme="minorHAnsi" w:cstheme="minorHAnsi"/>
          <w:sz w:val="22"/>
          <w:szCs w:val="22"/>
        </w:rPr>
        <w:t xml:space="preserve"> z dnia 2</w:t>
      </w:r>
      <w:r w:rsidR="00602FB8" w:rsidRPr="001B4123">
        <w:rPr>
          <w:rFonts w:asciiTheme="minorHAnsi" w:hAnsiTheme="minorHAnsi" w:cstheme="minorHAnsi"/>
          <w:sz w:val="22"/>
          <w:szCs w:val="22"/>
        </w:rPr>
        <w:t>0</w:t>
      </w:r>
      <w:r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602FB8" w:rsidRPr="001B4123">
        <w:rPr>
          <w:rFonts w:asciiTheme="minorHAnsi" w:hAnsiTheme="minorHAnsi" w:cstheme="minorHAnsi"/>
          <w:sz w:val="22"/>
          <w:szCs w:val="22"/>
        </w:rPr>
        <w:t>grudn</w:t>
      </w:r>
      <w:r w:rsidRPr="001B4123">
        <w:rPr>
          <w:rFonts w:asciiTheme="minorHAnsi" w:hAnsiTheme="minorHAnsi" w:cstheme="minorHAnsi"/>
          <w:sz w:val="22"/>
          <w:szCs w:val="22"/>
        </w:rPr>
        <w:t>ia 20</w:t>
      </w:r>
      <w:r w:rsidR="00602FB8" w:rsidRPr="001B4123">
        <w:rPr>
          <w:rFonts w:asciiTheme="minorHAnsi" w:hAnsiTheme="minorHAnsi" w:cstheme="minorHAnsi"/>
          <w:sz w:val="22"/>
          <w:szCs w:val="22"/>
        </w:rPr>
        <w:t>21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szczegółowego zakresu dokumentacji projektowej, specyfikacji technicznych wykonania i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 xml:space="preserve">odbioru robót budowlanych oraz programu funkcjonalno-użytkowego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Pr="001B4123">
        <w:rPr>
          <w:rFonts w:asciiTheme="minorHAnsi" w:hAnsiTheme="minorHAnsi" w:cstheme="minorHAnsi"/>
          <w:sz w:val="22"/>
          <w:szCs w:val="22"/>
        </w:rPr>
        <w:t>20</w:t>
      </w:r>
      <w:r w:rsidR="00602FB8" w:rsidRPr="001B4123">
        <w:rPr>
          <w:rFonts w:asciiTheme="minorHAnsi" w:hAnsiTheme="minorHAnsi" w:cstheme="minorHAnsi"/>
          <w:sz w:val="22"/>
          <w:szCs w:val="22"/>
        </w:rPr>
        <w:t>21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="00602FB8" w:rsidRPr="001B4123">
        <w:rPr>
          <w:rFonts w:asciiTheme="minorHAnsi" w:hAnsiTheme="minorHAnsi" w:cstheme="minorHAnsi"/>
          <w:sz w:val="22"/>
          <w:szCs w:val="22"/>
        </w:rPr>
        <w:t>2454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1A00583" w14:textId="1543CD1D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16 kwietnia 2004 r. o wyrobach budowlanych (</w:t>
      </w:r>
      <w:r w:rsidR="00A23849" w:rsidRPr="001B4123">
        <w:rPr>
          <w:rFonts w:asciiTheme="minorHAnsi" w:hAnsiTheme="minorHAnsi" w:cstheme="minorHAnsi"/>
          <w:sz w:val="22"/>
          <w:szCs w:val="22"/>
        </w:rPr>
        <w:t>Dz.U. 2021 poz. 1213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2EF3B8F3" w14:textId="2CC0C892" w:rsidR="003C5C06" w:rsidRPr="001B4123" w:rsidRDefault="00A23849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Infrastruktury i Budownictwa z dnia 17 listopada 2016 r. w sprawie sposobu deklarowania właściwości użytkowych wyrobów budowlanych oraz sposobu znakowania ich znakiem budowlanym (Dz.U. z 2023 r., poz. 873)</w:t>
      </w:r>
      <w:r w:rsidR="007424A0">
        <w:rPr>
          <w:rFonts w:asciiTheme="minorHAnsi" w:hAnsiTheme="minorHAnsi" w:cstheme="minorHAnsi"/>
          <w:sz w:val="22"/>
          <w:szCs w:val="22"/>
        </w:rPr>
        <w:t>;</w:t>
      </w:r>
    </w:p>
    <w:p w14:paraId="610313E7" w14:textId="5D72D913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lastRenderedPageBreak/>
        <w:t>Ustawa z dnia 17 maja 1989 r. Prawo geodezyjne i kartograficzne (</w:t>
      </w:r>
      <w:r w:rsidR="0091706F" w:rsidRPr="0091706F">
        <w:rPr>
          <w:rFonts w:asciiTheme="minorHAnsi" w:hAnsiTheme="minorHAnsi" w:cstheme="minorHAnsi"/>
          <w:sz w:val="22"/>
          <w:szCs w:val="22"/>
        </w:rPr>
        <w:t>Dz.U. 2024 poz. 1151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8728782" w14:textId="5509316D" w:rsidR="003C5C06" w:rsidRPr="001B4123" w:rsidRDefault="00A23849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Rozwoju z dnia 18 sierpnia 2020 r. w sprawie standardów technicznych wykonywania geodezyjnych pomiarów sytuacyjnych i wysokościowych oraz opracowywania i przekazywania wyników tych pomiarów do państwowego zasobu geodezyjnego i kartograficznego </w:t>
      </w:r>
      <w:r w:rsidR="003C5C06" w:rsidRPr="001B4123">
        <w:rPr>
          <w:rFonts w:asciiTheme="minorHAnsi" w:hAnsiTheme="minorHAnsi" w:cstheme="minorHAnsi"/>
          <w:sz w:val="22"/>
          <w:szCs w:val="22"/>
        </w:rPr>
        <w:t>(</w:t>
      </w:r>
      <w:r w:rsidRPr="001B4123">
        <w:rPr>
          <w:rFonts w:asciiTheme="minorHAnsi" w:hAnsiTheme="minorHAnsi" w:cstheme="minorHAnsi"/>
          <w:sz w:val="22"/>
          <w:szCs w:val="22"/>
        </w:rPr>
        <w:t>Dz.U. z 2022 r., poz. 1670</w:t>
      </w:r>
      <w:r w:rsidR="003C5C06"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CC57185" w14:textId="5CBA0D72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27 kwietnia 2001 r. Prawo ochrony środowiska (</w:t>
      </w:r>
      <w:r w:rsidR="00A23849" w:rsidRPr="001B4123">
        <w:rPr>
          <w:rFonts w:asciiTheme="minorHAnsi" w:hAnsiTheme="minorHAnsi" w:cstheme="minorHAnsi"/>
          <w:sz w:val="22"/>
          <w:szCs w:val="22"/>
        </w:rPr>
        <w:t>Dz.U. z 2024 r., poz. 54</w:t>
      </w:r>
      <w:r w:rsidR="0091706F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DA0FFB6" w14:textId="487D0ED2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Rady Ministrów z dnia </w:t>
      </w:r>
      <w:r w:rsidR="009979F1" w:rsidRPr="001B4123">
        <w:rPr>
          <w:rFonts w:asciiTheme="minorHAnsi" w:hAnsiTheme="minorHAnsi" w:cstheme="minorHAnsi"/>
          <w:sz w:val="22"/>
          <w:szCs w:val="22"/>
        </w:rPr>
        <w:t>10</w:t>
      </w:r>
      <w:r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9979F1" w:rsidRPr="001B4123">
        <w:rPr>
          <w:rFonts w:asciiTheme="minorHAnsi" w:hAnsiTheme="minorHAnsi" w:cstheme="minorHAnsi"/>
          <w:sz w:val="22"/>
          <w:szCs w:val="22"/>
        </w:rPr>
        <w:t>września</w:t>
      </w:r>
      <w:r w:rsidRPr="001B4123">
        <w:rPr>
          <w:rFonts w:asciiTheme="minorHAnsi" w:hAnsiTheme="minorHAnsi" w:cstheme="minorHAnsi"/>
          <w:sz w:val="22"/>
          <w:szCs w:val="22"/>
        </w:rPr>
        <w:t xml:space="preserve"> 20</w:t>
      </w:r>
      <w:r w:rsidR="009979F1" w:rsidRPr="001B4123">
        <w:rPr>
          <w:rFonts w:asciiTheme="minorHAnsi" w:hAnsiTheme="minorHAnsi" w:cstheme="minorHAnsi"/>
          <w:sz w:val="22"/>
          <w:szCs w:val="22"/>
        </w:rPr>
        <w:t>19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przedsięwzięć mogących znacząco oddziaływać na środowisko (Dz. U. 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="009979F1" w:rsidRPr="001B4123">
        <w:rPr>
          <w:rFonts w:asciiTheme="minorHAnsi" w:hAnsiTheme="minorHAnsi" w:cstheme="minorHAnsi"/>
          <w:sz w:val="22"/>
          <w:szCs w:val="22"/>
        </w:rPr>
        <w:t>2019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Pr="001B4123">
        <w:rPr>
          <w:rFonts w:asciiTheme="minorHAnsi" w:hAnsiTheme="minorHAnsi" w:cstheme="minorHAnsi"/>
          <w:sz w:val="22"/>
          <w:szCs w:val="22"/>
        </w:rPr>
        <w:t>, poz.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1</w:t>
      </w:r>
      <w:r w:rsidR="009979F1" w:rsidRPr="001B4123">
        <w:rPr>
          <w:rFonts w:asciiTheme="minorHAnsi" w:hAnsiTheme="minorHAnsi" w:cstheme="minorHAnsi"/>
          <w:sz w:val="22"/>
          <w:szCs w:val="22"/>
        </w:rPr>
        <w:t>839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CC796EB" w14:textId="11C7925D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27 lipca 2001 r. o wprowadzeniu ustawy – Prawo ochrony środowiska, ustawy o</w:t>
      </w:r>
      <w:r w:rsidR="00DF3937" w:rsidRP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odpadach oraz o zmianie niektórych ustaw (</w:t>
      </w:r>
      <w:r w:rsidR="00A23849" w:rsidRPr="001B4123">
        <w:rPr>
          <w:rFonts w:asciiTheme="minorHAnsi" w:hAnsiTheme="minorHAnsi" w:cstheme="minorHAnsi"/>
          <w:sz w:val="22"/>
          <w:szCs w:val="22"/>
        </w:rPr>
        <w:t>Dz.U. z 2001 r. Nr 100, poz. 1085</w:t>
      </w:r>
      <w:r w:rsidR="0092143B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05F6107E" w14:textId="37F46312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Środowiska z dnia </w:t>
      </w:r>
      <w:r w:rsidR="004E521D" w:rsidRPr="001B4123">
        <w:rPr>
          <w:rFonts w:asciiTheme="minorHAnsi" w:hAnsiTheme="minorHAnsi" w:cstheme="minorHAnsi"/>
          <w:sz w:val="22"/>
          <w:szCs w:val="22"/>
        </w:rPr>
        <w:t>18 listopada</w:t>
      </w:r>
      <w:r w:rsidRPr="001B4123">
        <w:rPr>
          <w:rFonts w:asciiTheme="minorHAnsi" w:hAnsiTheme="minorHAnsi" w:cstheme="minorHAnsi"/>
          <w:sz w:val="22"/>
          <w:szCs w:val="22"/>
        </w:rPr>
        <w:t xml:space="preserve"> 201</w:t>
      </w:r>
      <w:r w:rsidR="004E521D" w:rsidRPr="001B4123">
        <w:rPr>
          <w:rFonts w:asciiTheme="minorHAnsi" w:hAnsiTheme="minorHAnsi" w:cstheme="minorHAnsi"/>
          <w:sz w:val="22"/>
          <w:szCs w:val="22"/>
        </w:rPr>
        <w:t>6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dokumentacji hydrogeologicznej i dokumentacji geologiczno</w:t>
      </w:r>
      <w:r w:rsidR="00607C4B" w:rsidRPr="001B4123">
        <w:rPr>
          <w:rFonts w:asciiTheme="minorHAnsi" w:hAnsiTheme="minorHAnsi" w:cstheme="minorHAnsi"/>
          <w:sz w:val="22"/>
          <w:szCs w:val="22"/>
        </w:rPr>
        <w:t>-</w:t>
      </w:r>
      <w:r w:rsidRPr="001B4123">
        <w:rPr>
          <w:rFonts w:asciiTheme="minorHAnsi" w:hAnsiTheme="minorHAnsi" w:cstheme="minorHAnsi"/>
          <w:sz w:val="22"/>
          <w:szCs w:val="22"/>
        </w:rPr>
        <w:t xml:space="preserve">inżynierskiej (Dz.U. </w:t>
      </w:r>
      <w:r w:rsidR="004E521D" w:rsidRPr="001B4123">
        <w:rPr>
          <w:rFonts w:asciiTheme="minorHAnsi" w:hAnsiTheme="minorHAnsi" w:cstheme="minorHAnsi"/>
          <w:sz w:val="22"/>
          <w:szCs w:val="22"/>
        </w:rPr>
        <w:t>201</w:t>
      </w:r>
      <w:r w:rsidR="007B4F12">
        <w:rPr>
          <w:rFonts w:asciiTheme="minorHAnsi" w:hAnsiTheme="minorHAnsi" w:cstheme="minorHAnsi"/>
          <w:sz w:val="22"/>
          <w:szCs w:val="22"/>
        </w:rPr>
        <w:t>6</w:t>
      </w:r>
      <w:r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="004E521D" w:rsidRPr="001B4123">
        <w:rPr>
          <w:rFonts w:asciiTheme="minorHAnsi" w:hAnsiTheme="minorHAnsi" w:cstheme="minorHAnsi"/>
          <w:sz w:val="22"/>
          <w:szCs w:val="22"/>
        </w:rPr>
        <w:t>2033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17838127" w14:textId="256B42F6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Transportu, Budownictwa i Gospodarki Morskiej z dnia</w:t>
      </w:r>
      <w:r w:rsidR="00C2307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25 kwietnia 2012 r. w sprawie ustalania geotechnicznych warunków posadawiania obiektów budowlanych (Dz.U.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z </w:t>
      </w:r>
      <w:r w:rsidRPr="001B4123">
        <w:rPr>
          <w:rFonts w:asciiTheme="minorHAnsi" w:hAnsiTheme="minorHAnsi" w:cstheme="minorHAnsi"/>
          <w:sz w:val="22"/>
          <w:szCs w:val="22"/>
        </w:rPr>
        <w:t>2012</w:t>
      </w:r>
      <w:r w:rsidR="00A23849" w:rsidRPr="001B4123">
        <w:rPr>
          <w:rFonts w:asciiTheme="minorHAnsi" w:hAnsiTheme="minorHAnsi" w:cstheme="minorHAnsi"/>
          <w:sz w:val="22"/>
          <w:szCs w:val="22"/>
        </w:rPr>
        <w:t> r</w:t>
      </w:r>
      <w:r w:rsidRPr="001B4123">
        <w:rPr>
          <w:rFonts w:asciiTheme="minorHAnsi" w:hAnsiTheme="minorHAnsi" w:cstheme="minorHAnsi"/>
          <w:sz w:val="22"/>
          <w:szCs w:val="22"/>
        </w:rPr>
        <w:t>.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Pr="001B4123">
        <w:rPr>
          <w:rFonts w:asciiTheme="minorHAnsi" w:hAnsiTheme="minorHAnsi" w:cstheme="minorHAnsi"/>
          <w:sz w:val="22"/>
          <w:szCs w:val="22"/>
        </w:rPr>
        <w:t>463)</w:t>
      </w:r>
    </w:p>
    <w:p w14:paraId="6BE00F89" w14:textId="433A55FE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16 kwietnia 2004 r. o ochronie przyrody (</w:t>
      </w:r>
      <w:r w:rsidR="0091706F" w:rsidRPr="0091706F">
        <w:rPr>
          <w:rFonts w:asciiTheme="minorHAnsi" w:hAnsiTheme="minorHAnsi" w:cstheme="minorHAnsi"/>
          <w:sz w:val="22"/>
          <w:szCs w:val="22"/>
        </w:rPr>
        <w:t>Dz.U. 2024 poz. 1478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7069778A" w14:textId="3001C7D1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14 grudnia 2012 r. o odpadach (</w:t>
      </w:r>
      <w:r w:rsidR="00607C4B" w:rsidRPr="001B4123">
        <w:rPr>
          <w:rFonts w:asciiTheme="minorHAnsi" w:hAnsiTheme="minorHAnsi" w:cstheme="minorHAnsi"/>
          <w:sz w:val="22"/>
          <w:szCs w:val="22"/>
        </w:rPr>
        <w:t>Dz.U. z 2023 r., poz. 1587</w:t>
      </w:r>
      <w:r w:rsidR="00F3535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</w:t>
      </w:r>
    </w:p>
    <w:p w14:paraId="5ABD0910" w14:textId="6D94685A" w:rsidR="003C5C06" w:rsidRPr="001B4123" w:rsidRDefault="00607C4B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Klimatu z dnia 24 grudnia 2019 r. w sprawie warunków uznania odpadów za posiadające właściwości zakaźne oraz sposobu ustalania tych właściwości (Dz.U. z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2020 r., poz. 3)</w:t>
      </w:r>
      <w:r w:rsidR="003C5C06" w:rsidRPr="001B4123">
        <w:rPr>
          <w:rFonts w:asciiTheme="minorHAnsi" w:hAnsiTheme="minorHAnsi" w:cstheme="minorHAnsi"/>
          <w:sz w:val="22"/>
          <w:szCs w:val="22"/>
        </w:rPr>
        <w:t>;</w:t>
      </w:r>
    </w:p>
    <w:p w14:paraId="21118F12" w14:textId="4E981CD4" w:rsidR="003C5C06" w:rsidRPr="001B4123" w:rsidRDefault="00F35358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5358">
        <w:rPr>
          <w:rFonts w:asciiTheme="minorHAnsi" w:hAnsiTheme="minorHAnsi" w:cstheme="minorHAnsi"/>
          <w:sz w:val="22"/>
          <w:szCs w:val="22"/>
        </w:rPr>
        <w:t>Rozporządzenie Ministra Środowiska z dnia 10 listopada 2015 r. w sprawie listy rodzajów odpadów, które osoby fizyczne lub jednostki organizacyjne niebędące przedsiębiorcami mogą poddawać odzyskowi na potrzeby własne, oraz dopuszczalnych metod ich odzysku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F35358">
        <w:rPr>
          <w:rFonts w:asciiTheme="minorHAnsi" w:hAnsiTheme="minorHAnsi" w:cstheme="minorHAnsi"/>
          <w:sz w:val="22"/>
          <w:szCs w:val="22"/>
        </w:rPr>
        <w:t xml:space="preserve">Dz.U. </w:t>
      </w:r>
      <w:r>
        <w:rPr>
          <w:rFonts w:asciiTheme="minorHAnsi" w:hAnsiTheme="minorHAnsi" w:cstheme="minorHAnsi"/>
          <w:sz w:val="22"/>
          <w:szCs w:val="22"/>
        </w:rPr>
        <w:t xml:space="preserve">z </w:t>
      </w:r>
      <w:r w:rsidRPr="00F35358">
        <w:rPr>
          <w:rFonts w:asciiTheme="minorHAnsi" w:hAnsiTheme="minorHAnsi" w:cstheme="minorHAnsi"/>
          <w:sz w:val="22"/>
          <w:szCs w:val="22"/>
        </w:rPr>
        <w:t>2016</w:t>
      </w:r>
      <w:r>
        <w:rPr>
          <w:rFonts w:asciiTheme="minorHAnsi" w:hAnsiTheme="minorHAnsi" w:cstheme="minorHAnsi"/>
          <w:sz w:val="22"/>
          <w:szCs w:val="22"/>
        </w:rPr>
        <w:t xml:space="preserve"> r.,</w:t>
      </w:r>
      <w:r w:rsidRPr="00F35358">
        <w:rPr>
          <w:rFonts w:asciiTheme="minorHAnsi" w:hAnsiTheme="minorHAnsi" w:cstheme="minorHAnsi"/>
          <w:sz w:val="22"/>
          <w:szCs w:val="22"/>
        </w:rPr>
        <w:t xml:space="preserve"> poz. 93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55B5BC54" w14:textId="01BA3C75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20 czerwca 1997 r. Prawo o ruchu drogowym (</w:t>
      </w:r>
      <w:r w:rsidR="0091706F" w:rsidRPr="0091706F">
        <w:rPr>
          <w:rFonts w:asciiTheme="minorHAnsi" w:hAnsiTheme="minorHAnsi" w:cstheme="minorHAnsi"/>
          <w:sz w:val="22"/>
          <w:szCs w:val="22"/>
        </w:rPr>
        <w:t>Dz.U. 2024 poz. 1251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75580205" w14:textId="140862CA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Ministrów Infrastruktury oraz Spraw Wewnętrznych i Administracji z dnia </w:t>
      </w:r>
      <w:r w:rsidR="002F5ACD" w:rsidRPr="001B4123">
        <w:rPr>
          <w:rFonts w:asciiTheme="minorHAnsi" w:hAnsiTheme="minorHAnsi" w:cstheme="minorHAnsi"/>
          <w:sz w:val="22"/>
          <w:szCs w:val="22"/>
        </w:rPr>
        <w:t>14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="002F5ACD" w:rsidRPr="001B4123">
        <w:rPr>
          <w:rFonts w:asciiTheme="minorHAnsi" w:hAnsiTheme="minorHAnsi" w:cstheme="minorHAnsi"/>
          <w:sz w:val="22"/>
          <w:szCs w:val="22"/>
        </w:rPr>
        <w:t>października</w:t>
      </w:r>
      <w:r w:rsidRPr="001B4123">
        <w:rPr>
          <w:rFonts w:asciiTheme="minorHAnsi" w:hAnsiTheme="minorHAnsi" w:cstheme="minorHAnsi"/>
          <w:sz w:val="22"/>
          <w:szCs w:val="22"/>
        </w:rPr>
        <w:t xml:space="preserve"> 20</w:t>
      </w:r>
      <w:r w:rsidR="002F5ACD" w:rsidRPr="001B4123">
        <w:rPr>
          <w:rFonts w:asciiTheme="minorHAnsi" w:hAnsiTheme="minorHAnsi" w:cstheme="minorHAnsi"/>
          <w:sz w:val="22"/>
          <w:szCs w:val="22"/>
        </w:rPr>
        <w:t>2</w:t>
      </w:r>
      <w:r w:rsidRPr="001B4123">
        <w:rPr>
          <w:rFonts w:asciiTheme="minorHAnsi" w:hAnsiTheme="minorHAnsi" w:cstheme="minorHAnsi"/>
          <w:sz w:val="22"/>
          <w:szCs w:val="22"/>
        </w:rPr>
        <w:t xml:space="preserve">2 r. w sprawie znaków i sygnałów drogowych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="002F5ACD" w:rsidRPr="001B4123">
        <w:rPr>
          <w:rFonts w:asciiTheme="minorHAnsi" w:hAnsiTheme="minorHAnsi" w:cstheme="minorHAnsi"/>
          <w:sz w:val="22"/>
          <w:szCs w:val="22"/>
        </w:rPr>
        <w:t>2022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="002F5ACD" w:rsidRPr="001B4123">
        <w:rPr>
          <w:rFonts w:asciiTheme="minorHAnsi" w:hAnsiTheme="minorHAnsi" w:cstheme="minorHAnsi"/>
          <w:sz w:val="22"/>
          <w:szCs w:val="22"/>
        </w:rPr>
        <w:t>2372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C527C6A" w14:textId="3972446A" w:rsidR="003C5C06" w:rsidRPr="001B4123" w:rsidRDefault="00080F95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Obwieszczenie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Ministra Infrastruktury z dnia </w:t>
      </w:r>
      <w:r w:rsidRPr="001B4123">
        <w:rPr>
          <w:rFonts w:asciiTheme="minorHAnsi" w:hAnsiTheme="minorHAnsi" w:cstheme="minorHAnsi"/>
          <w:sz w:val="22"/>
          <w:szCs w:val="22"/>
        </w:rPr>
        <w:t>9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września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20</w:t>
      </w:r>
      <w:r w:rsidRPr="001B4123">
        <w:rPr>
          <w:rFonts w:asciiTheme="minorHAnsi" w:hAnsiTheme="minorHAnsi" w:cstheme="minorHAnsi"/>
          <w:sz w:val="22"/>
          <w:szCs w:val="22"/>
        </w:rPr>
        <w:t>19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r. w sprawie</w:t>
      </w:r>
      <w:r w:rsidRPr="001B4123">
        <w:rPr>
          <w:rFonts w:asciiTheme="minorHAnsi" w:hAnsiTheme="minorHAnsi" w:cstheme="minorHAnsi"/>
          <w:sz w:val="22"/>
          <w:szCs w:val="22"/>
        </w:rPr>
        <w:t xml:space="preserve"> ogłoszenia jednolitego tekstu rozporządzenia Ministra Infrastruktury w sprawie 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szczegółowych warunków technicznych dla znaków i sygnałów drogowych oraz urządzeń bezpieczeństwa ruchu drogowego i warunków ich umieszczania na drogach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Pr="001B4123">
        <w:rPr>
          <w:rFonts w:asciiTheme="minorHAnsi" w:hAnsiTheme="minorHAnsi" w:cstheme="minorHAnsi"/>
          <w:sz w:val="22"/>
          <w:szCs w:val="22"/>
        </w:rPr>
        <w:t>2019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Pr="001B4123">
        <w:rPr>
          <w:rFonts w:asciiTheme="minorHAnsi" w:hAnsiTheme="minorHAnsi" w:cstheme="minorHAnsi"/>
          <w:sz w:val="22"/>
          <w:szCs w:val="22"/>
        </w:rPr>
        <w:t>2311</w:t>
      </w:r>
      <w:r w:rsidR="007B4F12">
        <w:rPr>
          <w:rFonts w:asciiTheme="minorHAnsi" w:hAnsiTheme="minorHAnsi" w:cstheme="minorHAnsi"/>
          <w:sz w:val="22"/>
          <w:szCs w:val="22"/>
        </w:rPr>
        <w:t xml:space="preserve"> ze zm.</w:t>
      </w:r>
      <w:r w:rsidR="003C5C06"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31492BCB" w14:textId="15CFBBDC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24 sierpnia 1991 r. o ochronie przeciwpożarowej (</w:t>
      </w:r>
      <w:r w:rsidR="007B4F12" w:rsidRPr="007B4F12">
        <w:rPr>
          <w:rFonts w:asciiTheme="minorHAnsi" w:hAnsiTheme="minorHAnsi" w:cstheme="minorHAnsi"/>
          <w:sz w:val="22"/>
          <w:szCs w:val="22"/>
        </w:rPr>
        <w:t>Dz.U. 2024 poz. 275</w:t>
      </w:r>
      <w:r w:rsidR="00CF10E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5DA45620" w14:textId="4B8331FD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Spraw Wewnętrznych i Administracji z dnia 24 lipca 2009 r. w sprawie przeciwpożarowego zaopatrzenia w wodę oraz dróg pożarowych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2009 r. </w:t>
      </w:r>
      <w:r w:rsidRPr="001B4123">
        <w:rPr>
          <w:rFonts w:asciiTheme="minorHAnsi" w:hAnsiTheme="minorHAnsi" w:cstheme="minorHAnsi"/>
          <w:sz w:val="22"/>
          <w:szCs w:val="22"/>
        </w:rPr>
        <w:t>Nr 124, poz.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1030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ze</w:t>
      </w:r>
      <w:r w:rsidRPr="001B4123">
        <w:rPr>
          <w:rFonts w:asciiTheme="minorHAnsi" w:hAnsiTheme="minorHAnsi" w:cstheme="minorHAnsi"/>
          <w:sz w:val="22"/>
          <w:szCs w:val="22"/>
        </w:rPr>
        <w:t xml:space="preserve"> zm.)</w:t>
      </w:r>
      <w:r w:rsidR="001B4123">
        <w:rPr>
          <w:rFonts w:asciiTheme="minorHAnsi" w:hAnsiTheme="minorHAnsi" w:cstheme="minorHAnsi"/>
          <w:sz w:val="22"/>
          <w:szCs w:val="22"/>
        </w:rPr>
        <w:t>.</w:t>
      </w:r>
    </w:p>
    <w:sectPr w:rsidR="003C5C06" w:rsidRPr="001B4123" w:rsidSect="00A6424F">
      <w:headerReference w:type="default" r:id="rId12"/>
      <w:footerReference w:type="default" r:id="rId13"/>
      <w:pgSz w:w="11906" w:h="16838"/>
      <w:pgMar w:top="1417" w:right="1274" w:bottom="568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29162" w14:textId="77777777" w:rsidR="00A6424F" w:rsidRDefault="00A6424F" w:rsidP="00E44EDE">
      <w:pPr>
        <w:spacing w:before="0" w:after="0"/>
      </w:pPr>
      <w:r>
        <w:separator/>
      </w:r>
    </w:p>
    <w:p w14:paraId="35F031F2" w14:textId="77777777" w:rsidR="00A6424F" w:rsidRDefault="00A6424F"/>
  </w:endnote>
  <w:endnote w:type="continuationSeparator" w:id="0">
    <w:p w14:paraId="0426B360" w14:textId="77777777" w:rsidR="00A6424F" w:rsidRDefault="00A6424F" w:rsidP="00E44EDE">
      <w:pPr>
        <w:spacing w:before="0" w:after="0"/>
      </w:pPr>
      <w:r>
        <w:continuationSeparator/>
      </w:r>
    </w:p>
    <w:p w14:paraId="5BBC10E9" w14:textId="77777777" w:rsidR="00A6424F" w:rsidRDefault="00A642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80F75" w14:textId="77777777" w:rsidR="001B4123" w:rsidRPr="0030563C" w:rsidRDefault="001B4123" w:rsidP="001B4123">
    <w:pPr>
      <w:pStyle w:val="Stopka"/>
      <w:rPr>
        <w:rFonts w:asciiTheme="minorHAnsi" w:hAnsiTheme="minorHAnsi" w:cstheme="minorHAnsi"/>
        <w:sz w:val="22"/>
        <w:szCs w:val="22"/>
      </w:rPr>
    </w:pPr>
    <w:bookmarkStart w:id="39" w:name="_Hlk136857559"/>
    <w:bookmarkStart w:id="40" w:name="_Hlk156977988"/>
    <w:bookmarkStart w:id="41" w:name="_Hlk156977989"/>
  </w:p>
  <w:p w14:paraId="3FA5EC59" w14:textId="77777777" w:rsidR="001B4123" w:rsidRPr="0030563C" w:rsidRDefault="001B4123" w:rsidP="001B4123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5B68DB16" w14:textId="77777777" w:rsidR="001B4123" w:rsidRPr="0030563C" w:rsidRDefault="001B4123" w:rsidP="001B4123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60A9C324" w14:textId="1D281BC3" w:rsidR="001B4123" w:rsidRPr="00E333C1" w:rsidRDefault="001B4123" w:rsidP="001B4123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39"/>
    <w:bookmarkEnd w:id="40"/>
    <w:bookmarkEnd w:id="41"/>
    <w:r>
      <w:rPr>
        <w:rFonts w:asciiTheme="minorHAnsi" w:hAnsiTheme="minorHAnsi" w:cstheme="minorHAnsi"/>
        <w:sz w:val="22"/>
        <w:szCs w:val="22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DA8B2" w14:textId="77777777" w:rsidR="00A6424F" w:rsidRDefault="00A6424F" w:rsidP="00E44EDE">
      <w:pPr>
        <w:spacing w:before="0" w:after="0"/>
      </w:pPr>
      <w:r>
        <w:separator/>
      </w:r>
    </w:p>
    <w:p w14:paraId="7D2D6FA1" w14:textId="77777777" w:rsidR="00A6424F" w:rsidRDefault="00A6424F"/>
  </w:footnote>
  <w:footnote w:type="continuationSeparator" w:id="0">
    <w:p w14:paraId="1EBB425C" w14:textId="77777777" w:rsidR="00A6424F" w:rsidRDefault="00A6424F" w:rsidP="00E44EDE">
      <w:pPr>
        <w:spacing w:before="0" w:after="0"/>
      </w:pPr>
      <w:r>
        <w:continuationSeparator/>
      </w:r>
    </w:p>
    <w:p w14:paraId="10ED7853" w14:textId="77777777" w:rsidR="00A6424F" w:rsidRDefault="00A642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876377"/>
      <w:docPartObj>
        <w:docPartGallery w:val="Page Numbers (Top of Page)"/>
        <w:docPartUnique/>
      </w:docPartObj>
    </w:sdtPr>
    <w:sdtEndPr/>
    <w:sdtContent>
      <w:p w14:paraId="4EAF9B6F" w14:textId="026796D2" w:rsidR="008C0AC6" w:rsidRDefault="008477DF" w:rsidP="006978F8">
        <w:pPr>
          <w:pStyle w:val="Nagwek"/>
          <w:jc w:val="center"/>
        </w:pPr>
        <w:r>
          <w:fldChar w:fldCharType="begin"/>
        </w:r>
        <w:r w:rsidR="00685024">
          <w:instrText xml:space="preserve"> PAGE   \* MERGEFORMAT </w:instrText>
        </w:r>
        <w:r>
          <w:fldChar w:fldCharType="separate"/>
        </w:r>
        <w:r w:rsidR="00AD3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2AF618" w14:textId="77777777" w:rsidR="003F3033" w:rsidRDefault="003F30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5D16915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2FA8C04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color w:val="000000"/>
        <w:kern w:val="2"/>
        <w:sz w:val="24"/>
        <w:szCs w:val="24"/>
        <w:lang w:eastAsia="ar-SA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Lucida Sans Unicode" w:hAnsi="Arial" w:cs="Calibri" w:hint="default"/>
        <w:kern w:val="2"/>
        <w:sz w:val="22"/>
        <w:szCs w:val="24"/>
        <w:lang w:val="pl-PL" w:eastAsia="ar-SA" w:bidi="ar-SA"/>
      </w:rPr>
    </w:lvl>
  </w:abstractNum>
  <w:abstractNum w:abstractNumId="4" w15:restartNumberingAfterBreak="0">
    <w:nsid w:val="0AC55877"/>
    <w:multiLevelType w:val="multilevel"/>
    <w:tmpl w:val="E63AFFEA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hint="default"/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Theme="minorHAnsi" w:hAnsiTheme="minorHAnsi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1C00E7"/>
    <w:multiLevelType w:val="hybridMultilevel"/>
    <w:tmpl w:val="C34A8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72A63"/>
    <w:multiLevelType w:val="hybridMultilevel"/>
    <w:tmpl w:val="ACC23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2C368A"/>
    <w:multiLevelType w:val="hybridMultilevel"/>
    <w:tmpl w:val="57E0B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F2FD6"/>
    <w:multiLevelType w:val="hybridMultilevel"/>
    <w:tmpl w:val="C910F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E1725"/>
    <w:multiLevelType w:val="hybridMultilevel"/>
    <w:tmpl w:val="387C648C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  <w:color w:val="000000"/>
        <w:kern w:val="2"/>
        <w:sz w:val="24"/>
        <w:szCs w:val="24"/>
        <w:lang w:eastAsia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13427"/>
    <w:multiLevelType w:val="hybridMultilevel"/>
    <w:tmpl w:val="81064FAE"/>
    <w:lvl w:ilvl="0" w:tplc="4BBA9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46E0C"/>
    <w:multiLevelType w:val="hybridMultilevel"/>
    <w:tmpl w:val="96ACE7CC"/>
    <w:lvl w:ilvl="0" w:tplc="F9AE250A">
      <w:start w:val="1"/>
      <w:numFmt w:val="decimal"/>
      <w:lvlText w:val="%1."/>
      <w:lvlJc w:val="left"/>
      <w:pPr>
        <w:ind w:left="1111" w:hanging="425"/>
        <w:jc w:val="right"/>
      </w:pPr>
      <w:rPr>
        <w:rFonts w:asciiTheme="minorHAnsi" w:eastAsia="Verdana" w:hAnsiTheme="minorHAnsi" w:cstheme="minorHAnsi" w:hint="default"/>
        <w:w w:val="99"/>
        <w:sz w:val="20"/>
        <w:szCs w:val="20"/>
        <w:lang w:val="pl-PL" w:eastAsia="en-US" w:bidi="ar-SA"/>
      </w:rPr>
    </w:lvl>
    <w:lvl w:ilvl="1" w:tplc="532AFD00">
      <w:start w:val="18"/>
      <w:numFmt w:val="lowerLetter"/>
      <w:lvlText w:val="%2."/>
      <w:lvlJc w:val="left"/>
      <w:pPr>
        <w:ind w:left="1112" w:hanging="300"/>
      </w:pPr>
      <w:rPr>
        <w:rFonts w:ascii="Verdana" w:eastAsia="Verdana" w:hAnsi="Verdana" w:cs="Verdana" w:hint="default"/>
        <w:spacing w:val="-1"/>
        <w:w w:val="99"/>
        <w:sz w:val="20"/>
        <w:szCs w:val="20"/>
        <w:lang w:val="pl-PL" w:eastAsia="en-US" w:bidi="ar-SA"/>
      </w:rPr>
    </w:lvl>
    <w:lvl w:ilvl="2" w:tplc="A0DCAEBA">
      <w:numFmt w:val="bullet"/>
      <w:lvlText w:val="•"/>
      <w:lvlJc w:val="left"/>
      <w:pPr>
        <w:ind w:left="2237" w:hanging="300"/>
      </w:pPr>
      <w:rPr>
        <w:rFonts w:hint="default"/>
        <w:lang w:val="pl-PL" w:eastAsia="en-US" w:bidi="ar-SA"/>
      </w:rPr>
    </w:lvl>
    <w:lvl w:ilvl="3" w:tplc="98E87F82">
      <w:numFmt w:val="bullet"/>
      <w:lvlText w:val="•"/>
      <w:lvlJc w:val="left"/>
      <w:pPr>
        <w:ind w:left="3135" w:hanging="300"/>
      </w:pPr>
      <w:rPr>
        <w:rFonts w:hint="default"/>
        <w:lang w:val="pl-PL" w:eastAsia="en-US" w:bidi="ar-SA"/>
      </w:rPr>
    </w:lvl>
    <w:lvl w:ilvl="4" w:tplc="12B6277E">
      <w:numFmt w:val="bullet"/>
      <w:lvlText w:val="•"/>
      <w:lvlJc w:val="left"/>
      <w:pPr>
        <w:ind w:left="4033" w:hanging="300"/>
      </w:pPr>
      <w:rPr>
        <w:rFonts w:hint="default"/>
        <w:lang w:val="pl-PL" w:eastAsia="en-US" w:bidi="ar-SA"/>
      </w:rPr>
    </w:lvl>
    <w:lvl w:ilvl="5" w:tplc="76041CAA">
      <w:numFmt w:val="bullet"/>
      <w:lvlText w:val="•"/>
      <w:lvlJc w:val="left"/>
      <w:pPr>
        <w:ind w:left="4931" w:hanging="300"/>
      </w:pPr>
      <w:rPr>
        <w:rFonts w:hint="default"/>
        <w:lang w:val="pl-PL" w:eastAsia="en-US" w:bidi="ar-SA"/>
      </w:rPr>
    </w:lvl>
    <w:lvl w:ilvl="6" w:tplc="F878C57E">
      <w:numFmt w:val="bullet"/>
      <w:lvlText w:val="•"/>
      <w:lvlJc w:val="left"/>
      <w:pPr>
        <w:ind w:left="5828" w:hanging="300"/>
      </w:pPr>
      <w:rPr>
        <w:rFonts w:hint="default"/>
        <w:lang w:val="pl-PL" w:eastAsia="en-US" w:bidi="ar-SA"/>
      </w:rPr>
    </w:lvl>
    <w:lvl w:ilvl="7" w:tplc="243EA534">
      <w:numFmt w:val="bullet"/>
      <w:lvlText w:val="•"/>
      <w:lvlJc w:val="left"/>
      <w:pPr>
        <w:ind w:left="6726" w:hanging="300"/>
      </w:pPr>
      <w:rPr>
        <w:rFonts w:hint="default"/>
        <w:lang w:val="pl-PL" w:eastAsia="en-US" w:bidi="ar-SA"/>
      </w:rPr>
    </w:lvl>
    <w:lvl w:ilvl="8" w:tplc="4260D586">
      <w:numFmt w:val="bullet"/>
      <w:lvlText w:val="•"/>
      <w:lvlJc w:val="left"/>
      <w:pPr>
        <w:ind w:left="7624" w:hanging="300"/>
      </w:pPr>
      <w:rPr>
        <w:rFonts w:hint="default"/>
        <w:lang w:val="pl-PL" w:eastAsia="en-US" w:bidi="ar-SA"/>
      </w:rPr>
    </w:lvl>
  </w:abstractNum>
  <w:abstractNum w:abstractNumId="12" w15:restartNumberingAfterBreak="0">
    <w:nsid w:val="67EC05CB"/>
    <w:multiLevelType w:val="hybridMultilevel"/>
    <w:tmpl w:val="DCF8B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F62BC"/>
    <w:multiLevelType w:val="hybridMultilevel"/>
    <w:tmpl w:val="1124165A"/>
    <w:lvl w:ilvl="0" w:tplc="330CBB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23317">
    <w:abstractNumId w:val="4"/>
  </w:num>
  <w:num w:numId="2" w16cid:durableId="1027482957">
    <w:abstractNumId w:val="2"/>
  </w:num>
  <w:num w:numId="3" w16cid:durableId="451484530">
    <w:abstractNumId w:val="13"/>
  </w:num>
  <w:num w:numId="4" w16cid:durableId="981157170">
    <w:abstractNumId w:val="5"/>
  </w:num>
  <w:num w:numId="5" w16cid:durableId="1643004148">
    <w:abstractNumId w:val="1"/>
  </w:num>
  <w:num w:numId="6" w16cid:durableId="1769619851">
    <w:abstractNumId w:val="0"/>
  </w:num>
  <w:num w:numId="7" w16cid:durableId="172186218">
    <w:abstractNumId w:val="8"/>
  </w:num>
  <w:num w:numId="8" w16cid:durableId="600527984">
    <w:abstractNumId w:val="11"/>
  </w:num>
  <w:num w:numId="9" w16cid:durableId="664165437">
    <w:abstractNumId w:val="9"/>
  </w:num>
  <w:num w:numId="10" w16cid:durableId="629939474">
    <w:abstractNumId w:val="12"/>
  </w:num>
  <w:num w:numId="11" w16cid:durableId="2012440206">
    <w:abstractNumId w:val="7"/>
  </w:num>
  <w:num w:numId="12" w16cid:durableId="1239947355">
    <w:abstractNumId w:val="4"/>
  </w:num>
  <w:num w:numId="13" w16cid:durableId="1793481401">
    <w:abstractNumId w:val="10"/>
  </w:num>
  <w:num w:numId="14" w16cid:durableId="19819535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108E7"/>
    <w:rsid w:val="00015350"/>
    <w:rsid w:val="00016B79"/>
    <w:rsid w:val="0002658C"/>
    <w:rsid w:val="00030645"/>
    <w:rsid w:val="0003297A"/>
    <w:rsid w:val="0003404D"/>
    <w:rsid w:val="00035C85"/>
    <w:rsid w:val="00040F95"/>
    <w:rsid w:val="00044387"/>
    <w:rsid w:val="0006775B"/>
    <w:rsid w:val="000701FE"/>
    <w:rsid w:val="000703F8"/>
    <w:rsid w:val="000714AC"/>
    <w:rsid w:val="00072AB7"/>
    <w:rsid w:val="00076686"/>
    <w:rsid w:val="00080F95"/>
    <w:rsid w:val="00093FCB"/>
    <w:rsid w:val="000960F5"/>
    <w:rsid w:val="00097001"/>
    <w:rsid w:val="000A4ADB"/>
    <w:rsid w:val="000A523E"/>
    <w:rsid w:val="000B161B"/>
    <w:rsid w:val="000B1D7E"/>
    <w:rsid w:val="000C2346"/>
    <w:rsid w:val="000D0067"/>
    <w:rsid w:val="000D117B"/>
    <w:rsid w:val="000D50E4"/>
    <w:rsid w:val="000E15DC"/>
    <w:rsid w:val="000E67F1"/>
    <w:rsid w:val="000E73D9"/>
    <w:rsid w:val="001170AB"/>
    <w:rsid w:val="001174B4"/>
    <w:rsid w:val="00122508"/>
    <w:rsid w:val="00122CDB"/>
    <w:rsid w:val="00123576"/>
    <w:rsid w:val="00127A10"/>
    <w:rsid w:val="00130633"/>
    <w:rsid w:val="00134040"/>
    <w:rsid w:val="001354C8"/>
    <w:rsid w:val="00136B14"/>
    <w:rsid w:val="00143F3B"/>
    <w:rsid w:val="001523EA"/>
    <w:rsid w:val="00153D00"/>
    <w:rsid w:val="00155DBA"/>
    <w:rsid w:val="0018528C"/>
    <w:rsid w:val="00186572"/>
    <w:rsid w:val="001869D0"/>
    <w:rsid w:val="001A0D5D"/>
    <w:rsid w:val="001A2A0E"/>
    <w:rsid w:val="001A7540"/>
    <w:rsid w:val="001B25F9"/>
    <w:rsid w:val="001B3E8C"/>
    <w:rsid w:val="001B4123"/>
    <w:rsid w:val="001B520A"/>
    <w:rsid w:val="001C05D5"/>
    <w:rsid w:val="001D2995"/>
    <w:rsid w:val="001D2D2D"/>
    <w:rsid w:val="001D72F0"/>
    <w:rsid w:val="001E2374"/>
    <w:rsid w:val="001E2437"/>
    <w:rsid w:val="001E492B"/>
    <w:rsid w:val="001F60A2"/>
    <w:rsid w:val="001F65A8"/>
    <w:rsid w:val="001F76D9"/>
    <w:rsid w:val="00203F8F"/>
    <w:rsid w:val="0020705D"/>
    <w:rsid w:val="00212829"/>
    <w:rsid w:val="0021615C"/>
    <w:rsid w:val="00217285"/>
    <w:rsid w:val="00217C20"/>
    <w:rsid w:val="00222D61"/>
    <w:rsid w:val="0022507C"/>
    <w:rsid w:val="002261B9"/>
    <w:rsid w:val="00242BBA"/>
    <w:rsid w:val="002442E3"/>
    <w:rsid w:val="002466D6"/>
    <w:rsid w:val="0024672E"/>
    <w:rsid w:val="00246857"/>
    <w:rsid w:val="00246B88"/>
    <w:rsid w:val="00246E86"/>
    <w:rsid w:val="00255A33"/>
    <w:rsid w:val="002618C0"/>
    <w:rsid w:val="00261D35"/>
    <w:rsid w:val="00264B43"/>
    <w:rsid w:val="0026723E"/>
    <w:rsid w:val="00271AC2"/>
    <w:rsid w:val="00275D98"/>
    <w:rsid w:val="002807F7"/>
    <w:rsid w:val="00284403"/>
    <w:rsid w:val="00286CCD"/>
    <w:rsid w:val="002876FC"/>
    <w:rsid w:val="0029417F"/>
    <w:rsid w:val="002A1C42"/>
    <w:rsid w:val="002A3F34"/>
    <w:rsid w:val="002A63E9"/>
    <w:rsid w:val="002B2FB0"/>
    <w:rsid w:val="002B3E7F"/>
    <w:rsid w:val="002C2C90"/>
    <w:rsid w:val="002C6D26"/>
    <w:rsid w:val="002C7A7D"/>
    <w:rsid w:val="002D0547"/>
    <w:rsid w:val="002D6388"/>
    <w:rsid w:val="002E1191"/>
    <w:rsid w:val="002E6572"/>
    <w:rsid w:val="002E6582"/>
    <w:rsid w:val="002F2D1C"/>
    <w:rsid w:val="002F5ACD"/>
    <w:rsid w:val="003021A7"/>
    <w:rsid w:val="003025D4"/>
    <w:rsid w:val="00302A26"/>
    <w:rsid w:val="0031106C"/>
    <w:rsid w:val="00312284"/>
    <w:rsid w:val="00314918"/>
    <w:rsid w:val="0032039E"/>
    <w:rsid w:val="0032631D"/>
    <w:rsid w:val="00327293"/>
    <w:rsid w:val="003365B0"/>
    <w:rsid w:val="0034021A"/>
    <w:rsid w:val="00342BF1"/>
    <w:rsid w:val="00344C49"/>
    <w:rsid w:val="00350671"/>
    <w:rsid w:val="003529D1"/>
    <w:rsid w:val="003561B9"/>
    <w:rsid w:val="00366C21"/>
    <w:rsid w:val="0036748C"/>
    <w:rsid w:val="00373A0E"/>
    <w:rsid w:val="00374A44"/>
    <w:rsid w:val="00377390"/>
    <w:rsid w:val="003811F3"/>
    <w:rsid w:val="00381D9A"/>
    <w:rsid w:val="00385E65"/>
    <w:rsid w:val="00386A8D"/>
    <w:rsid w:val="0039331B"/>
    <w:rsid w:val="00394FF0"/>
    <w:rsid w:val="003A3481"/>
    <w:rsid w:val="003A51E6"/>
    <w:rsid w:val="003A61F0"/>
    <w:rsid w:val="003A7C59"/>
    <w:rsid w:val="003B0F26"/>
    <w:rsid w:val="003B12AC"/>
    <w:rsid w:val="003C1114"/>
    <w:rsid w:val="003C12FB"/>
    <w:rsid w:val="003C2959"/>
    <w:rsid w:val="003C3C04"/>
    <w:rsid w:val="003C5C06"/>
    <w:rsid w:val="003D3349"/>
    <w:rsid w:val="003D59D7"/>
    <w:rsid w:val="003E3C09"/>
    <w:rsid w:val="003E3F54"/>
    <w:rsid w:val="003E65DA"/>
    <w:rsid w:val="003F061E"/>
    <w:rsid w:val="003F3033"/>
    <w:rsid w:val="00400749"/>
    <w:rsid w:val="00401910"/>
    <w:rsid w:val="0040386B"/>
    <w:rsid w:val="00404D87"/>
    <w:rsid w:val="00412569"/>
    <w:rsid w:val="004323AD"/>
    <w:rsid w:val="0043739F"/>
    <w:rsid w:val="00437B8C"/>
    <w:rsid w:val="00437D6E"/>
    <w:rsid w:val="00441629"/>
    <w:rsid w:val="004433B3"/>
    <w:rsid w:val="004443A4"/>
    <w:rsid w:val="00446896"/>
    <w:rsid w:val="004500E5"/>
    <w:rsid w:val="0045482D"/>
    <w:rsid w:val="004572DB"/>
    <w:rsid w:val="00457B67"/>
    <w:rsid w:val="00472A4B"/>
    <w:rsid w:val="0047632D"/>
    <w:rsid w:val="00485AC3"/>
    <w:rsid w:val="004A1734"/>
    <w:rsid w:val="004A18AB"/>
    <w:rsid w:val="004A6592"/>
    <w:rsid w:val="004B468A"/>
    <w:rsid w:val="004B5F7D"/>
    <w:rsid w:val="004B7AF9"/>
    <w:rsid w:val="004C1777"/>
    <w:rsid w:val="004C2EE7"/>
    <w:rsid w:val="004C328C"/>
    <w:rsid w:val="004C61A1"/>
    <w:rsid w:val="004C6C9E"/>
    <w:rsid w:val="004D3E33"/>
    <w:rsid w:val="004D3FA0"/>
    <w:rsid w:val="004D63A6"/>
    <w:rsid w:val="004E0049"/>
    <w:rsid w:val="004E521D"/>
    <w:rsid w:val="004E544F"/>
    <w:rsid w:val="004E7120"/>
    <w:rsid w:val="004F19B9"/>
    <w:rsid w:val="004F49BB"/>
    <w:rsid w:val="004F6602"/>
    <w:rsid w:val="004F6933"/>
    <w:rsid w:val="004F7488"/>
    <w:rsid w:val="005005CA"/>
    <w:rsid w:val="005009A8"/>
    <w:rsid w:val="00500CA4"/>
    <w:rsid w:val="00501188"/>
    <w:rsid w:val="005046FB"/>
    <w:rsid w:val="00504E1D"/>
    <w:rsid w:val="0050771F"/>
    <w:rsid w:val="005123B6"/>
    <w:rsid w:val="00514260"/>
    <w:rsid w:val="00524EDD"/>
    <w:rsid w:val="00530D14"/>
    <w:rsid w:val="005361AF"/>
    <w:rsid w:val="0053694F"/>
    <w:rsid w:val="005472AF"/>
    <w:rsid w:val="005473D0"/>
    <w:rsid w:val="005556D2"/>
    <w:rsid w:val="0055595C"/>
    <w:rsid w:val="00560934"/>
    <w:rsid w:val="005658D5"/>
    <w:rsid w:val="00565D1E"/>
    <w:rsid w:val="00566E65"/>
    <w:rsid w:val="0057183B"/>
    <w:rsid w:val="00574A63"/>
    <w:rsid w:val="00583244"/>
    <w:rsid w:val="00584384"/>
    <w:rsid w:val="00591771"/>
    <w:rsid w:val="00594115"/>
    <w:rsid w:val="00595D20"/>
    <w:rsid w:val="005A1E59"/>
    <w:rsid w:val="005A60E1"/>
    <w:rsid w:val="005A70BD"/>
    <w:rsid w:val="005B1F38"/>
    <w:rsid w:val="005B35FF"/>
    <w:rsid w:val="005C2EFB"/>
    <w:rsid w:val="005C4DCE"/>
    <w:rsid w:val="005C59B6"/>
    <w:rsid w:val="005D148C"/>
    <w:rsid w:val="005D3BDB"/>
    <w:rsid w:val="005E18F6"/>
    <w:rsid w:val="005F098D"/>
    <w:rsid w:val="005F6C49"/>
    <w:rsid w:val="005F6DF5"/>
    <w:rsid w:val="00602FB8"/>
    <w:rsid w:val="00604CFD"/>
    <w:rsid w:val="006051F3"/>
    <w:rsid w:val="006063F5"/>
    <w:rsid w:val="00607C4B"/>
    <w:rsid w:val="00611B4C"/>
    <w:rsid w:val="00613C87"/>
    <w:rsid w:val="006162B4"/>
    <w:rsid w:val="006204BC"/>
    <w:rsid w:val="006320A8"/>
    <w:rsid w:val="00635F6D"/>
    <w:rsid w:val="006366E8"/>
    <w:rsid w:val="00636BCA"/>
    <w:rsid w:val="00636DE3"/>
    <w:rsid w:val="0063747B"/>
    <w:rsid w:val="00640E39"/>
    <w:rsid w:val="00640E51"/>
    <w:rsid w:val="006450EB"/>
    <w:rsid w:val="00645CA4"/>
    <w:rsid w:val="00655213"/>
    <w:rsid w:val="006559CC"/>
    <w:rsid w:val="00656C71"/>
    <w:rsid w:val="0066195C"/>
    <w:rsid w:val="006627DA"/>
    <w:rsid w:val="00662AB6"/>
    <w:rsid w:val="00666FA2"/>
    <w:rsid w:val="00671CE7"/>
    <w:rsid w:val="006734BA"/>
    <w:rsid w:val="00685024"/>
    <w:rsid w:val="00685811"/>
    <w:rsid w:val="00686D18"/>
    <w:rsid w:val="0069247A"/>
    <w:rsid w:val="00693DEB"/>
    <w:rsid w:val="006978F8"/>
    <w:rsid w:val="006A0B3F"/>
    <w:rsid w:val="006A2D17"/>
    <w:rsid w:val="006A3C7F"/>
    <w:rsid w:val="006B07B0"/>
    <w:rsid w:val="006B2B68"/>
    <w:rsid w:val="006B3EE2"/>
    <w:rsid w:val="006D10FB"/>
    <w:rsid w:val="006D6093"/>
    <w:rsid w:val="006E1A73"/>
    <w:rsid w:val="006F4389"/>
    <w:rsid w:val="006F58A5"/>
    <w:rsid w:val="00701A0B"/>
    <w:rsid w:val="00703795"/>
    <w:rsid w:val="00706799"/>
    <w:rsid w:val="0071197B"/>
    <w:rsid w:val="00715C82"/>
    <w:rsid w:val="00717EC4"/>
    <w:rsid w:val="0072080B"/>
    <w:rsid w:val="00722A9E"/>
    <w:rsid w:val="0072307A"/>
    <w:rsid w:val="007329C3"/>
    <w:rsid w:val="00734AAD"/>
    <w:rsid w:val="007354BF"/>
    <w:rsid w:val="007424A0"/>
    <w:rsid w:val="00747D80"/>
    <w:rsid w:val="00753C01"/>
    <w:rsid w:val="007544A6"/>
    <w:rsid w:val="00756047"/>
    <w:rsid w:val="007605F7"/>
    <w:rsid w:val="00762D4B"/>
    <w:rsid w:val="00763981"/>
    <w:rsid w:val="00765490"/>
    <w:rsid w:val="00766D8A"/>
    <w:rsid w:val="007778C0"/>
    <w:rsid w:val="00783C52"/>
    <w:rsid w:val="007931AC"/>
    <w:rsid w:val="007932BD"/>
    <w:rsid w:val="0079656E"/>
    <w:rsid w:val="007A0B73"/>
    <w:rsid w:val="007A4A4B"/>
    <w:rsid w:val="007A505C"/>
    <w:rsid w:val="007A7A17"/>
    <w:rsid w:val="007B1349"/>
    <w:rsid w:val="007B4F12"/>
    <w:rsid w:val="007C1930"/>
    <w:rsid w:val="007E1436"/>
    <w:rsid w:val="007E3047"/>
    <w:rsid w:val="007E307D"/>
    <w:rsid w:val="007E6D6A"/>
    <w:rsid w:val="007F1E6A"/>
    <w:rsid w:val="007F3915"/>
    <w:rsid w:val="007F795C"/>
    <w:rsid w:val="008011F5"/>
    <w:rsid w:val="00806CCB"/>
    <w:rsid w:val="008149F8"/>
    <w:rsid w:val="00823430"/>
    <w:rsid w:val="008241F8"/>
    <w:rsid w:val="0082653E"/>
    <w:rsid w:val="00826F99"/>
    <w:rsid w:val="008309CD"/>
    <w:rsid w:val="008316CE"/>
    <w:rsid w:val="0083418D"/>
    <w:rsid w:val="008406A3"/>
    <w:rsid w:val="008431D4"/>
    <w:rsid w:val="0084490C"/>
    <w:rsid w:val="00844B16"/>
    <w:rsid w:val="008461FD"/>
    <w:rsid w:val="008477DF"/>
    <w:rsid w:val="00852D2B"/>
    <w:rsid w:val="008547F9"/>
    <w:rsid w:val="00862623"/>
    <w:rsid w:val="00867794"/>
    <w:rsid w:val="00873569"/>
    <w:rsid w:val="0087441F"/>
    <w:rsid w:val="00877E15"/>
    <w:rsid w:val="00883866"/>
    <w:rsid w:val="0088551C"/>
    <w:rsid w:val="00893071"/>
    <w:rsid w:val="008A043E"/>
    <w:rsid w:val="008A2C93"/>
    <w:rsid w:val="008A4430"/>
    <w:rsid w:val="008B16C5"/>
    <w:rsid w:val="008B5B1C"/>
    <w:rsid w:val="008B5D07"/>
    <w:rsid w:val="008C0AC6"/>
    <w:rsid w:val="008D18E0"/>
    <w:rsid w:val="008D6BC9"/>
    <w:rsid w:val="008E1F84"/>
    <w:rsid w:val="008E4C6F"/>
    <w:rsid w:val="008E4FA3"/>
    <w:rsid w:val="00903C20"/>
    <w:rsid w:val="00904F43"/>
    <w:rsid w:val="009056E1"/>
    <w:rsid w:val="00905A39"/>
    <w:rsid w:val="0091232D"/>
    <w:rsid w:val="0091706F"/>
    <w:rsid w:val="0092143B"/>
    <w:rsid w:val="00921AB1"/>
    <w:rsid w:val="00924CB4"/>
    <w:rsid w:val="00927792"/>
    <w:rsid w:val="00932EE8"/>
    <w:rsid w:val="009404C0"/>
    <w:rsid w:val="00940755"/>
    <w:rsid w:val="00941936"/>
    <w:rsid w:val="00946CA1"/>
    <w:rsid w:val="009471FA"/>
    <w:rsid w:val="0094751D"/>
    <w:rsid w:val="009479CA"/>
    <w:rsid w:val="00951848"/>
    <w:rsid w:val="00955124"/>
    <w:rsid w:val="00956E16"/>
    <w:rsid w:val="00974891"/>
    <w:rsid w:val="00991E4D"/>
    <w:rsid w:val="009950E9"/>
    <w:rsid w:val="00997829"/>
    <w:rsid w:val="009979F1"/>
    <w:rsid w:val="00997C9C"/>
    <w:rsid w:val="009A371B"/>
    <w:rsid w:val="009B0848"/>
    <w:rsid w:val="009B13A1"/>
    <w:rsid w:val="009B7429"/>
    <w:rsid w:val="009C14F5"/>
    <w:rsid w:val="009D0E8A"/>
    <w:rsid w:val="009D2DD4"/>
    <w:rsid w:val="009D5E2B"/>
    <w:rsid w:val="009E079B"/>
    <w:rsid w:val="009E31EE"/>
    <w:rsid w:val="009E4A2E"/>
    <w:rsid w:val="009E5587"/>
    <w:rsid w:val="009F7C0C"/>
    <w:rsid w:val="00A022AC"/>
    <w:rsid w:val="00A078F3"/>
    <w:rsid w:val="00A121EC"/>
    <w:rsid w:val="00A1331B"/>
    <w:rsid w:val="00A158AF"/>
    <w:rsid w:val="00A167EC"/>
    <w:rsid w:val="00A23849"/>
    <w:rsid w:val="00A2547D"/>
    <w:rsid w:val="00A30E1E"/>
    <w:rsid w:val="00A317EC"/>
    <w:rsid w:val="00A32704"/>
    <w:rsid w:val="00A40E42"/>
    <w:rsid w:val="00A41C32"/>
    <w:rsid w:val="00A54330"/>
    <w:rsid w:val="00A55FCE"/>
    <w:rsid w:val="00A60A6A"/>
    <w:rsid w:val="00A6424F"/>
    <w:rsid w:val="00A70B4C"/>
    <w:rsid w:val="00A72AE6"/>
    <w:rsid w:val="00A74BAD"/>
    <w:rsid w:val="00A80A31"/>
    <w:rsid w:val="00A82608"/>
    <w:rsid w:val="00A87ADA"/>
    <w:rsid w:val="00A921A0"/>
    <w:rsid w:val="00A93D31"/>
    <w:rsid w:val="00A93E1F"/>
    <w:rsid w:val="00AA2AAE"/>
    <w:rsid w:val="00AA5D15"/>
    <w:rsid w:val="00AB1431"/>
    <w:rsid w:val="00AB285F"/>
    <w:rsid w:val="00AB75CA"/>
    <w:rsid w:val="00AC4A84"/>
    <w:rsid w:val="00AC5005"/>
    <w:rsid w:val="00AC68F3"/>
    <w:rsid w:val="00AD32A8"/>
    <w:rsid w:val="00AD3E94"/>
    <w:rsid w:val="00AD550F"/>
    <w:rsid w:val="00AD64EF"/>
    <w:rsid w:val="00AD7A2F"/>
    <w:rsid w:val="00AE12C2"/>
    <w:rsid w:val="00AE52B3"/>
    <w:rsid w:val="00AF00B6"/>
    <w:rsid w:val="00AF3178"/>
    <w:rsid w:val="00B126FE"/>
    <w:rsid w:val="00B132E5"/>
    <w:rsid w:val="00B13612"/>
    <w:rsid w:val="00B14272"/>
    <w:rsid w:val="00B236B3"/>
    <w:rsid w:val="00B243C1"/>
    <w:rsid w:val="00B3104D"/>
    <w:rsid w:val="00B324BA"/>
    <w:rsid w:val="00B33082"/>
    <w:rsid w:val="00B36425"/>
    <w:rsid w:val="00B40027"/>
    <w:rsid w:val="00B403BD"/>
    <w:rsid w:val="00B405F5"/>
    <w:rsid w:val="00B53510"/>
    <w:rsid w:val="00B53934"/>
    <w:rsid w:val="00B641D8"/>
    <w:rsid w:val="00B66286"/>
    <w:rsid w:val="00B73256"/>
    <w:rsid w:val="00B82749"/>
    <w:rsid w:val="00B8714F"/>
    <w:rsid w:val="00B92F24"/>
    <w:rsid w:val="00B939E4"/>
    <w:rsid w:val="00BA1862"/>
    <w:rsid w:val="00BB27AD"/>
    <w:rsid w:val="00BB391C"/>
    <w:rsid w:val="00BC4060"/>
    <w:rsid w:val="00BD38B3"/>
    <w:rsid w:val="00BD7563"/>
    <w:rsid w:val="00BE46F6"/>
    <w:rsid w:val="00BF5601"/>
    <w:rsid w:val="00BF669F"/>
    <w:rsid w:val="00BF68FC"/>
    <w:rsid w:val="00C05381"/>
    <w:rsid w:val="00C0545C"/>
    <w:rsid w:val="00C05D75"/>
    <w:rsid w:val="00C06BFC"/>
    <w:rsid w:val="00C10A1A"/>
    <w:rsid w:val="00C10F7B"/>
    <w:rsid w:val="00C1343B"/>
    <w:rsid w:val="00C16E6C"/>
    <w:rsid w:val="00C17A7E"/>
    <w:rsid w:val="00C221BE"/>
    <w:rsid w:val="00C2307B"/>
    <w:rsid w:val="00C255CC"/>
    <w:rsid w:val="00C25C30"/>
    <w:rsid w:val="00C308AD"/>
    <w:rsid w:val="00C3136B"/>
    <w:rsid w:val="00C36AE0"/>
    <w:rsid w:val="00C42B99"/>
    <w:rsid w:val="00C43D50"/>
    <w:rsid w:val="00C465C8"/>
    <w:rsid w:val="00C57A97"/>
    <w:rsid w:val="00C61481"/>
    <w:rsid w:val="00C67936"/>
    <w:rsid w:val="00C74E68"/>
    <w:rsid w:val="00C75032"/>
    <w:rsid w:val="00C81FD2"/>
    <w:rsid w:val="00C839D7"/>
    <w:rsid w:val="00C84C3B"/>
    <w:rsid w:val="00C864C6"/>
    <w:rsid w:val="00C87592"/>
    <w:rsid w:val="00C90AD8"/>
    <w:rsid w:val="00CA4E31"/>
    <w:rsid w:val="00CA73C9"/>
    <w:rsid w:val="00CA740A"/>
    <w:rsid w:val="00CB2BA0"/>
    <w:rsid w:val="00CB4047"/>
    <w:rsid w:val="00CB4AC7"/>
    <w:rsid w:val="00CD0295"/>
    <w:rsid w:val="00CF10E8"/>
    <w:rsid w:val="00CF14C2"/>
    <w:rsid w:val="00CF1CCB"/>
    <w:rsid w:val="00CF3FB5"/>
    <w:rsid w:val="00CF57CC"/>
    <w:rsid w:val="00CF64DA"/>
    <w:rsid w:val="00CF7A40"/>
    <w:rsid w:val="00D008BA"/>
    <w:rsid w:val="00D02049"/>
    <w:rsid w:val="00D023A8"/>
    <w:rsid w:val="00D02C9F"/>
    <w:rsid w:val="00D1155A"/>
    <w:rsid w:val="00D21216"/>
    <w:rsid w:val="00D30CB3"/>
    <w:rsid w:val="00D320FE"/>
    <w:rsid w:val="00D34355"/>
    <w:rsid w:val="00D43490"/>
    <w:rsid w:val="00D44609"/>
    <w:rsid w:val="00D50ACB"/>
    <w:rsid w:val="00D538DB"/>
    <w:rsid w:val="00D61704"/>
    <w:rsid w:val="00D62324"/>
    <w:rsid w:val="00D64793"/>
    <w:rsid w:val="00D656BD"/>
    <w:rsid w:val="00D72CA4"/>
    <w:rsid w:val="00D72D6A"/>
    <w:rsid w:val="00D74263"/>
    <w:rsid w:val="00D7520B"/>
    <w:rsid w:val="00D82789"/>
    <w:rsid w:val="00D85D6A"/>
    <w:rsid w:val="00D90576"/>
    <w:rsid w:val="00D91211"/>
    <w:rsid w:val="00D914F2"/>
    <w:rsid w:val="00D95831"/>
    <w:rsid w:val="00DA53DB"/>
    <w:rsid w:val="00DA664B"/>
    <w:rsid w:val="00DB139B"/>
    <w:rsid w:val="00DC38C3"/>
    <w:rsid w:val="00DE1874"/>
    <w:rsid w:val="00DE4438"/>
    <w:rsid w:val="00DE5CBB"/>
    <w:rsid w:val="00DF275F"/>
    <w:rsid w:val="00DF3937"/>
    <w:rsid w:val="00DF5AC3"/>
    <w:rsid w:val="00E01B60"/>
    <w:rsid w:val="00E029A0"/>
    <w:rsid w:val="00E0706E"/>
    <w:rsid w:val="00E15CCB"/>
    <w:rsid w:val="00E1728C"/>
    <w:rsid w:val="00E17C67"/>
    <w:rsid w:val="00E25006"/>
    <w:rsid w:val="00E255C6"/>
    <w:rsid w:val="00E25A2E"/>
    <w:rsid w:val="00E268A5"/>
    <w:rsid w:val="00E279D6"/>
    <w:rsid w:val="00E33C82"/>
    <w:rsid w:val="00E351ED"/>
    <w:rsid w:val="00E372BF"/>
    <w:rsid w:val="00E37C3F"/>
    <w:rsid w:val="00E37E29"/>
    <w:rsid w:val="00E37E43"/>
    <w:rsid w:val="00E40D0C"/>
    <w:rsid w:val="00E41532"/>
    <w:rsid w:val="00E44EDE"/>
    <w:rsid w:val="00E505B9"/>
    <w:rsid w:val="00E51F8D"/>
    <w:rsid w:val="00E57122"/>
    <w:rsid w:val="00E617F7"/>
    <w:rsid w:val="00E76C3F"/>
    <w:rsid w:val="00E80078"/>
    <w:rsid w:val="00E8437B"/>
    <w:rsid w:val="00E85697"/>
    <w:rsid w:val="00E868B8"/>
    <w:rsid w:val="00E9179D"/>
    <w:rsid w:val="00E93DF5"/>
    <w:rsid w:val="00E94ACB"/>
    <w:rsid w:val="00EA0A7E"/>
    <w:rsid w:val="00EA0D81"/>
    <w:rsid w:val="00EA70AD"/>
    <w:rsid w:val="00EB0DF2"/>
    <w:rsid w:val="00EB3467"/>
    <w:rsid w:val="00EB3CFF"/>
    <w:rsid w:val="00EC0BD2"/>
    <w:rsid w:val="00EC2EBD"/>
    <w:rsid w:val="00EC31B2"/>
    <w:rsid w:val="00EC3C80"/>
    <w:rsid w:val="00EC4A7F"/>
    <w:rsid w:val="00EC62FF"/>
    <w:rsid w:val="00ED360B"/>
    <w:rsid w:val="00ED76AB"/>
    <w:rsid w:val="00EE5893"/>
    <w:rsid w:val="00EE634D"/>
    <w:rsid w:val="00EF0A5E"/>
    <w:rsid w:val="00EF38D0"/>
    <w:rsid w:val="00EF415C"/>
    <w:rsid w:val="00EF4298"/>
    <w:rsid w:val="00EF5C0C"/>
    <w:rsid w:val="00EF7922"/>
    <w:rsid w:val="00EF79A3"/>
    <w:rsid w:val="00EF7A69"/>
    <w:rsid w:val="00F0150A"/>
    <w:rsid w:val="00F0615B"/>
    <w:rsid w:val="00F14C1C"/>
    <w:rsid w:val="00F231C6"/>
    <w:rsid w:val="00F23DE0"/>
    <w:rsid w:val="00F23F66"/>
    <w:rsid w:val="00F35358"/>
    <w:rsid w:val="00F37237"/>
    <w:rsid w:val="00F46B9F"/>
    <w:rsid w:val="00F47010"/>
    <w:rsid w:val="00F66F41"/>
    <w:rsid w:val="00F71969"/>
    <w:rsid w:val="00F72DA9"/>
    <w:rsid w:val="00F73032"/>
    <w:rsid w:val="00F73792"/>
    <w:rsid w:val="00F8382B"/>
    <w:rsid w:val="00F86A4C"/>
    <w:rsid w:val="00F86B5B"/>
    <w:rsid w:val="00F970D1"/>
    <w:rsid w:val="00FB2952"/>
    <w:rsid w:val="00FB7A1E"/>
    <w:rsid w:val="00FB7B23"/>
    <w:rsid w:val="00FC23AE"/>
    <w:rsid w:val="00FE0D5B"/>
    <w:rsid w:val="00FE2521"/>
    <w:rsid w:val="00FE43E2"/>
    <w:rsid w:val="00FE59F3"/>
    <w:rsid w:val="00FF3832"/>
    <w:rsid w:val="00FF3CD9"/>
    <w:rsid w:val="00FF3CE2"/>
    <w:rsid w:val="00FF6242"/>
    <w:rsid w:val="00FF75DC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F9A71"/>
  <w15:docId w15:val="{098B5430-D9FB-4FC1-92A6-2CF7F357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1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1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1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1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,DCS_Akapit z listą,Akapit z listą3CxSpLast,Lista numery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261D35"/>
    <w:pPr>
      <w:spacing w:after="120"/>
    </w:pPr>
    <w:rPr>
      <w:rFonts w:asciiTheme="minorHAnsi" w:hAnsiTheme="minorHAnsi"/>
      <w:sz w:val="20"/>
      <w:szCs w:val="20"/>
    </w:rPr>
  </w:style>
  <w:style w:type="character" w:customStyle="1" w:styleId="3nagwek3Znak">
    <w:name w:val="3_nagłówek_3 Znak"/>
    <w:basedOn w:val="Domylnaczcionkaakapitu"/>
    <w:link w:val="3nagwek3"/>
    <w:rsid w:val="00261D35"/>
    <w:rPr>
      <w:rFonts w:eastAsia="Times New Roman" w:cs="Arial"/>
      <w:b/>
      <w:bCs/>
      <w:color w:val="000000"/>
      <w:sz w:val="20"/>
      <w:szCs w:val="20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DCS_Akapit z listą Znak,Akapit z listą3CxSpLast Znak,Lista numery Znak"/>
    <w:link w:val="Akapitzlist"/>
    <w:uiPriority w:val="34"/>
    <w:qFormat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1B4123"/>
    <w:pPr>
      <w:spacing w:after="60" w:line="276" w:lineRule="auto"/>
      <w:ind w:left="357" w:hanging="357"/>
      <w:contextualSpacing w:val="0"/>
    </w:pPr>
    <w:rPr>
      <w:rFonts w:asciiTheme="minorHAnsi" w:hAnsiTheme="minorHAnsi"/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E1728C"/>
    <w:pPr>
      <w:keepNext/>
      <w:spacing w:after="60" w:line="276" w:lineRule="auto"/>
      <w:ind w:left="573" w:hanging="431"/>
      <w:contextualSpacing w:val="0"/>
    </w:pPr>
    <w:rPr>
      <w:rFonts w:asciiTheme="minorHAnsi" w:hAnsiTheme="minorHAnsi"/>
      <w:color w:val="auto"/>
      <w:sz w:val="22"/>
      <w:szCs w:val="20"/>
    </w:rPr>
  </w:style>
  <w:style w:type="character" w:customStyle="1" w:styleId="1nagwek1Znak">
    <w:name w:val="1_nagłówek_1 Znak"/>
    <w:basedOn w:val="Domylnaczcionkaakapitu"/>
    <w:link w:val="1nagwek1"/>
    <w:rsid w:val="001B4123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E1728C"/>
    <w:rPr>
      <w:rFonts w:eastAsia="Times New Roman" w:cs="Arial"/>
      <w:b/>
      <w:bCs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E1728C"/>
    <w:pPr>
      <w:tabs>
        <w:tab w:val="left" w:pos="660"/>
        <w:tab w:val="right" w:leader="dot" w:pos="9205"/>
      </w:tabs>
      <w:spacing w:line="276" w:lineRule="auto"/>
    </w:pPr>
    <w:rPr>
      <w:rFonts w:asciiTheme="minorHAnsi" w:hAnsiTheme="minorHAnsi"/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122508"/>
    <w:pPr>
      <w:tabs>
        <w:tab w:val="left" w:pos="880"/>
        <w:tab w:val="right" w:leader="dot" w:pos="9205"/>
      </w:tabs>
      <w:spacing w:line="276" w:lineRule="auto"/>
      <w:ind w:left="181"/>
    </w:pPr>
    <w:rPr>
      <w:rFonts w:asciiTheme="minorHAnsi" w:hAnsiTheme="minorHAnsi"/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122508"/>
    <w:pPr>
      <w:spacing w:line="276" w:lineRule="auto"/>
      <w:ind w:left="357"/>
    </w:pPr>
    <w:rPr>
      <w:rFonts w:asciiTheme="minorHAnsi" w:hAnsiTheme="minorHAnsi"/>
      <w:sz w:val="20"/>
    </w:r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3F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3F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3F54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3F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3F54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6734BA"/>
    <w:pPr>
      <w:numPr>
        <w:numId w:val="5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734BA"/>
    <w:pPr>
      <w:numPr>
        <w:numId w:val="6"/>
      </w:numPr>
      <w:contextualSpacing/>
    </w:pPr>
  </w:style>
  <w:style w:type="paragraph" w:styleId="Tekstpodstawowy2">
    <w:name w:val="Body Text 2"/>
    <w:basedOn w:val="Normalny"/>
    <w:link w:val="Tekstpodstawowy2Znak"/>
    <w:rsid w:val="00E40D0C"/>
    <w:pPr>
      <w:tabs>
        <w:tab w:val="left" w:pos="-1725"/>
        <w:tab w:val="left" w:pos="-1005"/>
        <w:tab w:val="left" w:pos="-285"/>
        <w:tab w:val="left" w:pos="435"/>
        <w:tab w:val="left" w:pos="723"/>
        <w:tab w:val="left" w:pos="1155"/>
        <w:tab w:val="left" w:pos="1299"/>
        <w:tab w:val="left" w:pos="1875"/>
        <w:tab w:val="left" w:pos="2595"/>
        <w:tab w:val="left" w:pos="3315"/>
        <w:tab w:val="left" w:pos="4035"/>
        <w:tab w:val="left" w:pos="4755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spacing w:before="0" w:after="0" w:line="312" w:lineRule="auto"/>
      <w:jc w:val="both"/>
    </w:pPr>
    <w:rPr>
      <w:rFonts w:ascii="Times New Roman" w:hAnsi="Times New Roman"/>
      <w:b/>
      <w:bCs/>
      <w:spacing w:val="-3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40D0C"/>
    <w:rPr>
      <w:rFonts w:ascii="Times New Roman" w:eastAsia="Times New Roman" w:hAnsi="Times New Roman" w:cs="Times New Roman"/>
      <w:b/>
      <w:bCs/>
      <w:spacing w:val="-3"/>
      <w:sz w:val="24"/>
      <w:szCs w:val="20"/>
      <w:lang w:eastAsia="pl-PL"/>
    </w:rPr>
  </w:style>
  <w:style w:type="table" w:styleId="Zwykatabela4">
    <w:name w:val="Plain Table 4"/>
    <w:basedOn w:val="Standardowy"/>
    <w:uiPriority w:val="44"/>
    <w:rsid w:val="0039331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odstawowy">
    <w:name w:val="Body Text"/>
    <w:basedOn w:val="Normalny"/>
    <w:link w:val="TekstpodstawowyZnak"/>
    <w:uiPriority w:val="1"/>
    <w:unhideWhenUsed/>
    <w:qFormat/>
    <w:rsid w:val="003C5C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C5C06"/>
    <w:rPr>
      <w:rFonts w:ascii="Arial" w:eastAsia="Times New Roman" w:hAnsi="Arial" w:cs="Times New Roman"/>
      <w:sz w:val="18"/>
      <w:szCs w:val="18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3C5C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1"/>
    <w:qFormat/>
    <w:rsid w:val="003C5C06"/>
    <w:pPr>
      <w:widowControl w:val="0"/>
      <w:autoSpaceDE w:val="0"/>
      <w:autoSpaceDN w:val="0"/>
      <w:spacing w:before="89" w:after="0"/>
      <w:ind w:left="1112" w:right="852"/>
      <w:jc w:val="center"/>
    </w:pPr>
    <w:rPr>
      <w:rFonts w:eastAsia="Arial" w:cs="Arial"/>
      <w:b/>
      <w:bCs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3C5C06"/>
    <w:rPr>
      <w:rFonts w:ascii="Arial" w:eastAsia="Arial" w:hAnsi="Arial" w:cs="Arial"/>
      <w:b/>
      <w:bCs/>
      <w:sz w:val="32"/>
      <w:szCs w:val="32"/>
    </w:rPr>
  </w:style>
  <w:style w:type="paragraph" w:customStyle="1" w:styleId="TableParagraph">
    <w:name w:val="Table Paragraph"/>
    <w:basedOn w:val="Normalny"/>
    <w:uiPriority w:val="1"/>
    <w:qFormat/>
    <w:rsid w:val="003C5C06"/>
    <w:pPr>
      <w:widowControl w:val="0"/>
      <w:autoSpaceDE w:val="0"/>
      <w:autoSpaceDN w:val="0"/>
      <w:spacing w:before="0" w:after="0"/>
      <w:ind w:left="107"/>
    </w:pPr>
    <w:rPr>
      <w:rFonts w:ascii="Verdana" w:eastAsia="Verdana" w:hAnsi="Verdana" w:cs="Verdana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31106C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pf0">
    <w:name w:val="pf0"/>
    <w:basedOn w:val="Normalny"/>
    <w:rsid w:val="00D7426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f01">
    <w:name w:val="cf01"/>
    <w:basedOn w:val="Domylnaczcionkaakapitu"/>
    <w:rsid w:val="00D74263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2015-05-29T00:00:00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E66748-FB23-4EF5-B9CF-2599F80D1E4D}">
  <ds:schemaRefs>
    <ds:schemaRef ds:uri="http://purl.org/dc/terms/"/>
    <ds:schemaRef ds:uri="bcdd753a-9bf8-4611-84b8-f771f7694fca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7c44dd01-8f34-491d-a77b-38ff9a064e0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4753B6E-AFAC-4079-8405-31A90A4028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4E1C7C-584D-482D-905E-C9BEF1A68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F6DFCA7-A536-4B06-B5E4-B81DD96BC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4174</Words>
  <Characters>25049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Lisowski, Jacek</dc:creator>
  <cp:lastModifiedBy>Michałek, Przemysław</cp:lastModifiedBy>
  <cp:revision>6</cp:revision>
  <cp:lastPrinted>2024-12-11T10:33:00Z</cp:lastPrinted>
  <dcterms:created xsi:type="dcterms:W3CDTF">2024-11-20T10:37:00Z</dcterms:created>
  <dcterms:modified xsi:type="dcterms:W3CDTF">2024-12-11T10:33:00Z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0x010100DF0C62D680211D4C9FE993E486B8C85A</vt:lpwstr>
  </property>
  <property fmtid="{D5CDD505-2E9C-101B-9397-08002B2CF9AE}" pid="3" name="MSIP_Label_43f08ec5-d6d9-4227-8387-ccbfcb3632c4_Enabled">
    <vt:lpwstr>true</vt:lpwstr>
  </property>
  <property fmtid="{D5CDD505-2E9C-101B-9397-08002B2CF9AE}" pid="4" name="MSIP_Label_43f08ec5-d6d9-4227-8387-ccbfcb3632c4_SetDate">
    <vt:lpwstr>2023-01-26T12:53:59Z</vt:lpwstr>
  </property>
  <property fmtid="{D5CDD505-2E9C-101B-9397-08002B2CF9AE}" pid="5" name="MSIP_Label_43f08ec5-d6d9-4227-8387-ccbfcb3632c4_Method">
    <vt:lpwstr>Standard</vt:lpwstr>
  </property>
  <property fmtid="{D5CDD505-2E9C-101B-9397-08002B2CF9AE}" pid="6" name="MSIP_Label_43f08ec5-d6d9-4227-8387-ccbfcb3632c4_Name">
    <vt:lpwstr>Sweco Restricted</vt:lpwstr>
  </property>
  <property fmtid="{D5CDD505-2E9C-101B-9397-08002B2CF9AE}" pid="7" name="MSIP_Label_43f08ec5-d6d9-4227-8387-ccbfcb3632c4_SiteId">
    <vt:lpwstr>b7872ef0-9a00-4c18-8a4a-c7d25c778a9e</vt:lpwstr>
  </property>
  <property fmtid="{D5CDD505-2E9C-101B-9397-08002B2CF9AE}" pid="8" name="MSIP_Label_43f08ec5-d6d9-4227-8387-ccbfcb3632c4_ActionId">
    <vt:lpwstr>5ac7edf4-e5ee-402c-bd78-d48bd847eebf</vt:lpwstr>
  </property>
  <property fmtid="{D5CDD505-2E9C-101B-9397-08002B2CF9AE}" pid="9" name="MSIP_Label_43f08ec5-d6d9-4227-8387-ccbfcb3632c4_ContentBits">
    <vt:lpwstr>0</vt:lpwstr>
  </property>
  <property fmtid="{D5CDD505-2E9C-101B-9397-08002B2CF9AE}" pid="10" name="MediaServiceImageTags">
    <vt:lpwstr/>
  </property>
</Properties>
</file>